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9F720A0" w14:textId="179052E7" w:rsidR="00772E20" w:rsidRDefault="007D2792" w:rsidP="007D2792">
      <w:pPr>
        <w:pStyle w:val="Heading1"/>
        <w:pBdr>
          <w:bottom w:val="single" w:sz="18" w:space="0" w:color="365F91" w:themeColor="accent1" w:themeShade="BF"/>
        </w:pBdr>
        <w:rPr>
          <w:rFonts w:ascii="Arial" w:eastAsia="Times New Roman" w:hAnsi="Arial" w:cs="Arial"/>
          <w:caps/>
          <w:sz w:val="24"/>
          <w:szCs w:val="24"/>
          <w:lang w:eastAsia="lv-LV"/>
        </w:rPr>
      </w:pPr>
      <w:bookmarkStart w:id="0" w:name="_Toc500185098"/>
      <w:bookmarkStart w:id="1" w:name="_Toc500185100"/>
      <w:r w:rsidRPr="006D1E38">
        <w:rPr>
          <w:rFonts w:ascii="Arial" w:eastAsia="Times New Roman" w:hAnsi="Arial" w:cs="Arial"/>
          <w:caps/>
          <w:sz w:val="24"/>
          <w:szCs w:val="24"/>
          <w:lang w:eastAsia="lv-LV"/>
        </w:rPr>
        <w:t>Pielikums Nr.</w:t>
      </w:r>
      <w:r w:rsidR="00E946C0">
        <w:rPr>
          <w:rFonts w:ascii="Arial" w:eastAsia="Times New Roman" w:hAnsi="Arial" w:cs="Arial"/>
          <w:caps/>
          <w:sz w:val="24"/>
          <w:szCs w:val="24"/>
          <w:lang w:eastAsia="lv-LV"/>
        </w:rPr>
        <w:t>7</w:t>
      </w:r>
    </w:p>
    <w:bookmarkEnd w:id="0"/>
    <w:p w14:paraId="3C12281B" w14:textId="38ED338F" w:rsidR="007D2792" w:rsidRPr="006D1E38" w:rsidRDefault="00EE4F92" w:rsidP="007D2792">
      <w:pPr>
        <w:pStyle w:val="Heading1"/>
        <w:pBdr>
          <w:bottom w:val="single" w:sz="18" w:space="0" w:color="365F91" w:themeColor="accent1" w:themeShade="BF"/>
        </w:pBdr>
        <w:rPr>
          <w:rFonts w:ascii="Arial" w:eastAsia="Times New Roman" w:hAnsi="Arial" w:cs="Arial"/>
          <w:caps/>
          <w:sz w:val="24"/>
          <w:szCs w:val="24"/>
          <w:lang w:eastAsia="lv-LV"/>
        </w:rPr>
      </w:pPr>
      <w:r>
        <w:rPr>
          <w:rFonts w:ascii="Arial" w:eastAsia="Times New Roman" w:hAnsi="Arial" w:cs="Arial"/>
          <w:caps/>
          <w:sz w:val="24"/>
          <w:szCs w:val="24"/>
          <w:lang w:eastAsia="lv-LV"/>
        </w:rPr>
        <w:t>Investīcijas un “melnie punkti”</w:t>
      </w:r>
    </w:p>
    <w:p w14:paraId="3AD9DFA9" w14:textId="7EDFC1AC" w:rsidR="00000D18" w:rsidRDefault="00772E20" w:rsidP="00EE4F92">
      <w:pPr>
        <w:rPr>
          <w:rFonts w:ascii="Arial" w:hAnsi="Arial" w:cs="Arial"/>
          <w:color w:val="5E6175"/>
          <w:sz w:val="20"/>
          <w:szCs w:val="20"/>
          <w:lang w:eastAsia="lv-LV"/>
        </w:rPr>
      </w:pPr>
      <w:r>
        <w:rPr>
          <w:rFonts w:ascii="Arial" w:hAnsi="Arial" w:cs="Arial"/>
          <w:noProof/>
          <w:color w:val="5E6175"/>
          <w:sz w:val="20"/>
          <w:szCs w:val="20"/>
          <w:lang w:eastAsia="lv-LV"/>
        </w:rPr>
        <w:drawing>
          <wp:anchor distT="0" distB="0" distL="114300" distR="114300" simplePos="0" relativeHeight="251662336" behindDoc="1" locked="0" layoutInCell="1" allowOverlap="1" wp14:anchorId="7B0B727D" wp14:editId="389A95B5">
            <wp:simplePos x="0" y="0"/>
            <wp:positionH relativeFrom="column">
              <wp:posOffset>47625</wp:posOffset>
            </wp:positionH>
            <wp:positionV relativeFrom="paragraph">
              <wp:posOffset>324485</wp:posOffset>
            </wp:positionV>
            <wp:extent cx="7679690" cy="4581525"/>
            <wp:effectExtent l="0" t="0" r="0" b="9525"/>
            <wp:wrapTight wrapText="bothSides">
              <wp:wrapPolygon edited="0">
                <wp:start x="0" y="0"/>
                <wp:lineTo x="0" y="21555"/>
                <wp:lineTo x="21539" y="21555"/>
                <wp:lineTo x="21539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rte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79690" cy="4581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E4F92" w:rsidRPr="00EE4F92">
        <w:rPr>
          <w:rFonts w:ascii="Arial" w:hAnsi="Arial" w:cs="Arial"/>
          <w:noProof/>
          <w:color w:val="5E6175"/>
          <w:sz w:val="20"/>
          <w:szCs w:val="20"/>
          <w:lang w:eastAsia="lv-LV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DD6216A" wp14:editId="79F6BC23">
                <wp:simplePos x="0" y="0"/>
                <wp:positionH relativeFrom="column">
                  <wp:posOffset>7858125</wp:posOffset>
                </wp:positionH>
                <wp:positionV relativeFrom="paragraph">
                  <wp:posOffset>2346960</wp:posOffset>
                </wp:positionV>
                <wp:extent cx="1432560" cy="1403985"/>
                <wp:effectExtent l="0" t="0" r="0" b="8255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3256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D114BD" w14:textId="66F9687E" w:rsidR="00EE4F92" w:rsidRPr="00D51447" w:rsidRDefault="00EE4F92">
                            <w:pPr>
                              <w:rPr>
                                <w:color w:val="5E6175"/>
                              </w:rPr>
                            </w:pPr>
                            <w:r w:rsidRPr="00D51447">
                              <w:rPr>
                                <w:color w:val="5E6175"/>
                              </w:rPr>
                              <w:t>ES fondu ieguldījumu transporta nozares attīstībā 2007.–2013. gada plānošanas periodā telpiskais izvietojums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2DD6216A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618.75pt;margin-top:184.8pt;width:112.8pt;height:110.55pt;z-index:2516592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" stroked="f">
                <v:textbox style="mso-fit-shape-to-text:t">
                  <w:txbxContent>
                    <w:p w14:paraId="3BD114BD" w14:textId="66F9687E" w:rsidR="00EE4F92" w:rsidRPr="00D51447" w:rsidRDefault="00EE4F92">
                      <w:pPr>
                        <w:rPr>
                          <w:color w:val="5E6175"/>
                        </w:rPr>
                      </w:pPr>
                      <w:r w:rsidRPr="00D51447">
                        <w:rPr>
                          <w:color w:val="5E6175"/>
                        </w:rPr>
                        <w:t>ES fondu ieguldījumu transporta nozares attīstībā 2007.–2013. gada plānošanas periodā telpiskais izvietojums</w:t>
                      </w:r>
                    </w:p>
                  </w:txbxContent>
                </v:textbox>
              </v:shape>
            </w:pict>
          </mc:Fallback>
        </mc:AlternateContent>
      </w:r>
    </w:p>
    <w:bookmarkEnd w:id="1"/>
    <w:p w14:paraId="00AC47C2" w14:textId="32BF2272" w:rsidR="0003021B" w:rsidRDefault="00EE4F92" w:rsidP="007D2792">
      <w:pPr>
        <w:rPr>
          <w:rFonts w:ascii="Arial" w:hAnsi="Arial" w:cs="Arial"/>
          <w:sz w:val="20"/>
          <w:szCs w:val="20"/>
          <w:lang w:eastAsia="lv-LV"/>
        </w:rPr>
      </w:pPr>
      <w:r w:rsidRPr="00EE4F92">
        <w:rPr>
          <w:rFonts w:ascii="Arial" w:hAnsi="Arial" w:cs="Arial"/>
          <w:noProof/>
          <w:color w:val="5E6175"/>
          <w:sz w:val="20"/>
          <w:szCs w:val="20"/>
          <w:lang w:eastAsia="lv-LV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78FD9AE" wp14:editId="69994EC2">
                <wp:simplePos x="0" y="0"/>
                <wp:positionH relativeFrom="column">
                  <wp:posOffset>7962900</wp:posOffset>
                </wp:positionH>
                <wp:positionV relativeFrom="paragraph">
                  <wp:posOffset>2917190</wp:posOffset>
                </wp:positionV>
                <wp:extent cx="1432560" cy="1403985"/>
                <wp:effectExtent l="0" t="0" r="0" b="8255"/>
                <wp:wrapNone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3256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DEC2A4" w14:textId="32016B71" w:rsidR="00EE4F92" w:rsidRPr="00D51447" w:rsidRDefault="00EE4F92" w:rsidP="00EE4F92">
                            <w:pPr>
                              <w:rPr>
                                <w:color w:val="5E6175"/>
                              </w:rPr>
                            </w:pPr>
                            <w:r w:rsidRPr="00D51447">
                              <w:rPr>
                                <w:color w:val="5E6175"/>
                              </w:rPr>
                              <w:t>“Melno punktu” karte 2014. – 2016. gads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78FD9AE" id="_x0000_s1027" type="#_x0000_t202" style="position:absolute;margin-left:627pt;margin-top:229.7pt;width:112.8pt;height:110.55pt;z-index:2516613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" stroked="f">
                <v:textbox style="mso-fit-shape-to-text:t">
                  <w:txbxContent>
                    <w:p w14:paraId="52DEC2A4" w14:textId="32016B71" w:rsidR="00EE4F92" w:rsidRPr="00D51447" w:rsidRDefault="00EE4F92" w:rsidP="00EE4F92">
                      <w:pPr>
                        <w:rPr>
                          <w:color w:val="5E6175"/>
                        </w:rPr>
                      </w:pPr>
                      <w:r w:rsidRPr="00D51447">
                        <w:rPr>
                          <w:color w:val="5E6175"/>
                        </w:rPr>
                        <w:t>“Melno punktu” karte 2014. – 2016. gads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lv-LV"/>
        </w:rPr>
        <w:drawing>
          <wp:inline distT="0" distB="0" distL="0" distR="0" wp14:anchorId="058E6E9C" wp14:editId="0CCE4E55">
            <wp:extent cx="7115175" cy="5266383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120742" cy="52705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2" w:name="_GoBack"/>
      <w:bookmarkEnd w:id="2"/>
    </w:p>
    <w:p w14:paraId="1D6E07B7" w14:textId="77777777" w:rsidR="00772E20" w:rsidRDefault="00772E20" w:rsidP="007D2792">
      <w:pPr>
        <w:rPr>
          <w:rFonts w:ascii="Arial" w:hAnsi="Arial" w:cs="Arial"/>
          <w:sz w:val="20"/>
          <w:szCs w:val="20"/>
          <w:lang w:eastAsia="lv-LV"/>
        </w:rPr>
      </w:pPr>
    </w:p>
    <w:p w14:paraId="7D0169C4" w14:textId="77777777" w:rsidR="00772E20" w:rsidRPr="00332111" w:rsidRDefault="00772E20" w:rsidP="007D2792">
      <w:pPr>
        <w:rPr>
          <w:rFonts w:ascii="Arial" w:hAnsi="Arial" w:cs="Arial"/>
          <w:sz w:val="20"/>
          <w:szCs w:val="20"/>
          <w:lang w:eastAsia="lv-LV"/>
        </w:rPr>
      </w:pPr>
    </w:p>
    <w:sectPr w:rsidR="00772E20" w:rsidRPr="00332111" w:rsidSect="00772E20">
      <w:headerReference w:type="default" r:id="rId10"/>
      <w:pgSz w:w="16838" w:h="11906" w:orient="landscape"/>
      <w:pgMar w:top="1797" w:right="1440" w:bottom="709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DE8BE8F" w14:textId="77777777" w:rsidR="00BC32E4" w:rsidRDefault="00BC32E4" w:rsidP="009B093D">
      <w:pPr>
        <w:spacing w:after="0" w:line="240" w:lineRule="auto"/>
      </w:pPr>
      <w:r>
        <w:separator/>
      </w:r>
    </w:p>
  </w:endnote>
  <w:endnote w:type="continuationSeparator" w:id="0">
    <w:p w14:paraId="40991FA1" w14:textId="77777777" w:rsidR="00BC32E4" w:rsidRDefault="00BC32E4" w:rsidP="009B09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BA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BA"/>
    <w:family w:val="swiss"/>
    <w:pitch w:val="variable"/>
    <w:sig w:usb0="E0002E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D23C8D2" w14:textId="77777777" w:rsidR="00BC32E4" w:rsidRDefault="00BC32E4" w:rsidP="009B093D">
      <w:pPr>
        <w:spacing w:after="0" w:line="240" w:lineRule="auto"/>
      </w:pPr>
      <w:r>
        <w:separator/>
      </w:r>
    </w:p>
  </w:footnote>
  <w:footnote w:type="continuationSeparator" w:id="0">
    <w:p w14:paraId="7B74C217" w14:textId="77777777" w:rsidR="00BC32E4" w:rsidRDefault="00BC32E4" w:rsidP="009B093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7BD9566" w14:textId="77777777" w:rsidR="004F3F32" w:rsidRPr="00591340" w:rsidRDefault="004F3F32" w:rsidP="009B093D">
    <w:pPr>
      <w:pStyle w:val="Header"/>
      <w:tabs>
        <w:tab w:val="left" w:pos="0"/>
        <w:tab w:val="left" w:pos="142"/>
        <w:tab w:val="left" w:pos="8505"/>
      </w:tabs>
      <w:jc w:val="right"/>
      <w:rPr>
        <w:i/>
        <w:noProof/>
        <w:color w:val="365F91" w:themeColor="accent1" w:themeShade="BF"/>
        <w:sz w:val="18"/>
        <w:szCs w:val="18"/>
        <w:lang w:eastAsia="lv-LV"/>
      </w:rPr>
    </w:pPr>
    <w:r w:rsidRPr="00591340">
      <w:rPr>
        <w:i/>
        <w:noProof/>
        <w:color w:val="365F91" w:themeColor="accent1" w:themeShade="BF"/>
        <w:sz w:val="18"/>
        <w:szCs w:val="18"/>
        <w:lang w:eastAsia="lv-LV"/>
      </w:rPr>
      <w:t>ES fondu ieguldījumu izvērtēšana transporta nozares attīstībā</w:t>
    </w:r>
  </w:p>
  <w:p w14:paraId="0F192840" w14:textId="77777777" w:rsidR="004F3F32" w:rsidRPr="00F81B5E" w:rsidRDefault="004F3F32" w:rsidP="00F81B5E">
    <w:pPr>
      <w:pStyle w:val="Header"/>
      <w:tabs>
        <w:tab w:val="left" w:pos="0"/>
        <w:tab w:val="left" w:pos="142"/>
        <w:tab w:val="left" w:pos="8505"/>
      </w:tabs>
      <w:jc w:val="right"/>
      <w:rPr>
        <w:i/>
        <w:noProof/>
        <w:color w:val="365F91" w:themeColor="accent1" w:themeShade="BF"/>
        <w:sz w:val="18"/>
        <w:szCs w:val="18"/>
        <w:lang w:eastAsia="lv-LV"/>
      </w:rPr>
    </w:pPr>
    <w:r w:rsidRPr="00591340">
      <w:rPr>
        <w:i/>
        <w:noProof/>
        <w:color w:val="365F91" w:themeColor="accent1" w:themeShade="BF"/>
        <w:sz w:val="18"/>
        <w:szCs w:val="18"/>
        <w:lang w:eastAsia="lv-LV"/>
      </w:rPr>
      <w:t xml:space="preserve"> 2007.–2013. gada plānošanas periodā un šo ieguldījumu ietekmes noteikšana</w:t>
    </w:r>
    <w:r>
      <w:rPr>
        <w:i/>
        <w:noProof/>
        <w:color w:val="365F91" w:themeColor="accent1" w:themeShade="BF"/>
        <w:sz w:val="18"/>
        <w:szCs w:val="18"/>
        <w:lang w:eastAsia="lv-LV"/>
      </w:rPr>
      <w:t xml:space="preserve">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1B51EA"/>
    <w:multiLevelType w:val="hybridMultilevel"/>
    <w:tmpl w:val="82124D2A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AF4FA4"/>
    <w:multiLevelType w:val="hybridMultilevel"/>
    <w:tmpl w:val="01E04752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34D7AA6"/>
    <w:multiLevelType w:val="hybridMultilevel"/>
    <w:tmpl w:val="FC1EA9F8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6E9779F"/>
    <w:multiLevelType w:val="hybridMultilevel"/>
    <w:tmpl w:val="BA0CE0C2"/>
    <w:lvl w:ilvl="0" w:tplc="1A7EA51C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4BACC6" w:themeColor="accent5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A6A5123"/>
    <w:multiLevelType w:val="hybridMultilevel"/>
    <w:tmpl w:val="DFAC58A8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7335A5D"/>
    <w:multiLevelType w:val="hybridMultilevel"/>
    <w:tmpl w:val="E960B4F6"/>
    <w:lvl w:ilvl="0" w:tplc="80E423A4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365F91" w:themeColor="accent1" w:themeShade="BF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7A85ECC"/>
    <w:multiLevelType w:val="hybridMultilevel"/>
    <w:tmpl w:val="E84A2060"/>
    <w:lvl w:ilvl="0" w:tplc="80E423A4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365F91" w:themeColor="accent1" w:themeShade="BF"/>
      </w:rPr>
    </w:lvl>
    <w:lvl w:ilvl="1" w:tplc="042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AD4198C"/>
    <w:multiLevelType w:val="hybridMultilevel"/>
    <w:tmpl w:val="B0D43360"/>
    <w:lvl w:ilvl="0" w:tplc="CE2E554C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0070C0"/>
      </w:rPr>
    </w:lvl>
    <w:lvl w:ilvl="1" w:tplc="68DE7BB4">
      <w:start w:val="3"/>
      <w:numFmt w:val="bullet"/>
      <w:lvlText w:val=""/>
      <w:lvlJc w:val="left"/>
      <w:pPr>
        <w:ind w:left="1440" w:hanging="360"/>
      </w:pPr>
      <w:rPr>
        <w:rFonts w:ascii="Symbol" w:eastAsia="Times New Roman" w:hAnsi="Symbol" w:hint="default"/>
        <w:color w:val="4F81BD" w:themeColor="accent1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2F4BE3"/>
    <w:multiLevelType w:val="hybridMultilevel"/>
    <w:tmpl w:val="7AE296C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EF905A6"/>
    <w:multiLevelType w:val="hybridMultilevel"/>
    <w:tmpl w:val="E6004BAE"/>
    <w:lvl w:ilvl="0" w:tplc="80E423A4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365F91" w:themeColor="accent1" w:themeShade="BF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F130149"/>
    <w:multiLevelType w:val="hybridMultilevel"/>
    <w:tmpl w:val="ED601136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2EB77F7"/>
    <w:multiLevelType w:val="hybridMultilevel"/>
    <w:tmpl w:val="79C8845A"/>
    <w:lvl w:ilvl="0" w:tplc="CE2E554C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0070C0"/>
      </w:rPr>
    </w:lvl>
    <w:lvl w:ilvl="1" w:tplc="042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61C62AE"/>
    <w:multiLevelType w:val="hybridMultilevel"/>
    <w:tmpl w:val="1F5439D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71B0BF3"/>
    <w:multiLevelType w:val="hybridMultilevel"/>
    <w:tmpl w:val="38766C20"/>
    <w:lvl w:ilvl="0" w:tplc="80E423A4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365F91" w:themeColor="accent1" w:themeShade="BF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4773315"/>
    <w:multiLevelType w:val="hybridMultilevel"/>
    <w:tmpl w:val="E1228404"/>
    <w:lvl w:ilvl="0" w:tplc="80E423A4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365F91" w:themeColor="accent1" w:themeShade="BF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BD802C0"/>
    <w:multiLevelType w:val="hybridMultilevel"/>
    <w:tmpl w:val="0AEE9EC6"/>
    <w:lvl w:ilvl="0" w:tplc="8FD8D174">
      <w:start w:val="1"/>
      <w:numFmt w:val="decimal"/>
      <w:lvlText w:val="%1a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0153737"/>
    <w:multiLevelType w:val="hybridMultilevel"/>
    <w:tmpl w:val="7CA2EBCA"/>
    <w:lvl w:ilvl="0" w:tplc="5A12E1AC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  <w:color w:val="4F81BD" w:themeColor="accent1"/>
      </w:rPr>
    </w:lvl>
    <w:lvl w:ilvl="1" w:tplc="04260003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17" w15:restartNumberingAfterBreak="0">
    <w:nsid w:val="75662309"/>
    <w:multiLevelType w:val="hybridMultilevel"/>
    <w:tmpl w:val="43FC9C0A"/>
    <w:lvl w:ilvl="0" w:tplc="8BCA6296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4F81BD" w:themeColor="accent1"/>
      </w:rPr>
    </w:lvl>
    <w:lvl w:ilvl="1" w:tplc="D7B278D8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  <w:color w:val="0070C0"/>
      </w:rPr>
    </w:lvl>
    <w:lvl w:ilvl="2" w:tplc="0426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7E6544AC"/>
    <w:multiLevelType w:val="multilevel"/>
    <w:tmpl w:val="96D4A6BC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06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0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66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6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26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226" w:hanging="1800"/>
      </w:pPr>
      <w:rPr>
        <w:rFonts w:hint="default"/>
      </w:rPr>
    </w:lvl>
  </w:abstractNum>
  <w:num w:numId="1">
    <w:abstractNumId w:val="18"/>
  </w:num>
  <w:num w:numId="2">
    <w:abstractNumId w:val="15"/>
  </w:num>
  <w:num w:numId="3">
    <w:abstractNumId w:val="8"/>
  </w:num>
  <w:num w:numId="4">
    <w:abstractNumId w:val="11"/>
  </w:num>
  <w:num w:numId="5">
    <w:abstractNumId w:val="16"/>
  </w:num>
  <w:num w:numId="6">
    <w:abstractNumId w:val="17"/>
  </w:num>
  <w:num w:numId="7">
    <w:abstractNumId w:val="7"/>
  </w:num>
  <w:num w:numId="8">
    <w:abstractNumId w:val="3"/>
  </w:num>
  <w:num w:numId="9">
    <w:abstractNumId w:val="12"/>
  </w:num>
  <w:num w:numId="10">
    <w:abstractNumId w:val="0"/>
  </w:num>
  <w:num w:numId="11">
    <w:abstractNumId w:val="10"/>
  </w:num>
  <w:num w:numId="12">
    <w:abstractNumId w:val="2"/>
  </w:num>
  <w:num w:numId="13">
    <w:abstractNumId w:val="4"/>
  </w:num>
  <w:num w:numId="14">
    <w:abstractNumId w:val="1"/>
  </w:num>
  <w:num w:numId="15">
    <w:abstractNumId w:val="6"/>
  </w:num>
  <w:num w:numId="16">
    <w:abstractNumId w:val="13"/>
  </w:num>
  <w:num w:numId="17">
    <w:abstractNumId w:val="9"/>
  </w:num>
  <w:num w:numId="18">
    <w:abstractNumId w:val="5"/>
  </w:num>
  <w:num w:numId="19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F74"/>
    <w:rsid w:val="00000D18"/>
    <w:rsid w:val="00011A8F"/>
    <w:rsid w:val="0003021B"/>
    <w:rsid w:val="00056A66"/>
    <w:rsid w:val="000E676B"/>
    <w:rsid w:val="00121D0D"/>
    <w:rsid w:val="001A3915"/>
    <w:rsid w:val="001F05C8"/>
    <w:rsid w:val="0030331D"/>
    <w:rsid w:val="00332111"/>
    <w:rsid w:val="003E5133"/>
    <w:rsid w:val="003F5518"/>
    <w:rsid w:val="00461042"/>
    <w:rsid w:val="004912AA"/>
    <w:rsid w:val="004B11EE"/>
    <w:rsid w:val="004E6DF9"/>
    <w:rsid w:val="004F3F32"/>
    <w:rsid w:val="00501001"/>
    <w:rsid w:val="00506B76"/>
    <w:rsid w:val="00560E61"/>
    <w:rsid w:val="00573068"/>
    <w:rsid w:val="00574383"/>
    <w:rsid w:val="0059188E"/>
    <w:rsid w:val="00595263"/>
    <w:rsid w:val="005D729C"/>
    <w:rsid w:val="006117A7"/>
    <w:rsid w:val="0061553D"/>
    <w:rsid w:val="006436A0"/>
    <w:rsid w:val="0066604E"/>
    <w:rsid w:val="00677F92"/>
    <w:rsid w:val="0068164A"/>
    <w:rsid w:val="006D1E38"/>
    <w:rsid w:val="00772E20"/>
    <w:rsid w:val="007A1745"/>
    <w:rsid w:val="007B022F"/>
    <w:rsid w:val="007D2792"/>
    <w:rsid w:val="008411E4"/>
    <w:rsid w:val="00882069"/>
    <w:rsid w:val="00882428"/>
    <w:rsid w:val="008C4818"/>
    <w:rsid w:val="009638F8"/>
    <w:rsid w:val="00972870"/>
    <w:rsid w:val="00983932"/>
    <w:rsid w:val="009B093D"/>
    <w:rsid w:val="009C79A2"/>
    <w:rsid w:val="009D78C7"/>
    <w:rsid w:val="00A33E69"/>
    <w:rsid w:val="00A93C40"/>
    <w:rsid w:val="00AB4EF8"/>
    <w:rsid w:val="00B26F3B"/>
    <w:rsid w:val="00B8585B"/>
    <w:rsid w:val="00BA2F74"/>
    <w:rsid w:val="00BC32E4"/>
    <w:rsid w:val="00C31A56"/>
    <w:rsid w:val="00C42012"/>
    <w:rsid w:val="00C872C6"/>
    <w:rsid w:val="00CB5170"/>
    <w:rsid w:val="00D51447"/>
    <w:rsid w:val="00DC3B3F"/>
    <w:rsid w:val="00DE5C82"/>
    <w:rsid w:val="00E15DE2"/>
    <w:rsid w:val="00E7083C"/>
    <w:rsid w:val="00E875CE"/>
    <w:rsid w:val="00E946C0"/>
    <w:rsid w:val="00EE4F92"/>
    <w:rsid w:val="00F16D2A"/>
    <w:rsid w:val="00F8042B"/>
    <w:rsid w:val="00F81B5E"/>
    <w:rsid w:val="00FF1B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460AF6"/>
  <w15:docId w15:val="{900B0EE0-4735-4DEE-8E23-DF674B1B32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E676B"/>
    <w:pPr>
      <w:spacing w:after="160" w:line="259" w:lineRule="auto"/>
    </w:pPr>
  </w:style>
  <w:style w:type="paragraph" w:styleId="Heading1">
    <w:name w:val="heading 1"/>
    <w:basedOn w:val="Normal"/>
    <w:next w:val="Normal"/>
    <w:link w:val="Heading1Char"/>
    <w:uiPriority w:val="9"/>
    <w:qFormat/>
    <w:rsid w:val="00C4201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E5C82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aliases w:val="H&amp;P List Paragraph,2,Strip,Colorful List - Accent 12,Normal bullet 2,Bullet list,Numbered List,List Paragraph1,1st level - Bullet List Paragraph,Lettre d'introduction,Paragraph,Bullet EY,List Paragraph11,Normal bullet 21"/>
    <w:basedOn w:val="Normal"/>
    <w:link w:val="ListParagraphChar"/>
    <w:uiPriority w:val="34"/>
    <w:qFormat/>
    <w:rsid w:val="009B093D"/>
    <w:pPr>
      <w:ind w:left="720"/>
      <w:contextualSpacing/>
    </w:pPr>
  </w:style>
  <w:style w:type="character" w:customStyle="1" w:styleId="ListParagraphChar">
    <w:name w:val="List Paragraph Char"/>
    <w:aliases w:val="H&amp;P List Paragraph Char,2 Char,Strip Char,Colorful List - Accent 12 Char,Normal bullet 2 Char,Bullet list Char,Numbered List Char,List Paragraph1 Char,1st level - Bullet List Paragraph Char,Lettre d'introduction Char,Paragraph Char"/>
    <w:link w:val="ListParagraph"/>
    <w:uiPriority w:val="34"/>
    <w:qFormat/>
    <w:locked/>
    <w:rsid w:val="009B093D"/>
  </w:style>
  <w:style w:type="paragraph" w:styleId="BalloonText">
    <w:name w:val="Balloon Text"/>
    <w:basedOn w:val="Normal"/>
    <w:link w:val="BalloonTextChar"/>
    <w:uiPriority w:val="99"/>
    <w:semiHidden/>
    <w:unhideWhenUsed/>
    <w:rsid w:val="009B09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B093D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9B093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B093D"/>
  </w:style>
  <w:style w:type="paragraph" w:styleId="Footer">
    <w:name w:val="footer"/>
    <w:basedOn w:val="Normal"/>
    <w:link w:val="FooterChar"/>
    <w:uiPriority w:val="99"/>
    <w:unhideWhenUsed/>
    <w:rsid w:val="009B093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B093D"/>
  </w:style>
  <w:style w:type="table" w:customStyle="1" w:styleId="GridTable1Light-Accent11">
    <w:name w:val="Grid Table 1 Light - Accent 11"/>
    <w:basedOn w:val="TableNormal"/>
    <w:uiPriority w:val="46"/>
    <w:rsid w:val="000E676B"/>
    <w:pPr>
      <w:spacing w:after="0" w:line="240" w:lineRule="auto"/>
    </w:pPr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Strong">
    <w:name w:val="Strong"/>
    <w:basedOn w:val="DefaultParagraphFont"/>
    <w:uiPriority w:val="22"/>
    <w:qFormat/>
    <w:rsid w:val="000E676B"/>
    <w:rPr>
      <w:b/>
      <w:bCs/>
    </w:rPr>
  </w:style>
  <w:style w:type="table" w:customStyle="1" w:styleId="ListTable3-Accent11">
    <w:name w:val="List Table 3 - Accent 11"/>
    <w:basedOn w:val="TableNormal"/>
    <w:uiPriority w:val="48"/>
    <w:rsid w:val="009D78C7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character" w:customStyle="1" w:styleId="Heading1Char">
    <w:name w:val="Heading 1 Char"/>
    <w:basedOn w:val="DefaultParagraphFont"/>
    <w:link w:val="Heading1"/>
    <w:uiPriority w:val="9"/>
    <w:rsid w:val="00C42012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styleId="FootnoteReference">
    <w:name w:val="footnote reference"/>
    <w:basedOn w:val="DefaultParagraphFont"/>
    <w:uiPriority w:val="99"/>
    <w:rsid w:val="00C42012"/>
    <w:rPr>
      <w:rFonts w:cs="Times New Roman"/>
      <w:vertAlign w:val="superscript"/>
    </w:rPr>
  </w:style>
  <w:style w:type="paragraph" w:styleId="FootnoteText">
    <w:name w:val="footnote text"/>
    <w:aliases w:val="Footnote,Fußnote Char,Fußnote Char Char,Fußnote Char Char Char Char Char Char"/>
    <w:basedOn w:val="Normal"/>
    <w:link w:val="FootnoteTextChar"/>
    <w:uiPriority w:val="99"/>
    <w:rsid w:val="00C42012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lv-LV"/>
    </w:rPr>
  </w:style>
  <w:style w:type="character" w:customStyle="1" w:styleId="FootnoteTextChar">
    <w:name w:val="Footnote Text Char"/>
    <w:aliases w:val="Footnote Char,Fußnote Char Char1,Fußnote Char Char Char,Fußnote Char Char Char Char Char Char Char"/>
    <w:basedOn w:val="DefaultParagraphFont"/>
    <w:link w:val="FootnoteText"/>
    <w:uiPriority w:val="99"/>
    <w:rsid w:val="00C42012"/>
    <w:rPr>
      <w:rFonts w:ascii="Times New Roman" w:eastAsia="Times New Roman" w:hAnsi="Times New Roman" w:cs="Times New Roman"/>
      <w:sz w:val="24"/>
      <w:szCs w:val="20"/>
      <w:lang w:eastAsia="lv-LV"/>
    </w:rPr>
  </w:style>
  <w:style w:type="character" w:styleId="Hyperlink">
    <w:name w:val="Hyperlink"/>
    <w:basedOn w:val="DefaultParagraphFont"/>
    <w:uiPriority w:val="99"/>
    <w:rsid w:val="00C42012"/>
    <w:rPr>
      <w:rFonts w:cs="Times New Roman"/>
      <w:color w:val="0000FF"/>
      <w:u w:val="single"/>
    </w:rPr>
  </w:style>
  <w:style w:type="character" w:customStyle="1" w:styleId="translatelong">
    <w:name w:val="translate_long"/>
    <w:basedOn w:val="DefaultParagraphFont"/>
    <w:rsid w:val="007D2792"/>
  </w:style>
  <w:style w:type="character" w:styleId="FollowedHyperlink">
    <w:name w:val="FollowedHyperlink"/>
    <w:basedOn w:val="DefaultParagraphFont"/>
    <w:uiPriority w:val="99"/>
    <w:semiHidden/>
    <w:unhideWhenUsed/>
    <w:rsid w:val="007D2792"/>
    <w:rPr>
      <w:color w:val="800080" w:themeColor="followed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4F3F32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F3F32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F3F32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F3F32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F3F32"/>
    <w:rPr>
      <w:b/>
      <w:bCs/>
      <w:sz w:val="20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DE5C82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56BE01E-7FCB-4AFB-9525-A8F23F1F50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35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DAK</dc:creator>
  <cp:lastModifiedBy>Dace Krupenko</cp:lastModifiedBy>
  <cp:revision>5</cp:revision>
  <dcterms:created xsi:type="dcterms:W3CDTF">2018-04-26T11:48:00Z</dcterms:created>
  <dcterms:modified xsi:type="dcterms:W3CDTF">2018-04-26T12:53:00Z</dcterms:modified>
</cp:coreProperties>
</file>