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5B9AE5" w14:textId="1F8AC3D2" w:rsidR="008B6BDB" w:rsidRPr="009D193F" w:rsidRDefault="00852520">
      <w:pPr>
        <w:rPr>
          <w:b/>
          <w:lang w:val="lv-LV"/>
        </w:rPr>
      </w:pPr>
      <w:bookmarkStart w:id="0" w:name="_Hlk503446410"/>
      <w:bookmarkStart w:id="1" w:name="_GoBack"/>
      <w:bookmarkEnd w:id="1"/>
      <w:r w:rsidRPr="009D193F">
        <w:rPr>
          <w:b/>
          <w:lang w:val="lv-LV"/>
        </w:rPr>
        <w:t xml:space="preserve">Ekosistēmu pakalpojuma (EP) </w:t>
      </w:r>
      <w:r w:rsidR="00544286">
        <w:rPr>
          <w:b/>
          <w:lang w:val="lv-LV"/>
        </w:rPr>
        <w:t>rādītāj</w:t>
      </w:r>
      <w:r w:rsidR="008B6BDB" w:rsidRPr="009D193F">
        <w:rPr>
          <w:b/>
          <w:lang w:val="lv-LV"/>
        </w:rPr>
        <w:t>a datu lapa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0"/>
        <w:gridCol w:w="5466"/>
      </w:tblGrid>
      <w:tr w:rsidR="008B6BDB" w:rsidRPr="009D193F" w14:paraId="2AF1864C" w14:textId="77777777" w:rsidTr="00782510">
        <w:tc>
          <w:tcPr>
            <w:tcW w:w="2830" w:type="dxa"/>
          </w:tcPr>
          <w:bookmarkEnd w:id="0"/>
          <w:p w14:paraId="1B524498" w14:textId="77777777" w:rsidR="008B6BDB" w:rsidRPr="009D193F" w:rsidRDefault="008B6BDB" w:rsidP="00782510">
            <w:pPr>
              <w:rPr>
                <w:b/>
                <w:lang w:val="lv-LV"/>
              </w:rPr>
            </w:pPr>
            <w:r w:rsidRPr="009D193F">
              <w:rPr>
                <w:b/>
                <w:lang w:val="lv-LV"/>
              </w:rPr>
              <w:t>EP kategorija</w:t>
            </w:r>
          </w:p>
        </w:tc>
        <w:tc>
          <w:tcPr>
            <w:tcW w:w="5466" w:type="dxa"/>
          </w:tcPr>
          <w:p w14:paraId="3E1E495F" w14:textId="77777777" w:rsidR="008B6BDB" w:rsidRPr="009D193F" w:rsidRDefault="00852520" w:rsidP="00782510">
            <w:pPr>
              <w:rPr>
                <w:lang w:val="lv-LV"/>
              </w:rPr>
            </w:pPr>
            <w:r w:rsidRPr="009D193F">
              <w:rPr>
                <w:lang w:val="lv-LV"/>
              </w:rPr>
              <w:t>Apgādes pakalpojums</w:t>
            </w:r>
          </w:p>
        </w:tc>
      </w:tr>
      <w:tr w:rsidR="008B6BDB" w:rsidRPr="009D193F" w14:paraId="12AD8B62" w14:textId="77777777" w:rsidTr="00782510">
        <w:tc>
          <w:tcPr>
            <w:tcW w:w="2830" w:type="dxa"/>
          </w:tcPr>
          <w:p w14:paraId="0EB9E1B6" w14:textId="77777777" w:rsidR="008B6BDB" w:rsidRPr="009D193F" w:rsidRDefault="008B6BDB" w:rsidP="00782510">
            <w:pPr>
              <w:rPr>
                <w:b/>
                <w:lang w:val="lv-LV"/>
              </w:rPr>
            </w:pPr>
            <w:r w:rsidRPr="009D193F">
              <w:rPr>
                <w:b/>
                <w:lang w:val="lv-LV"/>
              </w:rPr>
              <w:t>EP klase</w:t>
            </w:r>
          </w:p>
        </w:tc>
        <w:tc>
          <w:tcPr>
            <w:tcW w:w="5466" w:type="dxa"/>
          </w:tcPr>
          <w:p w14:paraId="0C14BD44" w14:textId="16F05FC0" w:rsidR="008B6BDB" w:rsidRPr="009D193F" w:rsidRDefault="00C540EA" w:rsidP="00782510">
            <w:pPr>
              <w:rPr>
                <w:lang w:val="lv-LV"/>
              </w:rPr>
            </w:pPr>
            <w:r w:rsidRPr="009D193F">
              <w:rPr>
                <w:color w:val="000000"/>
                <w:lang w:val="lv-LV"/>
              </w:rPr>
              <w:t>Savvaļas augi, dzīvnieki un to produkti</w:t>
            </w:r>
          </w:p>
        </w:tc>
      </w:tr>
      <w:tr w:rsidR="008B6BDB" w:rsidRPr="009D193F" w14:paraId="7F9F68A1" w14:textId="77777777" w:rsidTr="00782510">
        <w:tc>
          <w:tcPr>
            <w:tcW w:w="2830" w:type="dxa"/>
          </w:tcPr>
          <w:p w14:paraId="26C8F27D" w14:textId="3D61F547" w:rsidR="008B6BDB" w:rsidRPr="009D193F" w:rsidRDefault="00544286" w:rsidP="00782510">
            <w:pPr>
              <w:rPr>
                <w:b/>
                <w:lang w:val="lv-LV"/>
              </w:rPr>
            </w:pPr>
            <w:r>
              <w:rPr>
                <w:b/>
                <w:lang w:val="lv-LV"/>
              </w:rPr>
              <w:t>Rādītāj</w:t>
            </w:r>
            <w:r w:rsidR="008B6BDB" w:rsidRPr="009D193F">
              <w:rPr>
                <w:b/>
                <w:lang w:val="lv-LV"/>
              </w:rPr>
              <w:t>a nosaukums</w:t>
            </w:r>
          </w:p>
        </w:tc>
        <w:tc>
          <w:tcPr>
            <w:tcW w:w="5466" w:type="dxa"/>
          </w:tcPr>
          <w:p w14:paraId="060B6E9E" w14:textId="1C678293" w:rsidR="008B6BDB" w:rsidRPr="009D193F" w:rsidRDefault="0016775D" w:rsidP="00782510">
            <w:pPr>
              <w:rPr>
                <w:lang w:val="lv-LV"/>
              </w:rPr>
            </w:pPr>
            <w:r w:rsidRPr="009D193F">
              <w:rPr>
                <w:lang w:val="lv-LV"/>
              </w:rPr>
              <w:t xml:space="preserve">Medus </w:t>
            </w:r>
          </w:p>
        </w:tc>
      </w:tr>
      <w:tr w:rsidR="008B6BDB" w:rsidRPr="009D193F" w14:paraId="78720DE6" w14:textId="77777777" w:rsidTr="00782510">
        <w:tc>
          <w:tcPr>
            <w:tcW w:w="2830" w:type="dxa"/>
          </w:tcPr>
          <w:p w14:paraId="217DE266" w14:textId="3E4DBB4A" w:rsidR="008B6BDB" w:rsidRPr="009D193F" w:rsidRDefault="00544286" w:rsidP="00782510">
            <w:pPr>
              <w:rPr>
                <w:b/>
                <w:lang w:val="lv-LV"/>
              </w:rPr>
            </w:pPr>
            <w:r>
              <w:rPr>
                <w:b/>
                <w:lang w:val="lv-LV"/>
              </w:rPr>
              <w:t>Rādītāj</w:t>
            </w:r>
            <w:r w:rsidR="008B6BDB" w:rsidRPr="009D193F">
              <w:rPr>
                <w:b/>
                <w:lang w:val="lv-LV"/>
              </w:rPr>
              <w:t>a definīcija</w:t>
            </w:r>
          </w:p>
        </w:tc>
        <w:tc>
          <w:tcPr>
            <w:tcW w:w="5466" w:type="dxa"/>
          </w:tcPr>
          <w:p w14:paraId="75632AE8" w14:textId="129E10F7" w:rsidR="008B6BDB" w:rsidRPr="009D193F" w:rsidRDefault="0016775D" w:rsidP="00782510">
            <w:pPr>
              <w:rPr>
                <w:lang w:val="lv-LV"/>
              </w:rPr>
            </w:pPr>
            <w:r w:rsidRPr="009D193F">
              <w:rPr>
                <w:lang w:val="lv-LV"/>
              </w:rPr>
              <w:t>Medus</w:t>
            </w:r>
            <w:r w:rsidR="008B6BDB" w:rsidRPr="009D193F">
              <w:rPr>
                <w:lang w:val="lv-LV"/>
              </w:rPr>
              <w:t xml:space="preserve"> daudzums</w:t>
            </w:r>
          </w:p>
        </w:tc>
      </w:tr>
      <w:tr w:rsidR="008B6BDB" w:rsidRPr="009D193F" w14:paraId="10BEF3C0" w14:textId="77777777" w:rsidTr="00782510">
        <w:tc>
          <w:tcPr>
            <w:tcW w:w="2830" w:type="dxa"/>
          </w:tcPr>
          <w:p w14:paraId="4A8C2811" w14:textId="77777777" w:rsidR="008B6BDB" w:rsidRPr="009D193F" w:rsidRDefault="008B6BDB" w:rsidP="00782510">
            <w:pPr>
              <w:rPr>
                <w:b/>
                <w:lang w:val="lv-LV"/>
              </w:rPr>
            </w:pPr>
            <w:r w:rsidRPr="009D193F">
              <w:rPr>
                <w:b/>
                <w:lang w:val="lv-LV"/>
              </w:rPr>
              <w:t>Mērvienība</w:t>
            </w:r>
          </w:p>
        </w:tc>
        <w:tc>
          <w:tcPr>
            <w:tcW w:w="5466" w:type="dxa"/>
          </w:tcPr>
          <w:p w14:paraId="7DE9E339" w14:textId="1F4B1BDE" w:rsidR="008B6BDB" w:rsidRPr="009D193F" w:rsidRDefault="00211B1F" w:rsidP="00782510">
            <w:pPr>
              <w:rPr>
                <w:bCs/>
                <w:vertAlign w:val="superscript"/>
                <w:lang w:val="lv-LV"/>
              </w:rPr>
            </w:pPr>
            <w:r w:rsidRPr="009D193F">
              <w:rPr>
                <w:bCs/>
                <w:lang w:val="lv-LV"/>
              </w:rPr>
              <w:t xml:space="preserve">kg/ha </w:t>
            </w:r>
            <w:r w:rsidRPr="009D193F">
              <w:rPr>
                <w:bCs/>
                <w:vertAlign w:val="superscript"/>
                <w:lang w:val="lv-LV"/>
              </w:rPr>
              <w:t>-1</w:t>
            </w:r>
          </w:p>
        </w:tc>
      </w:tr>
      <w:tr w:rsidR="008B6BDB" w:rsidRPr="009D193F" w14:paraId="4FA6EA9C" w14:textId="77777777" w:rsidTr="00782510">
        <w:tc>
          <w:tcPr>
            <w:tcW w:w="2830" w:type="dxa"/>
          </w:tcPr>
          <w:p w14:paraId="0899D1EA" w14:textId="77777777" w:rsidR="008B6BDB" w:rsidRPr="009D193F" w:rsidRDefault="008B6BDB" w:rsidP="00782510">
            <w:pPr>
              <w:rPr>
                <w:b/>
                <w:lang w:val="lv-LV"/>
              </w:rPr>
            </w:pPr>
            <w:r w:rsidRPr="009D193F">
              <w:rPr>
                <w:b/>
                <w:lang w:val="lv-LV"/>
              </w:rPr>
              <w:t>Datu lapas autors/i:</w:t>
            </w:r>
          </w:p>
        </w:tc>
        <w:tc>
          <w:tcPr>
            <w:tcW w:w="5466" w:type="dxa"/>
          </w:tcPr>
          <w:p w14:paraId="1016A439" w14:textId="31E9B7B0" w:rsidR="008B6BDB" w:rsidRPr="009D193F" w:rsidRDefault="00637230" w:rsidP="00782510">
            <w:pPr>
              <w:rPr>
                <w:lang w:val="lv-LV"/>
              </w:rPr>
            </w:pPr>
            <w:r w:rsidRPr="009D193F">
              <w:rPr>
                <w:lang w:val="lv-LV"/>
              </w:rPr>
              <w:t>L</w:t>
            </w:r>
            <w:r w:rsidR="00211B1F" w:rsidRPr="009D193F">
              <w:rPr>
                <w:lang w:val="lv-LV"/>
              </w:rPr>
              <w:t xml:space="preserve">īga </w:t>
            </w:r>
            <w:proofErr w:type="spellStart"/>
            <w:r w:rsidRPr="009D193F">
              <w:rPr>
                <w:lang w:val="lv-LV"/>
              </w:rPr>
              <w:t>Brūniņa</w:t>
            </w:r>
            <w:proofErr w:type="spellEnd"/>
          </w:p>
        </w:tc>
      </w:tr>
    </w:tbl>
    <w:p w14:paraId="51833C96" w14:textId="77777777" w:rsidR="008B6BDB" w:rsidRPr="009D193F" w:rsidRDefault="008B6BDB" w:rsidP="007A0289">
      <w:pPr>
        <w:rPr>
          <w:lang w:val="lv-LV"/>
        </w:rPr>
      </w:pPr>
    </w:p>
    <w:p w14:paraId="61B9EAA9" w14:textId="4A3EAC18" w:rsidR="004B4E2B" w:rsidRPr="009D193F" w:rsidRDefault="004B4E2B" w:rsidP="00211B1F">
      <w:pPr>
        <w:ind w:firstLine="720"/>
        <w:jc w:val="both"/>
        <w:rPr>
          <w:lang w:val="lv-LV"/>
        </w:rPr>
      </w:pPr>
      <w:r w:rsidRPr="009D193F">
        <w:rPr>
          <w:lang w:val="lv-LV"/>
        </w:rPr>
        <w:t>Medus tiek veidots no nektāra, ko bites vāc no ziediem. Būtībā nektārs ir sava veida atlīdzība, ko augi ražo, lai piesaistītu apputeksnējošos kukaiņus un putnus. Tas ir salds šķidrums, kas satur aromātiskās eļļas, kas ziediem piešķir smaržu, kā arī citas mikroelementus.</w:t>
      </w:r>
    </w:p>
    <w:p w14:paraId="3576A0B9" w14:textId="018CC021" w:rsidR="009063A0" w:rsidRPr="009D193F" w:rsidRDefault="009063A0" w:rsidP="009063A0">
      <w:pPr>
        <w:ind w:firstLine="720"/>
        <w:jc w:val="both"/>
        <w:rPr>
          <w:lang w:val="lv-LV"/>
        </w:rPr>
      </w:pPr>
      <w:r w:rsidRPr="009D193F">
        <w:rPr>
          <w:lang w:val="lv-LV"/>
        </w:rPr>
        <w:t>Nektārs sastāv līdz pat 70 procentiem no ūdens, savukārt med</w:t>
      </w:r>
      <w:r w:rsidR="009D193F">
        <w:rPr>
          <w:lang w:val="lv-LV"/>
        </w:rPr>
        <w:t>ū</w:t>
      </w:r>
      <w:r w:rsidRPr="009D193F">
        <w:rPr>
          <w:lang w:val="lv-LV"/>
        </w:rPr>
        <w:t xml:space="preserve"> ir tikai aptuveni 20 procenti ūdens. Bites atbrīvojas no papildu ūdens, norijot un atgremojot</w:t>
      </w:r>
      <w:r w:rsidR="009D193F">
        <w:rPr>
          <w:lang w:val="lv-LV"/>
        </w:rPr>
        <w:t xml:space="preserve"> </w:t>
      </w:r>
      <w:r w:rsidRPr="009D193F">
        <w:rPr>
          <w:lang w:val="lv-LV"/>
        </w:rPr>
        <w:t xml:space="preserve">nektāru atkal un atkal, tādējādi medū saglabājas daudz cukura un augu aromātiskās eļļas un vienlaikus tiek pievienoti enzīmi no bišu </w:t>
      </w:r>
      <w:r w:rsidR="009D193F">
        <w:rPr>
          <w:lang w:val="lv-LV"/>
        </w:rPr>
        <w:t>barības trakta</w:t>
      </w:r>
      <w:r w:rsidRPr="009D193F">
        <w:rPr>
          <w:lang w:val="lv-LV"/>
        </w:rPr>
        <w:t>. Gatavais medus ir biezs, lipīgs un ļoti salds. Tas satur vairāku veidu cukurus. Tā garša un krāsa ir atkarīga no ziediem, no kuriem bites ir vākušas nektāru.</w:t>
      </w:r>
    </w:p>
    <w:p w14:paraId="5C8F309E" w14:textId="6D5739C9" w:rsidR="008B6BDB" w:rsidRPr="009D193F" w:rsidRDefault="0016775D" w:rsidP="00211B1F">
      <w:pPr>
        <w:ind w:firstLine="720"/>
        <w:jc w:val="both"/>
        <w:rPr>
          <w:lang w:val="lv-LV"/>
        </w:rPr>
      </w:pPr>
      <w:r w:rsidRPr="009D193F">
        <w:rPr>
          <w:lang w:val="lv-LV"/>
        </w:rPr>
        <w:t>Latvijas ģeogrāfiskais stāvoklis ir labvēlīgs augstvērtīga medus iegūšanai. Mērenā klimata zonas jaukto koku meži, kas mijas ar plašiem siliem, dabiskajām un palieņu pļavām, krūmājiem, purviem un virsājiem, ir lieliska nektāraugu mājvieta. Nektāraugu daudzveidība ir galvenais priekšno</w:t>
      </w:r>
      <w:r w:rsidR="009D193F">
        <w:rPr>
          <w:lang w:val="lv-LV"/>
        </w:rPr>
        <w:t>teik</w:t>
      </w:r>
      <w:r w:rsidRPr="009D193F">
        <w:rPr>
          <w:lang w:val="lv-LV"/>
        </w:rPr>
        <w:t>ums ievāktā medus kvalitātei.</w:t>
      </w:r>
    </w:p>
    <w:p w14:paraId="2BBFE082" w14:textId="0BF770E2" w:rsidR="003B58DF" w:rsidRPr="009D193F" w:rsidRDefault="003B58DF" w:rsidP="00211B1F">
      <w:pPr>
        <w:ind w:firstLine="720"/>
        <w:jc w:val="both"/>
        <w:rPr>
          <w:lang w:val="lv-LV"/>
        </w:rPr>
      </w:pPr>
      <w:r w:rsidRPr="009D193F">
        <w:rPr>
          <w:lang w:val="lv-LV"/>
        </w:rPr>
        <w:t>Latvija atrodas jaukto mežu zonā, kas aizņem 37,6% no visas teritorijas, savukārt 45,9% ir aramzeme, pļavas, ganības un dārzi, 1,8% – krūmāji un 3,9% – purvi, bet pārējās platības (zeme zem ūdeņiem, ceļi u.c.) nav piemērotas bišu ganību ierīkošanai. Minētās teritorijas nesadalās vienādi pa reģioniem. Zemgalē ir vairāk aramzemes, bet mazāk</w:t>
      </w:r>
      <w:r w:rsidR="009D193F">
        <w:rPr>
          <w:lang w:val="lv-LV"/>
        </w:rPr>
        <w:t xml:space="preserve"> mežu, savukārt Vidzeme ir </w:t>
      </w:r>
      <w:r w:rsidR="009D193F" w:rsidRPr="009D193F">
        <w:rPr>
          <w:lang w:val="lv-LV"/>
        </w:rPr>
        <w:t>mežiem</w:t>
      </w:r>
      <w:r w:rsidR="009D193F">
        <w:rPr>
          <w:lang w:val="lv-LV"/>
        </w:rPr>
        <w:t xml:space="preserve"> bagātāka</w:t>
      </w:r>
      <w:r w:rsidRPr="009D193F">
        <w:rPr>
          <w:lang w:val="lv-LV"/>
        </w:rPr>
        <w:t>.</w:t>
      </w:r>
    </w:p>
    <w:p w14:paraId="3D4C9E04" w14:textId="271583EE" w:rsidR="0016775D" w:rsidRPr="009D193F" w:rsidRDefault="00686003" w:rsidP="00211B1F">
      <w:pPr>
        <w:ind w:firstLine="720"/>
        <w:jc w:val="both"/>
        <w:rPr>
          <w:lang w:val="lv-LV"/>
        </w:rPr>
      </w:pPr>
      <w:r w:rsidRPr="009D193F">
        <w:rPr>
          <w:lang w:val="lv-LV"/>
        </w:rPr>
        <w:t>V</w:t>
      </w:r>
      <w:r w:rsidR="00DE5689" w:rsidRPr="009D193F">
        <w:rPr>
          <w:lang w:val="lv-LV"/>
        </w:rPr>
        <w:t xml:space="preserve">alstī kopumā 2013. gadā </w:t>
      </w:r>
      <w:r w:rsidR="009D193F">
        <w:rPr>
          <w:lang w:val="lv-LV"/>
        </w:rPr>
        <w:t>sa</w:t>
      </w:r>
      <w:r w:rsidR="00DE5689" w:rsidRPr="009D193F">
        <w:rPr>
          <w:lang w:val="lv-LV"/>
        </w:rPr>
        <w:t>ražotas 1</w:t>
      </w:r>
      <w:r w:rsidR="009D193F">
        <w:rPr>
          <w:lang w:val="lv-LV"/>
        </w:rPr>
        <w:t> </w:t>
      </w:r>
      <w:r w:rsidR="00DE5689" w:rsidRPr="009D193F">
        <w:rPr>
          <w:lang w:val="lv-LV"/>
        </w:rPr>
        <w:t>666</w:t>
      </w:r>
      <w:r w:rsidR="009D193F">
        <w:rPr>
          <w:lang w:val="lv-LV"/>
        </w:rPr>
        <w:t> </w:t>
      </w:r>
      <w:r w:rsidR="00DE5689" w:rsidRPr="009D193F">
        <w:rPr>
          <w:lang w:val="lv-LV"/>
        </w:rPr>
        <w:t>tonnas medus, 2014. gadā – 1</w:t>
      </w:r>
      <w:r w:rsidR="009D193F">
        <w:rPr>
          <w:lang w:val="lv-LV"/>
        </w:rPr>
        <w:t> </w:t>
      </w:r>
      <w:r w:rsidR="00DE5689" w:rsidRPr="009D193F">
        <w:rPr>
          <w:lang w:val="lv-LV"/>
        </w:rPr>
        <w:t>704</w:t>
      </w:r>
      <w:r w:rsidR="009D193F">
        <w:rPr>
          <w:lang w:val="lv-LV"/>
        </w:rPr>
        <w:t> </w:t>
      </w:r>
      <w:r w:rsidR="00DE5689" w:rsidRPr="009D193F">
        <w:rPr>
          <w:lang w:val="lv-LV"/>
        </w:rPr>
        <w:t xml:space="preserve">tonnas, bet 2015. gadā </w:t>
      </w:r>
      <w:r w:rsidR="009D193F">
        <w:rPr>
          <w:lang w:val="lv-LV"/>
        </w:rPr>
        <w:t xml:space="preserve">– </w:t>
      </w:r>
      <w:r w:rsidR="00DE5689" w:rsidRPr="009D193F">
        <w:rPr>
          <w:lang w:val="lv-LV"/>
        </w:rPr>
        <w:t>1</w:t>
      </w:r>
      <w:r w:rsidR="009D193F">
        <w:rPr>
          <w:lang w:val="lv-LV"/>
        </w:rPr>
        <w:t> </w:t>
      </w:r>
      <w:r w:rsidR="00DE5689" w:rsidRPr="009D193F">
        <w:rPr>
          <w:lang w:val="lv-LV"/>
        </w:rPr>
        <w:t>907 tonnas.</w:t>
      </w:r>
    </w:p>
    <w:p w14:paraId="6B1877D2" w14:textId="4B3996FF" w:rsidR="003B58DF" w:rsidRPr="009D193F" w:rsidRDefault="003B58DF" w:rsidP="00211B1F">
      <w:pPr>
        <w:ind w:firstLine="720"/>
        <w:jc w:val="both"/>
        <w:rPr>
          <w:lang w:val="lv-LV"/>
        </w:rPr>
      </w:pPr>
      <w:r w:rsidRPr="009D193F">
        <w:rPr>
          <w:lang w:val="lv-LV"/>
        </w:rPr>
        <w:t>Medus ražas daudzumu ietekmē arī biškopja prasme pareizi un savlaicīgi sagatavot saimes</w:t>
      </w:r>
      <w:r w:rsidR="009D193F">
        <w:rPr>
          <w:lang w:val="lv-LV"/>
        </w:rPr>
        <w:t>:</w:t>
      </w:r>
      <w:r w:rsidRPr="009D193F">
        <w:rPr>
          <w:lang w:val="lv-LV"/>
        </w:rPr>
        <w:t xml:space="preserve"> saimes spēks, šūnu rezerves un bišu veselība dabas bagātību ievākšanai. Dabiskā barības bāze nenodrošina ar ienesumu vienmērīgi visu sezonu, tā</w:t>
      </w:r>
      <w:r w:rsidR="009D193F">
        <w:rPr>
          <w:lang w:val="lv-LV"/>
        </w:rPr>
        <w:t>pēc</w:t>
      </w:r>
      <w:r w:rsidRPr="009D193F">
        <w:rPr>
          <w:lang w:val="lv-LV"/>
        </w:rPr>
        <w:t xml:space="preserve"> vidējā medus raža ir ap 20 kg no saimes.</w:t>
      </w:r>
    </w:p>
    <w:p w14:paraId="77D7A68A" w14:textId="271CF06C" w:rsidR="001C3EA2" w:rsidRPr="009D193F" w:rsidRDefault="001C3EA2" w:rsidP="00211B1F">
      <w:pPr>
        <w:ind w:firstLine="720"/>
        <w:jc w:val="both"/>
        <w:rPr>
          <w:lang w:val="lv-LV"/>
        </w:rPr>
      </w:pPr>
    </w:p>
    <w:p w14:paraId="0D06C6C2" w14:textId="77777777" w:rsidR="009D193F" w:rsidRDefault="009D193F">
      <w:pPr>
        <w:rPr>
          <w:b/>
          <w:bCs/>
          <w:lang w:val="lv-LV"/>
        </w:rPr>
      </w:pPr>
      <w:r>
        <w:rPr>
          <w:b/>
          <w:bCs/>
          <w:lang w:val="lv-LV"/>
        </w:rPr>
        <w:br w:type="page"/>
      </w:r>
    </w:p>
    <w:p w14:paraId="1C40357B" w14:textId="5803B00E" w:rsidR="001C3EA2" w:rsidRPr="009D193F" w:rsidRDefault="001C3EA2" w:rsidP="00211B1F">
      <w:pPr>
        <w:ind w:firstLine="720"/>
        <w:jc w:val="both"/>
        <w:rPr>
          <w:b/>
          <w:bCs/>
          <w:lang w:val="lv-LV"/>
        </w:rPr>
      </w:pPr>
      <w:r w:rsidRPr="009D193F">
        <w:rPr>
          <w:b/>
          <w:bCs/>
          <w:lang w:val="lv-LV"/>
        </w:rPr>
        <w:lastRenderedPageBreak/>
        <w:t>Tabula Nr.1</w:t>
      </w:r>
      <w:r w:rsidR="009D193F">
        <w:rPr>
          <w:b/>
          <w:bCs/>
          <w:lang w:val="lv-LV"/>
        </w:rPr>
        <w:t>.</w:t>
      </w:r>
      <w:r w:rsidRPr="009D193F">
        <w:rPr>
          <w:b/>
          <w:bCs/>
          <w:lang w:val="lv-LV"/>
        </w:rPr>
        <w:t xml:space="preserve"> Nektāraugu medus raža gadā</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9"/>
        <w:gridCol w:w="1418"/>
      </w:tblGrid>
      <w:tr w:rsidR="001C3EA2" w:rsidRPr="009D193F" w14:paraId="245939F4" w14:textId="77777777" w:rsidTr="001C3EA2">
        <w:trPr>
          <w:trHeight w:val="320"/>
        </w:trPr>
        <w:tc>
          <w:tcPr>
            <w:tcW w:w="6799" w:type="dxa"/>
            <w:vMerge w:val="restart"/>
            <w:shd w:val="clear" w:color="auto" w:fill="auto"/>
            <w:noWrap/>
            <w:vAlign w:val="bottom"/>
            <w:hideMark/>
          </w:tcPr>
          <w:p w14:paraId="66222C9E" w14:textId="77777777" w:rsidR="001C3EA2" w:rsidRPr="009D193F" w:rsidRDefault="001C3EA2">
            <w:pPr>
              <w:rPr>
                <w:b/>
                <w:bCs/>
                <w:color w:val="000000"/>
                <w:sz w:val="22"/>
                <w:szCs w:val="22"/>
                <w:lang w:val="lv-LV"/>
              </w:rPr>
            </w:pPr>
            <w:r w:rsidRPr="009D193F">
              <w:rPr>
                <w:b/>
                <w:bCs/>
                <w:color w:val="000000"/>
                <w:sz w:val="22"/>
                <w:szCs w:val="22"/>
                <w:lang w:val="lv-LV"/>
              </w:rPr>
              <w:t xml:space="preserve">Auga nosaukums Latviski – </w:t>
            </w:r>
            <w:proofErr w:type="spellStart"/>
            <w:r w:rsidRPr="009D193F">
              <w:rPr>
                <w:b/>
                <w:bCs/>
                <w:color w:val="000000"/>
                <w:sz w:val="22"/>
                <w:szCs w:val="22"/>
                <w:lang w:val="lv-LV"/>
              </w:rPr>
              <w:t>latīniski</w:t>
            </w:r>
            <w:proofErr w:type="spellEnd"/>
            <w:r w:rsidRPr="009D193F">
              <w:rPr>
                <w:b/>
                <w:bCs/>
                <w:color w:val="000000"/>
                <w:sz w:val="22"/>
                <w:szCs w:val="22"/>
                <w:lang w:val="lv-LV"/>
              </w:rPr>
              <w:t xml:space="preserve"> </w:t>
            </w:r>
          </w:p>
        </w:tc>
        <w:tc>
          <w:tcPr>
            <w:tcW w:w="1418" w:type="dxa"/>
            <w:vMerge w:val="restart"/>
            <w:shd w:val="clear" w:color="auto" w:fill="auto"/>
            <w:noWrap/>
            <w:vAlign w:val="bottom"/>
            <w:hideMark/>
          </w:tcPr>
          <w:p w14:paraId="48168E2D" w14:textId="20F15657" w:rsidR="001C3EA2" w:rsidRPr="009D193F" w:rsidRDefault="001C3EA2">
            <w:pPr>
              <w:rPr>
                <w:b/>
                <w:bCs/>
                <w:color w:val="000000"/>
                <w:sz w:val="22"/>
                <w:szCs w:val="22"/>
                <w:lang w:val="lv-LV"/>
              </w:rPr>
            </w:pPr>
            <w:r w:rsidRPr="009D193F">
              <w:rPr>
                <w:b/>
                <w:bCs/>
                <w:color w:val="000000"/>
                <w:sz w:val="22"/>
                <w:szCs w:val="22"/>
                <w:lang w:val="lv-LV"/>
              </w:rPr>
              <w:t>Medus</w:t>
            </w:r>
            <w:r w:rsidR="009D193F">
              <w:rPr>
                <w:b/>
                <w:bCs/>
                <w:color w:val="000000"/>
                <w:sz w:val="22"/>
                <w:szCs w:val="22"/>
                <w:lang w:val="lv-LV"/>
              </w:rPr>
              <w:t xml:space="preserve"> </w:t>
            </w:r>
            <w:r w:rsidRPr="009D193F">
              <w:rPr>
                <w:b/>
                <w:bCs/>
                <w:color w:val="000000"/>
                <w:sz w:val="22"/>
                <w:szCs w:val="22"/>
                <w:lang w:val="lv-LV"/>
              </w:rPr>
              <w:t>raža kg ha</w:t>
            </w:r>
            <w:r w:rsidRPr="009D193F">
              <w:rPr>
                <w:b/>
                <w:bCs/>
                <w:color w:val="000000"/>
                <w:sz w:val="22"/>
                <w:szCs w:val="22"/>
                <w:vertAlign w:val="superscript"/>
                <w:lang w:val="lv-LV"/>
              </w:rPr>
              <w:t>-1</w:t>
            </w:r>
          </w:p>
        </w:tc>
      </w:tr>
      <w:tr w:rsidR="001C3EA2" w:rsidRPr="009D193F" w14:paraId="0F5DD260" w14:textId="77777777" w:rsidTr="001C3EA2">
        <w:trPr>
          <w:trHeight w:val="320"/>
        </w:trPr>
        <w:tc>
          <w:tcPr>
            <w:tcW w:w="6799" w:type="dxa"/>
            <w:vMerge/>
            <w:vAlign w:val="center"/>
            <w:hideMark/>
          </w:tcPr>
          <w:p w14:paraId="0E1104CF" w14:textId="77777777" w:rsidR="001C3EA2" w:rsidRPr="009D193F" w:rsidRDefault="001C3EA2">
            <w:pPr>
              <w:rPr>
                <w:color w:val="000000"/>
                <w:sz w:val="22"/>
                <w:szCs w:val="22"/>
                <w:lang w:val="lv-LV"/>
              </w:rPr>
            </w:pPr>
          </w:p>
        </w:tc>
        <w:tc>
          <w:tcPr>
            <w:tcW w:w="1418" w:type="dxa"/>
            <w:vMerge/>
            <w:vAlign w:val="center"/>
            <w:hideMark/>
          </w:tcPr>
          <w:p w14:paraId="3DF23165" w14:textId="77777777" w:rsidR="001C3EA2" w:rsidRPr="009D193F" w:rsidRDefault="001C3EA2">
            <w:pPr>
              <w:rPr>
                <w:color w:val="000000"/>
                <w:sz w:val="22"/>
                <w:szCs w:val="22"/>
                <w:lang w:val="lv-LV"/>
              </w:rPr>
            </w:pPr>
          </w:p>
        </w:tc>
      </w:tr>
      <w:tr w:rsidR="001C3EA2" w:rsidRPr="009D193F" w14:paraId="0B7F9C8A" w14:textId="77777777" w:rsidTr="001C3EA2">
        <w:trPr>
          <w:trHeight w:val="320"/>
        </w:trPr>
        <w:tc>
          <w:tcPr>
            <w:tcW w:w="6799" w:type="dxa"/>
            <w:shd w:val="clear" w:color="auto" w:fill="auto"/>
            <w:noWrap/>
            <w:vAlign w:val="bottom"/>
            <w:hideMark/>
          </w:tcPr>
          <w:p w14:paraId="2B1ED46C" w14:textId="77777777" w:rsidR="001C3EA2" w:rsidRPr="009D193F" w:rsidRDefault="001C3EA2">
            <w:pPr>
              <w:rPr>
                <w:color w:val="000000"/>
                <w:sz w:val="22"/>
                <w:szCs w:val="22"/>
                <w:lang w:val="lv-LV"/>
              </w:rPr>
            </w:pPr>
            <w:proofErr w:type="spellStart"/>
            <w:r w:rsidRPr="009D193F">
              <w:rPr>
                <w:color w:val="000000"/>
                <w:sz w:val="22"/>
                <w:szCs w:val="22"/>
                <w:lang w:val="lv-LV"/>
              </w:rPr>
              <w:t>Āboliņs</w:t>
            </w:r>
            <w:proofErr w:type="spellEnd"/>
            <w:r w:rsidRPr="009D193F">
              <w:rPr>
                <w:color w:val="000000"/>
                <w:sz w:val="22"/>
                <w:szCs w:val="22"/>
                <w:lang w:val="lv-LV"/>
              </w:rPr>
              <w:t>̌, sarkanais (</w:t>
            </w:r>
            <w:proofErr w:type="spellStart"/>
            <w:r w:rsidRPr="009D193F">
              <w:rPr>
                <w:color w:val="000000"/>
                <w:sz w:val="22"/>
                <w:szCs w:val="22"/>
                <w:lang w:val="lv-LV"/>
              </w:rPr>
              <w:t>Trifolium</w:t>
            </w:r>
            <w:proofErr w:type="spellEnd"/>
            <w:r w:rsidRPr="009D193F">
              <w:rPr>
                <w:color w:val="000000"/>
                <w:sz w:val="22"/>
                <w:szCs w:val="22"/>
                <w:lang w:val="lv-LV"/>
              </w:rPr>
              <w:t xml:space="preserve"> </w:t>
            </w:r>
            <w:proofErr w:type="spellStart"/>
            <w:r w:rsidRPr="009D193F">
              <w:rPr>
                <w:color w:val="000000"/>
                <w:sz w:val="22"/>
                <w:szCs w:val="22"/>
                <w:lang w:val="lv-LV"/>
              </w:rPr>
              <w:t>pratense</w:t>
            </w:r>
            <w:proofErr w:type="spellEnd"/>
            <w:r w:rsidRPr="009D193F">
              <w:rPr>
                <w:color w:val="000000"/>
                <w:sz w:val="22"/>
                <w:szCs w:val="22"/>
                <w:lang w:val="lv-LV"/>
              </w:rPr>
              <w:t xml:space="preserve"> L.) </w:t>
            </w:r>
          </w:p>
        </w:tc>
        <w:tc>
          <w:tcPr>
            <w:tcW w:w="1418" w:type="dxa"/>
            <w:shd w:val="clear" w:color="auto" w:fill="auto"/>
            <w:noWrap/>
            <w:vAlign w:val="bottom"/>
            <w:hideMark/>
          </w:tcPr>
          <w:p w14:paraId="58C7FE9C" w14:textId="77777777" w:rsidR="001C3EA2" w:rsidRPr="009D193F" w:rsidRDefault="001C3EA2" w:rsidP="001C3EA2">
            <w:pPr>
              <w:rPr>
                <w:color w:val="000000"/>
                <w:sz w:val="22"/>
                <w:szCs w:val="22"/>
                <w:lang w:val="lv-LV"/>
              </w:rPr>
            </w:pPr>
            <w:r w:rsidRPr="009D193F">
              <w:rPr>
                <w:color w:val="000000"/>
                <w:sz w:val="22"/>
                <w:szCs w:val="22"/>
                <w:lang w:val="lv-LV"/>
              </w:rPr>
              <w:t xml:space="preserve">6–8 (170) </w:t>
            </w:r>
          </w:p>
        </w:tc>
      </w:tr>
      <w:tr w:rsidR="001C3EA2" w:rsidRPr="009D193F" w14:paraId="0D8741FF" w14:textId="77777777" w:rsidTr="001C3EA2">
        <w:trPr>
          <w:trHeight w:val="320"/>
        </w:trPr>
        <w:tc>
          <w:tcPr>
            <w:tcW w:w="6799" w:type="dxa"/>
            <w:shd w:val="clear" w:color="auto" w:fill="auto"/>
            <w:noWrap/>
            <w:vAlign w:val="bottom"/>
            <w:hideMark/>
          </w:tcPr>
          <w:p w14:paraId="39A502E5" w14:textId="77777777" w:rsidR="001C3EA2" w:rsidRPr="009D193F" w:rsidRDefault="001C3EA2">
            <w:pPr>
              <w:rPr>
                <w:color w:val="000000"/>
                <w:sz w:val="22"/>
                <w:szCs w:val="22"/>
                <w:lang w:val="lv-LV"/>
              </w:rPr>
            </w:pPr>
            <w:proofErr w:type="spellStart"/>
            <w:r w:rsidRPr="009D193F">
              <w:rPr>
                <w:color w:val="000000"/>
                <w:sz w:val="22"/>
                <w:szCs w:val="22"/>
                <w:lang w:val="lv-LV"/>
              </w:rPr>
              <w:t>Āboliņs</w:t>
            </w:r>
            <w:proofErr w:type="spellEnd"/>
            <w:r w:rsidRPr="009D193F">
              <w:rPr>
                <w:color w:val="000000"/>
                <w:sz w:val="22"/>
                <w:szCs w:val="22"/>
                <w:lang w:val="lv-LV"/>
              </w:rPr>
              <w:t>̌, bastarda (</w:t>
            </w:r>
            <w:proofErr w:type="spellStart"/>
            <w:r w:rsidRPr="009D193F">
              <w:rPr>
                <w:color w:val="000000"/>
                <w:sz w:val="22"/>
                <w:szCs w:val="22"/>
                <w:lang w:val="lv-LV"/>
              </w:rPr>
              <w:t>Trifolium</w:t>
            </w:r>
            <w:proofErr w:type="spellEnd"/>
            <w:r w:rsidRPr="009D193F">
              <w:rPr>
                <w:color w:val="000000"/>
                <w:sz w:val="22"/>
                <w:szCs w:val="22"/>
                <w:lang w:val="lv-LV"/>
              </w:rPr>
              <w:t xml:space="preserve"> </w:t>
            </w:r>
            <w:proofErr w:type="spellStart"/>
            <w:r w:rsidRPr="009D193F">
              <w:rPr>
                <w:color w:val="000000"/>
                <w:sz w:val="22"/>
                <w:szCs w:val="22"/>
                <w:lang w:val="lv-LV"/>
              </w:rPr>
              <w:t>hybridum</w:t>
            </w:r>
            <w:proofErr w:type="spellEnd"/>
            <w:r w:rsidRPr="009D193F">
              <w:rPr>
                <w:color w:val="000000"/>
                <w:sz w:val="22"/>
                <w:szCs w:val="22"/>
                <w:lang w:val="lv-LV"/>
              </w:rPr>
              <w:t xml:space="preserve"> L.) </w:t>
            </w:r>
          </w:p>
        </w:tc>
        <w:tc>
          <w:tcPr>
            <w:tcW w:w="1418" w:type="dxa"/>
            <w:shd w:val="clear" w:color="auto" w:fill="auto"/>
            <w:noWrap/>
            <w:vAlign w:val="bottom"/>
            <w:hideMark/>
          </w:tcPr>
          <w:p w14:paraId="0A6CDDD7" w14:textId="77777777" w:rsidR="001C3EA2" w:rsidRPr="009D193F" w:rsidRDefault="001C3EA2" w:rsidP="001C3EA2">
            <w:pPr>
              <w:rPr>
                <w:color w:val="000000"/>
                <w:sz w:val="22"/>
                <w:szCs w:val="22"/>
                <w:lang w:val="lv-LV"/>
              </w:rPr>
            </w:pPr>
            <w:r w:rsidRPr="009D193F">
              <w:rPr>
                <w:color w:val="000000"/>
                <w:sz w:val="22"/>
                <w:szCs w:val="22"/>
                <w:lang w:val="lv-LV"/>
              </w:rPr>
              <w:t xml:space="preserve">50–110 </w:t>
            </w:r>
          </w:p>
        </w:tc>
      </w:tr>
      <w:tr w:rsidR="001C3EA2" w:rsidRPr="009D193F" w14:paraId="5C10BECE" w14:textId="77777777" w:rsidTr="001C3EA2">
        <w:trPr>
          <w:trHeight w:val="320"/>
        </w:trPr>
        <w:tc>
          <w:tcPr>
            <w:tcW w:w="6799" w:type="dxa"/>
            <w:shd w:val="clear" w:color="auto" w:fill="auto"/>
            <w:noWrap/>
            <w:vAlign w:val="bottom"/>
            <w:hideMark/>
          </w:tcPr>
          <w:p w14:paraId="18FB92A7" w14:textId="77777777" w:rsidR="001C3EA2" w:rsidRPr="009D193F" w:rsidRDefault="001C3EA2">
            <w:pPr>
              <w:rPr>
                <w:color w:val="000000"/>
                <w:sz w:val="22"/>
                <w:szCs w:val="22"/>
                <w:lang w:val="lv-LV"/>
              </w:rPr>
            </w:pPr>
            <w:proofErr w:type="spellStart"/>
            <w:r w:rsidRPr="009D193F">
              <w:rPr>
                <w:color w:val="000000"/>
                <w:sz w:val="22"/>
                <w:szCs w:val="22"/>
                <w:lang w:val="lv-LV"/>
              </w:rPr>
              <w:t>Āboliņs</w:t>
            </w:r>
            <w:proofErr w:type="spellEnd"/>
            <w:r w:rsidRPr="009D193F">
              <w:rPr>
                <w:color w:val="000000"/>
                <w:sz w:val="22"/>
                <w:szCs w:val="22"/>
                <w:lang w:val="lv-LV"/>
              </w:rPr>
              <w:t>̌, baltais (</w:t>
            </w:r>
            <w:proofErr w:type="spellStart"/>
            <w:r w:rsidRPr="009D193F">
              <w:rPr>
                <w:color w:val="000000"/>
                <w:sz w:val="22"/>
                <w:szCs w:val="22"/>
                <w:lang w:val="lv-LV"/>
              </w:rPr>
              <w:t>Тrifolium</w:t>
            </w:r>
            <w:proofErr w:type="spellEnd"/>
            <w:r w:rsidRPr="009D193F">
              <w:rPr>
                <w:color w:val="000000"/>
                <w:sz w:val="22"/>
                <w:szCs w:val="22"/>
                <w:lang w:val="lv-LV"/>
              </w:rPr>
              <w:t xml:space="preserve"> </w:t>
            </w:r>
            <w:proofErr w:type="spellStart"/>
            <w:r w:rsidRPr="009D193F">
              <w:rPr>
                <w:color w:val="000000"/>
                <w:sz w:val="22"/>
                <w:szCs w:val="22"/>
                <w:lang w:val="lv-LV"/>
              </w:rPr>
              <w:t>repens</w:t>
            </w:r>
            <w:proofErr w:type="spellEnd"/>
            <w:r w:rsidRPr="009D193F">
              <w:rPr>
                <w:color w:val="000000"/>
                <w:sz w:val="22"/>
                <w:szCs w:val="22"/>
                <w:lang w:val="lv-LV"/>
              </w:rPr>
              <w:t xml:space="preserve"> L.) </w:t>
            </w:r>
          </w:p>
        </w:tc>
        <w:tc>
          <w:tcPr>
            <w:tcW w:w="1418" w:type="dxa"/>
            <w:shd w:val="clear" w:color="auto" w:fill="auto"/>
            <w:noWrap/>
            <w:vAlign w:val="bottom"/>
            <w:hideMark/>
          </w:tcPr>
          <w:p w14:paraId="0635E14B" w14:textId="77777777" w:rsidR="001C3EA2" w:rsidRPr="009D193F" w:rsidRDefault="001C3EA2" w:rsidP="001C3EA2">
            <w:pPr>
              <w:rPr>
                <w:color w:val="000000"/>
                <w:sz w:val="22"/>
                <w:szCs w:val="22"/>
                <w:lang w:val="lv-LV"/>
              </w:rPr>
            </w:pPr>
            <w:r w:rsidRPr="009D193F">
              <w:rPr>
                <w:color w:val="000000"/>
                <w:sz w:val="22"/>
                <w:szCs w:val="22"/>
                <w:lang w:val="lv-LV"/>
              </w:rPr>
              <w:t xml:space="preserve">20–100 </w:t>
            </w:r>
          </w:p>
        </w:tc>
      </w:tr>
      <w:tr w:rsidR="001C3EA2" w:rsidRPr="009D193F" w14:paraId="75AB9671" w14:textId="77777777" w:rsidTr="001C3EA2">
        <w:trPr>
          <w:trHeight w:val="320"/>
        </w:trPr>
        <w:tc>
          <w:tcPr>
            <w:tcW w:w="6799" w:type="dxa"/>
            <w:shd w:val="clear" w:color="auto" w:fill="auto"/>
            <w:noWrap/>
            <w:vAlign w:val="bottom"/>
            <w:hideMark/>
          </w:tcPr>
          <w:p w14:paraId="0974C665" w14:textId="77777777" w:rsidR="001C3EA2" w:rsidRPr="009D193F" w:rsidRDefault="001C3EA2">
            <w:pPr>
              <w:rPr>
                <w:color w:val="000000"/>
                <w:sz w:val="22"/>
                <w:szCs w:val="22"/>
                <w:lang w:val="lv-LV"/>
              </w:rPr>
            </w:pPr>
            <w:proofErr w:type="spellStart"/>
            <w:r w:rsidRPr="009D193F">
              <w:rPr>
                <w:color w:val="000000"/>
                <w:sz w:val="22"/>
                <w:szCs w:val="22"/>
                <w:lang w:val="lv-LV"/>
              </w:rPr>
              <w:t>Amoliņs</w:t>
            </w:r>
            <w:proofErr w:type="spellEnd"/>
            <w:r w:rsidRPr="009D193F">
              <w:rPr>
                <w:color w:val="000000"/>
                <w:sz w:val="22"/>
                <w:szCs w:val="22"/>
                <w:lang w:val="lv-LV"/>
              </w:rPr>
              <w:t>̌, baltais (</w:t>
            </w:r>
            <w:proofErr w:type="spellStart"/>
            <w:r w:rsidRPr="009D193F">
              <w:rPr>
                <w:color w:val="000000"/>
                <w:sz w:val="22"/>
                <w:szCs w:val="22"/>
                <w:lang w:val="lv-LV"/>
              </w:rPr>
              <w:t>Melilotus</w:t>
            </w:r>
            <w:proofErr w:type="spellEnd"/>
            <w:r w:rsidRPr="009D193F">
              <w:rPr>
                <w:color w:val="000000"/>
                <w:sz w:val="22"/>
                <w:szCs w:val="22"/>
                <w:lang w:val="lv-LV"/>
              </w:rPr>
              <w:t xml:space="preserve"> </w:t>
            </w:r>
            <w:proofErr w:type="spellStart"/>
            <w:r w:rsidRPr="009D193F">
              <w:rPr>
                <w:color w:val="000000"/>
                <w:sz w:val="22"/>
                <w:szCs w:val="22"/>
                <w:lang w:val="lv-LV"/>
              </w:rPr>
              <w:t>albus</w:t>
            </w:r>
            <w:proofErr w:type="spellEnd"/>
            <w:r w:rsidRPr="009D193F">
              <w:rPr>
                <w:color w:val="000000"/>
                <w:sz w:val="22"/>
                <w:szCs w:val="22"/>
                <w:lang w:val="lv-LV"/>
              </w:rPr>
              <w:t xml:space="preserve"> L.) </w:t>
            </w:r>
          </w:p>
        </w:tc>
        <w:tc>
          <w:tcPr>
            <w:tcW w:w="1418" w:type="dxa"/>
            <w:shd w:val="clear" w:color="auto" w:fill="auto"/>
            <w:noWrap/>
            <w:vAlign w:val="bottom"/>
            <w:hideMark/>
          </w:tcPr>
          <w:p w14:paraId="5FEBD733" w14:textId="77777777" w:rsidR="001C3EA2" w:rsidRPr="009D193F" w:rsidRDefault="001C3EA2" w:rsidP="001C3EA2">
            <w:pPr>
              <w:rPr>
                <w:color w:val="000000"/>
                <w:sz w:val="22"/>
                <w:szCs w:val="22"/>
                <w:lang w:val="lv-LV"/>
              </w:rPr>
            </w:pPr>
            <w:r w:rsidRPr="009D193F">
              <w:rPr>
                <w:color w:val="000000"/>
                <w:sz w:val="22"/>
                <w:szCs w:val="22"/>
                <w:lang w:val="lv-LV"/>
              </w:rPr>
              <w:t xml:space="preserve">200–400 </w:t>
            </w:r>
          </w:p>
        </w:tc>
      </w:tr>
      <w:tr w:rsidR="001C3EA2" w:rsidRPr="009D193F" w14:paraId="02355267" w14:textId="77777777" w:rsidTr="001C3EA2">
        <w:trPr>
          <w:trHeight w:val="320"/>
        </w:trPr>
        <w:tc>
          <w:tcPr>
            <w:tcW w:w="6799" w:type="dxa"/>
            <w:shd w:val="clear" w:color="auto" w:fill="auto"/>
            <w:noWrap/>
            <w:vAlign w:val="bottom"/>
            <w:hideMark/>
          </w:tcPr>
          <w:p w14:paraId="52B761DD" w14:textId="77777777" w:rsidR="001C3EA2" w:rsidRPr="009D193F" w:rsidRDefault="001C3EA2">
            <w:pPr>
              <w:rPr>
                <w:color w:val="000000"/>
                <w:sz w:val="22"/>
                <w:szCs w:val="22"/>
                <w:lang w:val="lv-LV"/>
              </w:rPr>
            </w:pPr>
            <w:proofErr w:type="spellStart"/>
            <w:r w:rsidRPr="009D193F">
              <w:rPr>
                <w:color w:val="000000"/>
                <w:sz w:val="22"/>
                <w:szCs w:val="22"/>
                <w:lang w:val="lv-LV"/>
              </w:rPr>
              <w:t>Amoliņs</w:t>
            </w:r>
            <w:proofErr w:type="spellEnd"/>
            <w:r w:rsidRPr="009D193F">
              <w:rPr>
                <w:color w:val="000000"/>
                <w:sz w:val="22"/>
                <w:szCs w:val="22"/>
                <w:lang w:val="lv-LV"/>
              </w:rPr>
              <w:t xml:space="preserve">̌ dzeltenais, </w:t>
            </w:r>
            <w:proofErr w:type="spellStart"/>
            <w:r w:rsidRPr="009D193F">
              <w:rPr>
                <w:color w:val="000000"/>
                <w:sz w:val="22"/>
                <w:szCs w:val="22"/>
                <w:lang w:val="lv-LV"/>
              </w:rPr>
              <w:t>ārstnie-</w:t>
            </w:r>
            <w:proofErr w:type="spellEnd"/>
            <w:r w:rsidRPr="009D193F">
              <w:rPr>
                <w:color w:val="000000"/>
                <w:sz w:val="22"/>
                <w:szCs w:val="22"/>
                <w:lang w:val="lv-LV"/>
              </w:rPr>
              <w:t xml:space="preserve"> </w:t>
            </w:r>
            <w:proofErr w:type="spellStart"/>
            <w:r w:rsidRPr="009D193F">
              <w:rPr>
                <w:color w:val="000000"/>
                <w:sz w:val="22"/>
                <w:szCs w:val="22"/>
                <w:lang w:val="lv-LV"/>
              </w:rPr>
              <w:t>ciskais</w:t>
            </w:r>
            <w:proofErr w:type="spellEnd"/>
            <w:r w:rsidRPr="009D193F">
              <w:rPr>
                <w:color w:val="000000"/>
                <w:sz w:val="22"/>
                <w:szCs w:val="22"/>
                <w:lang w:val="lv-LV"/>
              </w:rPr>
              <w:t xml:space="preserve"> (</w:t>
            </w:r>
            <w:proofErr w:type="spellStart"/>
            <w:r w:rsidRPr="009D193F">
              <w:rPr>
                <w:color w:val="000000"/>
                <w:sz w:val="22"/>
                <w:szCs w:val="22"/>
                <w:lang w:val="lv-LV"/>
              </w:rPr>
              <w:t>Melilotus</w:t>
            </w:r>
            <w:proofErr w:type="spellEnd"/>
            <w:r w:rsidRPr="009D193F">
              <w:rPr>
                <w:color w:val="000000"/>
                <w:sz w:val="22"/>
                <w:szCs w:val="22"/>
                <w:lang w:val="lv-LV"/>
              </w:rPr>
              <w:t xml:space="preserve"> </w:t>
            </w:r>
            <w:proofErr w:type="spellStart"/>
            <w:r w:rsidRPr="009D193F">
              <w:rPr>
                <w:color w:val="000000"/>
                <w:sz w:val="22"/>
                <w:szCs w:val="22"/>
                <w:lang w:val="lv-LV"/>
              </w:rPr>
              <w:t>officinalis</w:t>
            </w:r>
            <w:proofErr w:type="spellEnd"/>
            <w:r w:rsidRPr="009D193F">
              <w:rPr>
                <w:color w:val="000000"/>
                <w:sz w:val="22"/>
                <w:szCs w:val="22"/>
                <w:lang w:val="lv-LV"/>
              </w:rPr>
              <w:t xml:space="preserve"> (L.) </w:t>
            </w:r>
            <w:proofErr w:type="spellStart"/>
            <w:r w:rsidRPr="009D193F">
              <w:rPr>
                <w:color w:val="000000"/>
                <w:sz w:val="22"/>
                <w:szCs w:val="22"/>
                <w:lang w:val="lv-LV"/>
              </w:rPr>
              <w:t>Pall</w:t>
            </w:r>
            <w:proofErr w:type="spellEnd"/>
            <w:r w:rsidRPr="009D193F">
              <w:rPr>
                <w:color w:val="000000"/>
                <w:sz w:val="22"/>
                <w:szCs w:val="22"/>
                <w:lang w:val="lv-LV"/>
              </w:rPr>
              <w:t xml:space="preserve">.) </w:t>
            </w:r>
          </w:p>
        </w:tc>
        <w:tc>
          <w:tcPr>
            <w:tcW w:w="1418" w:type="dxa"/>
            <w:shd w:val="clear" w:color="auto" w:fill="auto"/>
            <w:noWrap/>
            <w:vAlign w:val="bottom"/>
            <w:hideMark/>
          </w:tcPr>
          <w:p w14:paraId="60323C04" w14:textId="77777777" w:rsidR="001C3EA2" w:rsidRPr="009D193F" w:rsidRDefault="001C3EA2" w:rsidP="001C3EA2">
            <w:pPr>
              <w:rPr>
                <w:color w:val="000000"/>
                <w:sz w:val="22"/>
                <w:szCs w:val="22"/>
                <w:lang w:val="lv-LV"/>
              </w:rPr>
            </w:pPr>
            <w:r w:rsidRPr="009D193F">
              <w:rPr>
                <w:color w:val="000000"/>
                <w:sz w:val="22"/>
                <w:szCs w:val="22"/>
                <w:lang w:val="lv-LV"/>
              </w:rPr>
              <w:t xml:space="preserve">150–400 </w:t>
            </w:r>
          </w:p>
        </w:tc>
      </w:tr>
      <w:tr w:rsidR="001C3EA2" w:rsidRPr="009D193F" w14:paraId="727F0AC5" w14:textId="77777777" w:rsidTr="001C3EA2">
        <w:trPr>
          <w:trHeight w:val="320"/>
        </w:trPr>
        <w:tc>
          <w:tcPr>
            <w:tcW w:w="6799" w:type="dxa"/>
            <w:shd w:val="clear" w:color="auto" w:fill="auto"/>
            <w:noWrap/>
            <w:vAlign w:val="bottom"/>
            <w:hideMark/>
          </w:tcPr>
          <w:p w14:paraId="52A6F0F0" w14:textId="77777777" w:rsidR="001C3EA2" w:rsidRPr="009D193F" w:rsidRDefault="001C3EA2">
            <w:pPr>
              <w:rPr>
                <w:color w:val="000000"/>
                <w:sz w:val="22"/>
                <w:szCs w:val="22"/>
                <w:lang w:val="lv-LV"/>
              </w:rPr>
            </w:pPr>
            <w:r w:rsidRPr="009D193F">
              <w:rPr>
                <w:color w:val="000000"/>
                <w:sz w:val="22"/>
                <w:szCs w:val="22"/>
                <w:lang w:val="lv-LV"/>
              </w:rPr>
              <w:t xml:space="preserve">Melisa (Melisa </w:t>
            </w:r>
            <w:proofErr w:type="spellStart"/>
            <w:r w:rsidRPr="009D193F">
              <w:rPr>
                <w:color w:val="000000"/>
                <w:sz w:val="22"/>
                <w:szCs w:val="22"/>
                <w:lang w:val="lv-LV"/>
              </w:rPr>
              <w:t>officinalis</w:t>
            </w:r>
            <w:proofErr w:type="spellEnd"/>
            <w:r w:rsidRPr="009D193F">
              <w:rPr>
                <w:color w:val="000000"/>
                <w:sz w:val="22"/>
                <w:szCs w:val="22"/>
                <w:lang w:val="lv-LV"/>
              </w:rPr>
              <w:t xml:space="preserve"> L.) </w:t>
            </w:r>
          </w:p>
        </w:tc>
        <w:tc>
          <w:tcPr>
            <w:tcW w:w="1418" w:type="dxa"/>
            <w:shd w:val="clear" w:color="auto" w:fill="auto"/>
            <w:noWrap/>
            <w:vAlign w:val="bottom"/>
            <w:hideMark/>
          </w:tcPr>
          <w:p w14:paraId="697617E1" w14:textId="77777777" w:rsidR="001C3EA2" w:rsidRPr="009D193F" w:rsidRDefault="001C3EA2" w:rsidP="001C3EA2">
            <w:pPr>
              <w:rPr>
                <w:color w:val="000000"/>
                <w:sz w:val="22"/>
                <w:szCs w:val="22"/>
                <w:lang w:val="lv-LV"/>
              </w:rPr>
            </w:pPr>
            <w:r w:rsidRPr="009D193F">
              <w:rPr>
                <w:color w:val="000000"/>
                <w:sz w:val="22"/>
                <w:szCs w:val="22"/>
                <w:lang w:val="lv-LV"/>
              </w:rPr>
              <w:t xml:space="preserve">50–150 </w:t>
            </w:r>
          </w:p>
        </w:tc>
      </w:tr>
      <w:tr w:rsidR="001C3EA2" w:rsidRPr="009D193F" w14:paraId="5A9C9C13" w14:textId="77777777" w:rsidTr="001C3EA2">
        <w:trPr>
          <w:trHeight w:val="320"/>
        </w:trPr>
        <w:tc>
          <w:tcPr>
            <w:tcW w:w="6799" w:type="dxa"/>
            <w:shd w:val="clear" w:color="auto" w:fill="auto"/>
            <w:noWrap/>
            <w:vAlign w:val="bottom"/>
            <w:hideMark/>
          </w:tcPr>
          <w:p w14:paraId="0ECD2753" w14:textId="77777777" w:rsidR="001C3EA2" w:rsidRPr="009D193F" w:rsidRDefault="001C3EA2">
            <w:pPr>
              <w:rPr>
                <w:color w:val="000000"/>
                <w:sz w:val="22"/>
                <w:szCs w:val="22"/>
                <w:lang w:val="lv-LV"/>
              </w:rPr>
            </w:pPr>
            <w:proofErr w:type="spellStart"/>
            <w:r w:rsidRPr="009D193F">
              <w:rPr>
                <w:color w:val="000000"/>
                <w:sz w:val="22"/>
                <w:szCs w:val="22"/>
                <w:lang w:val="lv-LV"/>
              </w:rPr>
              <w:t>Daglītis</w:t>
            </w:r>
            <w:proofErr w:type="spellEnd"/>
            <w:r w:rsidRPr="009D193F">
              <w:rPr>
                <w:color w:val="000000"/>
                <w:sz w:val="22"/>
                <w:szCs w:val="22"/>
                <w:lang w:val="lv-LV"/>
              </w:rPr>
              <w:t xml:space="preserve">, </w:t>
            </w:r>
            <w:proofErr w:type="spellStart"/>
            <w:r w:rsidRPr="009D193F">
              <w:rPr>
                <w:color w:val="000000"/>
                <w:sz w:val="22"/>
                <w:szCs w:val="22"/>
                <w:lang w:val="lv-LV"/>
              </w:rPr>
              <w:t>viengadīgais</w:t>
            </w:r>
            <w:proofErr w:type="spellEnd"/>
            <w:r w:rsidRPr="009D193F">
              <w:rPr>
                <w:color w:val="000000"/>
                <w:sz w:val="22"/>
                <w:szCs w:val="22"/>
                <w:lang w:val="lv-LV"/>
              </w:rPr>
              <w:t xml:space="preserve"> (</w:t>
            </w:r>
            <w:proofErr w:type="spellStart"/>
            <w:r w:rsidRPr="009D193F">
              <w:rPr>
                <w:color w:val="000000"/>
                <w:sz w:val="22"/>
                <w:szCs w:val="22"/>
                <w:lang w:val="lv-LV"/>
              </w:rPr>
              <w:t>Echium</w:t>
            </w:r>
            <w:proofErr w:type="spellEnd"/>
            <w:r w:rsidRPr="009D193F">
              <w:rPr>
                <w:color w:val="000000"/>
                <w:sz w:val="22"/>
                <w:szCs w:val="22"/>
                <w:lang w:val="lv-LV"/>
              </w:rPr>
              <w:t xml:space="preserve"> </w:t>
            </w:r>
            <w:proofErr w:type="spellStart"/>
            <w:r w:rsidRPr="009D193F">
              <w:rPr>
                <w:color w:val="000000"/>
                <w:sz w:val="22"/>
                <w:szCs w:val="22"/>
                <w:lang w:val="lv-LV"/>
              </w:rPr>
              <w:t>plantagineum</w:t>
            </w:r>
            <w:proofErr w:type="spellEnd"/>
            <w:r w:rsidRPr="009D193F">
              <w:rPr>
                <w:color w:val="000000"/>
                <w:sz w:val="22"/>
                <w:szCs w:val="22"/>
                <w:lang w:val="lv-LV"/>
              </w:rPr>
              <w:t xml:space="preserve"> L.) </w:t>
            </w:r>
          </w:p>
        </w:tc>
        <w:tc>
          <w:tcPr>
            <w:tcW w:w="1418" w:type="dxa"/>
            <w:shd w:val="clear" w:color="auto" w:fill="auto"/>
            <w:noWrap/>
            <w:vAlign w:val="bottom"/>
            <w:hideMark/>
          </w:tcPr>
          <w:p w14:paraId="6F6A4316" w14:textId="77777777" w:rsidR="001C3EA2" w:rsidRPr="009D193F" w:rsidRDefault="001C3EA2" w:rsidP="001C3EA2">
            <w:pPr>
              <w:rPr>
                <w:color w:val="000000"/>
                <w:sz w:val="22"/>
                <w:szCs w:val="22"/>
                <w:lang w:val="lv-LV"/>
              </w:rPr>
            </w:pPr>
            <w:r w:rsidRPr="009D193F">
              <w:rPr>
                <w:color w:val="000000"/>
                <w:sz w:val="22"/>
                <w:szCs w:val="22"/>
                <w:lang w:val="lv-LV"/>
              </w:rPr>
              <w:t xml:space="preserve">200–400 </w:t>
            </w:r>
          </w:p>
        </w:tc>
      </w:tr>
      <w:tr w:rsidR="001C3EA2" w:rsidRPr="009D193F" w14:paraId="1B9FB851" w14:textId="77777777" w:rsidTr="001C3EA2">
        <w:trPr>
          <w:trHeight w:val="320"/>
        </w:trPr>
        <w:tc>
          <w:tcPr>
            <w:tcW w:w="6799" w:type="dxa"/>
            <w:shd w:val="clear" w:color="auto" w:fill="auto"/>
            <w:noWrap/>
            <w:vAlign w:val="bottom"/>
            <w:hideMark/>
          </w:tcPr>
          <w:p w14:paraId="451C731F" w14:textId="77777777" w:rsidR="001C3EA2" w:rsidRPr="009D193F" w:rsidRDefault="001C3EA2">
            <w:pPr>
              <w:rPr>
                <w:color w:val="000000"/>
                <w:sz w:val="22"/>
                <w:szCs w:val="22"/>
                <w:lang w:val="lv-LV"/>
              </w:rPr>
            </w:pPr>
            <w:proofErr w:type="spellStart"/>
            <w:r w:rsidRPr="009D193F">
              <w:rPr>
                <w:color w:val="000000"/>
                <w:sz w:val="22"/>
                <w:szCs w:val="22"/>
                <w:lang w:val="lv-LV"/>
              </w:rPr>
              <w:t>Daglītis</w:t>
            </w:r>
            <w:proofErr w:type="spellEnd"/>
            <w:r w:rsidRPr="009D193F">
              <w:rPr>
                <w:color w:val="000000"/>
                <w:sz w:val="22"/>
                <w:szCs w:val="22"/>
                <w:lang w:val="lv-LV"/>
              </w:rPr>
              <w:t>, parastais (zilais) (</w:t>
            </w:r>
            <w:proofErr w:type="spellStart"/>
            <w:r w:rsidRPr="009D193F">
              <w:rPr>
                <w:color w:val="000000"/>
                <w:sz w:val="22"/>
                <w:szCs w:val="22"/>
                <w:lang w:val="lv-LV"/>
              </w:rPr>
              <w:t>Echium</w:t>
            </w:r>
            <w:proofErr w:type="spellEnd"/>
            <w:r w:rsidRPr="009D193F">
              <w:rPr>
                <w:color w:val="000000"/>
                <w:sz w:val="22"/>
                <w:szCs w:val="22"/>
                <w:lang w:val="lv-LV"/>
              </w:rPr>
              <w:t xml:space="preserve"> </w:t>
            </w:r>
            <w:proofErr w:type="spellStart"/>
            <w:r w:rsidRPr="009D193F">
              <w:rPr>
                <w:color w:val="000000"/>
                <w:sz w:val="22"/>
                <w:szCs w:val="22"/>
                <w:lang w:val="lv-LV"/>
              </w:rPr>
              <w:t>vulgare</w:t>
            </w:r>
            <w:proofErr w:type="spellEnd"/>
            <w:r w:rsidRPr="009D193F">
              <w:rPr>
                <w:color w:val="000000"/>
                <w:sz w:val="22"/>
                <w:szCs w:val="22"/>
                <w:lang w:val="lv-LV"/>
              </w:rPr>
              <w:t xml:space="preserve"> L.) </w:t>
            </w:r>
          </w:p>
        </w:tc>
        <w:tc>
          <w:tcPr>
            <w:tcW w:w="1418" w:type="dxa"/>
            <w:shd w:val="clear" w:color="auto" w:fill="auto"/>
            <w:noWrap/>
            <w:vAlign w:val="bottom"/>
            <w:hideMark/>
          </w:tcPr>
          <w:p w14:paraId="6F794D84" w14:textId="77777777" w:rsidR="001C3EA2" w:rsidRPr="009D193F" w:rsidRDefault="001C3EA2" w:rsidP="001C3EA2">
            <w:pPr>
              <w:rPr>
                <w:color w:val="000000"/>
                <w:sz w:val="22"/>
                <w:szCs w:val="22"/>
                <w:lang w:val="lv-LV"/>
              </w:rPr>
            </w:pPr>
            <w:r w:rsidRPr="009D193F">
              <w:rPr>
                <w:color w:val="000000"/>
                <w:sz w:val="22"/>
                <w:szCs w:val="22"/>
                <w:lang w:val="lv-LV"/>
              </w:rPr>
              <w:t xml:space="preserve">200–400 </w:t>
            </w:r>
          </w:p>
        </w:tc>
      </w:tr>
      <w:tr w:rsidR="001C3EA2" w:rsidRPr="009D193F" w14:paraId="2C44B359" w14:textId="77777777" w:rsidTr="001C3EA2">
        <w:trPr>
          <w:trHeight w:val="320"/>
        </w:trPr>
        <w:tc>
          <w:tcPr>
            <w:tcW w:w="6799" w:type="dxa"/>
            <w:shd w:val="clear" w:color="auto" w:fill="auto"/>
            <w:noWrap/>
            <w:vAlign w:val="bottom"/>
            <w:hideMark/>
          </w:tcPr>
          <w:p w14:paraId="596EBC8A" w14:textId="77777777" w:rsidR="001C3EA2" w:rsidRPr="009D193F" w:rsidRDefault="001C3EA2">
            <w:pPr>
              <w:rPr>
                <w:color w:val="000000"/>
                <w:sz w:val="22"/>
                <w:szCs w:val="22"/>
                <w:lang w:val="lv-LV"/>
              </w:rPr>
            </w:pPr>
            <w:proofErr w:type="spellStart"/>
            <w:r w:rsidRPr="009D193F">
              <w:rPr>
                <w:color w:val="000000"/>
                <w:sz w:val="22"/>
                <w:szCs w:val="22"/>
                <w:lang w:val="lv-LV"/>
              </w:rPr>
              <w:t>Ežziede</w:t>
            </w:r>
            <w:proofErr w:type="spellEnd"/>
            <w:r w:rsidRPr="009D193F">
              <w:rPr>
                <w:color w:val="000000"/>
                <w:sz w:val="22"/>
                <w:szCs w:val="22"/>
                <w:lang w:val="lv-LV"/>
              </w:rPr>
              <w:t xml:space="preserve">, </w:t>
            </w:r>
            <w:proofErr w:type="spellStart"/>
            <w:r w:rsidRPr="009D193F">
              <w:rPr>
                <w:color w:val="000000"/>
                <w:sz w:val="22"/>
                <w:szCs w:val="22"/>
                <w:lang w:val="lv-LV"/>
              </w:rPr>
              <w:t>apaļgalvu</w:t>
            </w:r>
            <w:proofErr w:type="spellEnd"/>
            <w:r w:rsidRPr="009D193F">
              <w:rPr>
                <w:color w:val="000000"/>
                <w:sz w:val="22"/>
                <w:szCs w:val="22"/>
                <w:lang w:val="lv-LV"/>
              </w:rPr>
              <w:t xml:space="preserve"> (</w:t>
            </w:r>
            <w:proofErr w:type="spellStart"/>
            <w:r w:rsidRPr="009D193F">
              <w:rPr>
                <w:color w:val="000000"/>
                <w:sz w:val="22"/>
                <w:szCs w:val="22"/>
                <w:lang w:val="lv-LV"/>
              </w:rPr>
              <w:t>Echinops</w:t>
            </w:r>
            <w:proofErr w:type="spellEnd"/>
            <w:r w:rsidRPr="009D193F">
              <w:rPr>
                <w:color w:val="000000"/>
                <w:sz w:val="22"/>
                <w:szCs w:val="22"/>
                <w:lang w:val="lv-LV"/>
              </w:rPr>
              <w:t xml:space="preserve"> </w:t>
            </w:r>
            <w:proofErr w:type="spellStart"/>
            <w:r w:rsidRPr="009D193F">
              <w:rPr>
                <w:color w:val="000000"/>
                <w:sz w:val="22"/>
                <w:szCs w:val="22"/>
                <w:lang w:val="lv-LV"/>
              </w:rPr>
              <w:t>sphaerocephalus</w:t>
            </w:r>
            <w:proofErr w:type="spellEnd"/>
            <w:r w:rsidRPr="009D193F">
              <w:rPr>
                <w:color w:val="000000"/>
                <w:sz w:val="22"/>
                <w:szCs w:val="22"/>
                <w:lang w:val="lv-LV"/>
              </w:rPr>
              <w:t xml:space="preserve"> L.) </w:t>
            </w:r>
          </w:p>
        </w:tc>
        <w:tc>
          <w:tcPr>
            <w:tcW w:w="1418" w:type="dxa"/>
            <w:shd w:val="clear" w:color="auto" w:fill="auto"/>
            <w:noWrap/>
            <w:vAlign w:val="bottom"/>
            <w:hideMark/>
          </w:tcPr>
          <w:p w14:paraId="0843CE0E" w14:textId="77777777" w:rsidR="001C3EA2" w:rsidRPr="009D193F" w:rsidRDefault="001C3EA2" w:rsidP="001C3EA2">
            <w:pPr>
              <w:rPr>
                <w:color w:val="000000"/>
                <w:sz w:val="22"/>
                <w:szCs w:val="22"/>
                <w:lang w:val="lv-LV"/>
              </w:rPr>
            </w:pPr>
            <w:r w:rsidRPr="009D193F">
              <w:rPr>
                <w:color w:val="000000"/>
                <w:sz w:val="22"/>
                <w:szCs w:val="22"/>
                <w:lang w:val="lv-LV"/>
              </w:rPr>
              <w:t xml:space="preserve">300–400 (700) </w:t>
            </w:r>
          </w:p>
        </w:tc>
      </w:tr>
      <w:tr w:rsidR="001C3EA2" w:rsidRPr="009D193F" w14:paraId="71FB15D4" w14:textId="77777777" w:rsidTr="001C3EA2">
        <w:trPr>
          <w:trHeight w:val="320"/>
        </w:trPr>
        <w:tc>
          <w:tcPr>
            <w:tcW w:w="6799" w:type="dxa"/>
            <w:shd w:val="clear" w:color="auto" w:fill="auto"/>
            <w:noWrap/>
            <w:vAlign w:val="bottom"/>
            <w:hideMark/>
          </w:tcPr>
          <w:p w14:paraId="62A12303" w14:textId="77777777" w:rsidR="001C3EA2" w:rsidRPr="009D193F" w:rsidRDefault="001C3EA2">
            <w:pPr>
              <w:rPr>
                <w:color w:val="000000"/>
                <w:sz w:val="22"/>
                <w:szCs w:val="22"/>
                <w:lang w:val="lv-LV"/>
              </w:rPr>
            </w:pPr>
            <w:proofErr w:type="spellStart"/>
            <w:r w:rsidRPr="009D193F">
              <w:rPr>
                <w:color w:val="000000"/>
                <w:sz w:val="22"/>
                <w:szCs w:val="22"/>
                <w:lang w:val="lv-LV"/>
              </w:rPr>
              <w:t>Ežziede</w:t>
            </w:r>
            <w:proofErr w:type="spellEnd"/>
            <w:r w:rsidRPr="009D193F">
              <w:rPr>
                <w:color w:val="000000"/>
                <w:sz w:val="22"/>
                <w:szCs w:val="22"/>
                <w:lang w:val="lv-LV"/>
              </w:rPr>
              <w:t>, Krievijas (</w:t>
            </w:r>
            <w:proofErr w:type="spellStart"/>
            <w:r w:rsidRPr="009D193F">
              <w:rPr>
                <w:color w:val="000000"/>
                <w:sz w:val="22"/>
                <w:szCs w:val="22"/>
                <w:lang w:val="lv-LV"/>
              </w:rPr>
              <w:t>Echinops</w:t>
            </w:r>
            <w:proofErr w:type="spellEnd"/>
            <w:r w:rsidRPr="009D193F">
              <w:rPr>
                <w:color w:val="000000"/>
                <w:sz w:val="22"/>
                <w:szCs w:val="22"/>
                <w:lang w:val="lv-LV"/>
              </w:rPr>
              <w:t xml:space="preserve"> </w:t>
            </w:r>
            <w:proofErr w:type="spellStart"/>
            <w:r w:rsidRPr="009D193F">
              <w:rPr>
                <w:color w:val="000000"/>
                <w:sz w:val="22"/>
                <w:szCs w:val="22"/>
                <w:lang w:val="lv-LV"/>
              </w:rPr>
              <w:t>ruthenicus</w:t>
            </w:r>
            <w:proofErr w:type="spellEnd"/>
            <w:r w:rsidRPr="009D193F">
              <w:rPr>
                <w:color w:val="000000"/>
                <w:sz w:val="22"/>
                <w:szCs w:val="22"/>
                <w:lang w:val="lv-LV"/>
              </w:rPr>
              <w:t xml:space="preserve"> </w:t>
            </w:r>
            <w:proofErr w:type="spellStart"/>
            <w:r w:rsidRPr="009D193F">
              <w:rPr>
                <w:color w:val="000000"/>
                <w:sz w:val="22"/>
                <w:szCs w:val="22"/>
                <w:lang w:val="lv-LV"/>
              </w:rPr>
              <w:t>M.Bieb</w:t>
            </w:r>
            <w:proofErr w:type="spellEnd"/>
            <w:r w:rsidRPr="009D193F">
              <w:rPr>
                <w:color w:val="000000"/>
                <w:sz w:val="22"/>
                <w:szCs w:val="22"/>
                <w:lang w:val="lv-LV"/>
              </w:rPr>
              <w:t xml:space="preserve">.) </w:t>
            </w:r>
          </w:p>
        </w:tc>
        <w:tc>
          <w:tcPr>
            <w:tcW w:w="1418" w:type="dxa"/>
            <w:shd w:val="clear" w:color="auto" w:fill="auto"/>
            <w:noWrap/>
            <w:vAlign w:val="bottom"/>
            <w:hideMark/>
          </w:tcPr>
          <w:p w14:paraId="5AC92772" w14:textId="77777777" w:rsidR="001C3EA2" w:rsidRPr="009D193F" w:rsidRDefault="001C3EA2" w:rsidP="001C3EA2">
            <w:pPr>
              <w:rPr>
                <w:color w:val="000000"/>
                <w:sz w:val="22"/>
                <w:szCs w:val="22"/>
                <w:lang w:val="lv-LV"/>
              </w:rPr>
            </w:pPr>
            <w:r w:rsidRPr="009D193F">
              <w:rPr>
                <w:color w:val="000000"/>
                <w:sz w:val="22"/>
                <w:szCs w:val="22"/>
                <w:lang w:val="lv-LV"/>
              </w:rPr>
              <w:t xml:space="preserve">200–220 </w:t>
            </w:r>
          </w:p>
        </w:tc>
      </w:tr>
      <w:tr w:rsidR="001C3EA2" w:rsidRPr="009D193F" w14:paraId="2996EAC7" w14:textId="77777777" w:rsidTr="001C3EA2">
        <w:trPr>
          <w:trHeight w:val="320"/>
        </w:trPr>
        <w:tc>
          <w:tcPr>
            <w:tcW w:w="6799" w:type="dxa"/>
            <w:shd w:val="clear" w:color="auto" w:fill="auto"/>
            <w:noWrap/>
            <w:vAlign w:val="bottom"/>
            <w:hideMark/>
          </w:tcPr>
          <w:p w14:paraId="488168EA" w14:textId="77777777" w:rsidR="001C3EA2" w:rsidRPr="009D193F" w:rsidRDefault="001C3EA2">
            <w:pPr>
              <w:rPr>
                <w:color w:val="000000"/>
                <w:sz w:val="22"/>
                <w:szCs w:val="22"/>
                <w:lang w:val="lv-LV"/>
              </w:rPr>
            </w:pPr>
            <w:r w:rsidRPr="009D193F">
              <w:rPr>
                <w:color w:val="000000"/>
                <w:sz w:val="22"/>
                <w:szCs w:val="22"/>
                <w:lang w:val="lv-LV"/>
              </w:rPr>
              <w:t xml:space="preserve">Esparsete, </w:t>
            </w:r>
            <w:proofErr w:type="spellStart"/>
            <w:r w:rsidRPr="009D193F">
              <w:rPr>
                <w:color w:val="000000"/>
                <w:sz w:val="22"/>
                <w:szCs w:val="22"/>
                <w:lang w:val="lv-LV"/>
              </w:rPr>
              <w:t>sējas</w:t>
            </w:r>
            <w:proofErr w:type="spellEnd"/>
            <w:r w:rsidRPr="009D193F">
              <w:rPr>
                <w:color w:val="000000"/>
                <w:sz w:val="22"/>
                <w:szCs w:val="22"/>
                <w:lang w:val="lv-LV"/>
              </w:rPr>
              <w:t xml:space="preserve"> jeb </w:t>
            </w:r>
            <w:proofErr w:type="spellStart"/>
            <w:r w:rsidRPr="009D193F">
              <w:rPr>
                <w:color w:val="000000"/>
                <w:sz w:val="22"/>
                <w:szCs w:val="22"/>
                <w:lang w:val="lv-LV"/>
              </w:rPr>
              <w:t>vīķlapu</w:t>
            </w:r>
            <w:proofErr w:type="spellEnd"/>
            <w:r w:rsidRPr="009D193F">
              <w:rPr>
                <w:color w:val="000000"/>
                <w:sz w:val="22"/>
                <w:szCs w:val="22"/>
                <w:lang w:val="lv-LV"/>
              </w:rPr>
              <w:t xml:space="preserve"> (</w:t>
            </w:r>
            <w:proofErr w:type="spellStart"/>
            <w:r w:rsidRPr="009D193F">
              <w:rPr>
                <w:color w:val="000000"/>
                <w:sz w:val="22"/>
                <w:szCs w:val="22"/>
                <w:lang w:val="lv-LV"/>
              </w:rPr>
              <w:t>Onobrychis</w:t>
            </w:r>
            <w:proofErr w:type="spellEnd"/>
            <w:r w:rsidRPr="009D193F">
              <w:rPr>
                <w:color w:val="000000"/>
                <w:sz w:val="22"/>
                <w:szCs w:val="22"/>
                <w:lang w:val="lv-LV"/>
              </w:rPr>
              <w:t xml:space="preserve"> </w:t>
            </w:r>
            <w:proofErr w:type="spellStart"/>
            <w:r w:rsidRPr="009D193F">
              <w:rPr>
                <w:color w:val="000000"/>
                <w:sz w:val="22"/>
                <w:szCs w:val="22"/>
                <w:lang w:val="lv-LV"/>
              </w:rPr>
              <w:t>viciifolia</w:t>
            </w:r>
            <w:proofErr w:type="spellEnd"/>
            <w:r w:rsidRPr="009D193F">
              <w:rPr>
                <w:color w:val="000000"/>
                <w:sz w:val="22"/>
                <w:szCs w:val="22"/>
                <w:lang w:val="lv-LV"/>
              </w:rPr>
              <w:t xml:space="preserve"> </w:t>
            </w:r>
            <w:proofErr w:type="spellStart"/>
            <w:r w:rsidRPr="009D193F">
              <w:rPr>
                <w:color w:val="000000"/>
                <w:sz w:val="22"/>
                <w:szCs w:val="22"/>
                <w:lang w:val="lv-LV"/>
              </w:rPr>
              <w:t>Scop</w:t>
            </w:r>
            <w:proofErr w:type="spellEnd"/>
            <w:r w:rsidRPr="009D193F">
              <w:rPr>
                <w:color w:val="000000"/>
                <w:sz w:val="22"/>
                <w:szCs w:val="22"/>
                <w:lang w:val="lv-LV"/>
              </w:rPr>
              <w:t xml:space="preserve">.) </w:t>
            </w:r>
          </w:p>
        </w:tc>
        <w:tc>
          <w:tcPr>
            <w:tcW w:w="1418" w:type="dxa"/>
            <w:shd w:val="clear" w:color="auto" w:fill="auto"/>
            <w:noWrap/>
            <w:vAlign w:val="bottom"/>
            <w:hideMark/>
          </w:tcPr>
          <w:p w14:paraId="27A2BF70" w14:textId="77777777" w:rsidR="001C3EA2" w:rsidRPr="009D193F" w:rsidRDefault="001C3EA2" w:rsidP="001C3EA2">
            <w:pPr>
              <w:rPr>
                <w:color w:val="000000"/>
                <w:sz w:val="22"/>
                <w:szCs w:val="22"/>
                <w:lang w:val="lv-LV"/>
              </w:rPr>
            </w:pPr>
            <w:r w:rsidRPr="009D193F">
              <w:rPr>
                <w:color w:val="000000"/>
                <w:sz w:val="22"/>
                <w:szCs w:val="22"/>
                <w:lang w:val="lv-LV"/>
              </w:rPr>
              <w:t xml:space="preserve">80–150, vid. 100 </w:t>
            </w:r>
          </w:p>
        </w:tc>
      </w:tr>
      <w:tr w:rsidR="001C3EA2" w:rsidRPr="009D193F" w14:paraId="6B4AF6D9" w14:textId="77777777" w:rsidTr="001C3EA2">
        <w:trPr>
          <w:trHeight w:val="320"/>
        </w:trPr>
        <w:tc>
          <w:tcPr>
            <w:tcW w:w="6799" w:type="dxa"/>
            <w:shd w:val="clear" w:color="auto" w:fill="auto"/>
            <w:noWrap/>
            <w:vAlign w:val="bottom"/>
            <w:hideMark/>
          </w:tcPr>
          <w:p w14:paraId="1DB9ABE3" w14:textId="77777777" w:rsidR="001C3EA2" w:rsidRPr="009D193F" w:rsidRDefault="001C3EA2">
            <w:pPr>
              <w:rPr>
                <w:color w:val="000000"/>
                <w:sz w:val="22"/>
                <w:szCs w:val="22"/>
                <w:lang w:val="lv-LV"/>
              </w:rPr>
            </w:pPr>
            <w:proofErr w:type="spellStart"/>
            <w:r w:rsidRPr="009D193F">
              <w:rPr>
                <w:color w:val="000000"/>
                <w:sz w:val="22"/>
                <w:szCs w:val="22"/>
                <w:lang w:val="lv-LV"/>
              </w:rPr>
              <w:t>Facēlija</w:t>
            </w:r>
            <w:proofErr w:type="spellEnd"/>
            <w:r w:rsidRPr="009D193F">
              <w:rPr>
                <w:color w:val="000000"/>
                <w:sz w:val="22"/>
                <w:szCs w:val="22"/>
                <w:lang w:val="lv-LV"/>
              </w:rPr>
              <w:t xml:space="preserve"> (</w:t>
            </w:r>
            <w:proofErr w:type="spellStart"/>
            <w:r w:rsidRPr="009D193F">
              <w:rPr>
                <w:color w:val="000000"/>
                <w:sz w:val="22"/>
                <w:szCs w:val="22"/>
                <w:lang w:val="lv-LV"/>
              </w:rPr>
              <w:t>Phacelia</w:t>
            </w:r>
            <w:proofErr w:type="spellEnd"/>
            <w:r w:rsidRPr="009D193F">
              <w:rPr>
                <w:color w:val="000000"/>
                <w:sz w:val="22"/>
                <w:szCs w:val="22"/>
                <w:lang w:val="lv-LV"/>
              </w:rPr>
              <w:t xml:space="preserve"> </w:t>
            </w:r>
            <w:proofErr w:type="spellStart"/>
            <w:r w:rsidRPr="009D193F">
              <w:rPr>
                <w:color w:val="000000"/>
                <w:sz w:val="22"/>
                <w:szCs w:val="22"/>
                <w:lang w:val="lv-LV"/>
              </w:rPr>
              <w:t>tanacetifolia</w:t>
            </w:r>
            <w:proofErr w:type="spellEnd"/>
            <w:r w:rsidRPr="009D193F">
              <w:rPr>
                <w:color w:val="000000"/>
                <w:sz w:val="22"/>
                <w:szCs w:val="22"/>
                <w:lang w:val="lv-LV"/>
              </w:rPr>
              <w:t xml:space="preserve"> </w:t>
            </w:r>
            <w:proofErr w:type="spellStart"/>
            <w:r w:rsidRPr="009D193F">
              <w:rPr>
                <w:color w:val="000000"/>
                <w:sz w:val="22"/>
                <w:szCs w:val="22"/>
                <w:lang w:val="lv-LV"/>
              </w:rPr>
              <w:t>Benth</w:t>
            </w:r>
            <w:proofErr w:type="spellEnd"/>
            <w:r w:rsidRPr="009D193F">
              <w:rPr>
                <w:color w:val="000000"/>
                <w:sz w:val="22"/>
                <w:szCs w:val="22"/>
                <w:lang w:val="lv-LV"/>
              </w:rPr>
              <w:t xml:space="preserve">.) </w:t>
            </w:r>
          </w:p>
        </w:tc>
        <w:tc>
          <w:tcPr>
            <w:tcW w:w="1418" w:type="dxa"/>
            <w:shd w:val="clear" w:color="auto" w:fill="auto"/>
            <w:noWrap/>
            <w:vAlign w:val="bottom"/>
            <w:hideMark/>
          </w:tcPr>
          <w:p w14:paraId="7703E3E6" w14:textId="77777777" w:rsidR="001C3EA2" w:rsidRPr="009D193F" w:rsidRDefault="001C3EA2" w:rsidP="001C3EA2">
            <w:pPr>
              <w:rPr>
                <w:color w:val="000000"/>
                <w:sz w:val="22"/>
                <w:szCs w:val="22"/>
                <w:lang w:val="lv-LV"/>
              </w:rPr>
            </w:pPr>
            <w:r w:rsidRPr="009D193F">
              <w:rPr>
                <w:color w:val="000000"/>
                <w:sz w:val="22"/>
                <w:szCs w:val="22"/>
                <w:lang w:val="lv-LV"/>
              </w:rPr>
              <w:t xml:space="preserve">200–250 </w:t>
            </w:r>
          </w:p>
        </w:tc>
      </w:tr>
      <w:tr w:rsidR="001C3EA2" w:rsidRPr="009D193F" w14:paraId="2D8C950D" w14:textId="77777777" w:rsidTr="001C3EA2">
        <w:trPr>
          <w:trHeight w:val="320"/>
        </w:trPr>
        <w:tc>
          <w:tcPr>
            <w:tcW w:w="6799" w:type="dxa"/>
            <w:shd w:val="clear" w:color="auto" w:fill="auto"/>
            <w:noWrap/>
            <w:vAlign w:val="bottom"/>
            <w:hideMark/>
          </w:tcPr>
          <w:p w14:paraId="35ECCC42" w14:textId="77777777" w:rsidR="001C3EA2" w:rsidRPr="009D193F" w:rsidRDefault="001C3EA2">
            <w:pPr>
              <w:rPr>
                <w:color w:val="000000"/>
                <w:sz w:val="22"/>
                <w:szCs w:val="22"/>
                <w:lang w:val="lv-LV"/>
              </w:rPr>
            </w:pPr>
            <w:proofErr w:type="spellStart"/>
            <w:r w:rsidRPr="009D193F">
              <w:rPr>
                <w:color w:val="000000"/>
                <w:sz w:val="22"/>
                <w:szCs w:val="22"/>
                <w:lang w:val="lv-LV"/>
              </w:rPr>
              <w:t>Galega</w:t>
            </w:r>
            <w:proofErr w:type="spellEnd"/>
            <w:r w:rsidRPr="009D193F">
              <w:rPr>
                <w:color w:val="000000"/>
                <w:sz w:val="22"/>
                <w:szCs w:val="22"/>
                <w:lang w:val="lv-LV"/>
              </w:rPr>
              <w:t>, austrumu (</w:t>
            </w:r>
            <w:proofErr w:type="spellStart"/>
            <w:r w:rsidRPr="009D193F">
              <w:rPr>
                <w:color w:val="000000"/>
                <w:sz w:val="22"/>
                <w:szCs w:val="22"/>
                <w:lang w:val="lv-LV"/>
              </w:rPr>
              <w:t>Galega</w:t>
            </w:r>
            <w:proofErr w:type="spellEnd"/>
            <w:r w:rsidRPr="009D193F">
              <w:rPr>
                <w:color w:val="000000"/>
                <w:sz w:val="22"/>
                <w:szCs w:val="22"/>
                <w:lang w:val="lv-LV"/>
              </w:rPr>
              <w:t xml:space="preserve"> </w:t>
            </w:r>
            <w:proofErr w:type="spellStart"/>
            <w:r w:rsidRPr="009D193F">
              <w:rPr>
                <w:color w:val="000000"/>
                <w:sz w:val="22"/>
                <w:szCs w:val="22"/>
                <w:lang w:val="lv-LV"/>
              </w:rPr>
              <w:t>orientalis</w:t>
            </w:r>
            <w:proofErr w:type="spellEnd"/>
            <w:r w:rsidRPr="009D193F">
              <w:rPr>
                <w:color w:val="000000"/>
                <w:sz w:val="22"/>
                <w:szCs w:val="22"/>
                <w:lang w:val="lv-LV"/>
              </w:rPr>
              <w:t xml:space="preserve"> </w:t>
            </w:r>
            <w:proofErr w:type="spellStart"/>
            <w:r w:rsidRPr="009D193F">
              <w:rPr>
                <w:color w:val="000000"/>
                <w:sz w:val="22"/>
                <w:szCs w:val="22"/>
                <w:lang w:val="lv-LV"/>
              </w:rPr>
              <w:t>Lam</w:t>
            </w:r>
            <w:proofErr w:type="spellEnd"/>
            <w:r w:rsidRPr="009D193F">
              <w:rPr>
                <w:color w:val="000000"/>
                <w:sz w:val="22"/>
                <w:szCs w:val="22"/>
                <w:lang w:val="lv-LV"/>
              </w:rPr>
              <w:t xml:space="preserve">.) </w:t>
            </w:r>
          </w:p>
        </w:tc>
        <w:tc>
          <w:tcPr>
            <w:tcW w:w="1418" w:type="dxa"/>
            <w:shd w:val="clear" w:color="auto" w:fill="auto"/>
            <w:noWrap/>
            <w:vAlign w:val="bottom"/>
            <w:hideMark/>
          </w:tcPr>
          <w:p w14:paraId="5864C955" w14:textId="77777777" w:rsidR="001C3EA2" w:rsidRPr="009D193F" w:rsidRDefault="001C3EA2" w:rsidP="001C3EA2">
            <w:pPr>
              <w:rPr>
                <w:color w:val="000000"/>
                <w:sz w:val="22"/>
                <w:szCs w:val="22"/>
                <w:lang w:val="lv-LV"/>
              </w:rPr>
            </w:pPr>
            <w:r w:rsidRPr="009D193F">
              <w:rPr>
                <w:color w:val="000000"/>
                <w:sz w:val="22"/>
                <w:szCs w:val="22"/>
                <w:lang w:val="lv-LV"/>
              </w:rPr>
              <w:t xml:space="preserve">100–150 </w:t>
            </w:r>
          </w:p>
        </w:tc>
      </w:tr>
      <w:tr w:rsidR="001C3EA2" w:rsidRPr="009D193F" w14:paraId="66B42425" w14:textId="77777777" w:rsidTr="001C3EA2">
        <w:trPr>
          <w:trHeight w:val="320"/>
        </w:trPr>
        <w:tc>
          <w:tcPr>
            <w:tcW w:w="6799" w:type="dxa"/>
            <w:shd w:val="clear" w:color="auto" w:fill="auto"/>
            <w:noWrap/>
            <w:vAlign w:val="bottom"/>
            <w:hideMark/>
          </w:tcPr>
          <w:p w14:paraId="053EDF08" w14:textId="77777777" w:rsidR="001C3EA2" w:rsidRPr="009D193F" w:rsidRDefault="001C3EA2" w:rsidP="001C3EA2">
            <w:pPr>
              <w:rPr>
                <w:color w:val="000000"/>
                <w:sz w:val="22"/>
                <w:szCs w:val="22"/>
                <w:lang w:val="lv-LV"/>
              </w:rPr>
            </w:pPr>
            <w:proofErr w:type="spellStart"/>
            <w:r w:rsidRPr="009D193F">
              <w:rPr>
                <w:color w:val="000000"/>
                <w:sz w:val="22"/>
                <w:szCs w:val="22"/>
                <w:lang w:val="lv-LV"/>
              </w:rPr>
              <w:t>Griķi</w:t>
            </w:r>
            <w:proofErr w:type="spellEnd"/>
            <w:r w:rsidRPr="009D193F">
              <w:rPr>
                <w:color w:val="000000"/>
                <w:sz w:val="22"/>
                <w:szCs w:val="22"/>
                <w:lang w:val="lv-LV"/>
              </w:rPr>
              <w:t xml:space="preserve"> (</w:t>
            </w:r>
            <w:proofErr w:type="spellStart"/>
            <w:r w:rsidRPr="009D193F">
              <w:rPr>
                <w:color w:val="000000"/>
                <w:sz w:val="22"/>
                <w:szCs w:val="22"/>
                <w:lang w:val="lv-LV"/>
              </w:rPr>
              <w:t>Fagopyrum</w:t>
            </w:r>
            <w:proofErr w:type="spellEnd"/>
            <w:r w:rsidRPr="009D193F">
              <w:rPr>
                <w:color w:val="000000"/>
                <w:sz w:val="22"/>
                <w:szCs w:val="22"/>
                <w:lang w:val="lv-LV"/>
              </w:rPr>
              <w:t xml:space="preserve"> </w:t>
            </w:r>
            <w:proofErr w:type="spellStart"/>
            <w:r w:rsidRPr="009D193F">
              <w:rPr>
                <w:color w:val="000000"/>
                <w:sz w:val="22"/>
                <w:szCs w:val="22"/>
                <w:lang w:val="lv-LV"/>
              </w:rPr>
              <w:t>esculentum</w:t>
            </w:r>
            <w:proofErr w:type="spellEnd"/>
            <w:r w:rsidRPr="009D193F">
              <w:rPr>
                <w:color w:val="000000"/>
                <w:sz w:val="22"/>
                <w:szCs w:val="22"/>
                <w:lang w:val="lv-LV"/>
              </w:rPr>
              <w:t xml:space="preserve"> </w:t>
            </w:r>
            <w:proofErr w:type="spellStart"/>
            <w:r w:rsidRPr="009D193F">
              <w:rPr>
                <w:color w:val="000000"/>
                <w:sz w:val="22"/>
                <w:szCs w:val="22"/>
                <w:lang w:val="lv-LV"/>
              </w:rPr>
              <w:t>Moench</w:t>
            </w:r>
            <w:proofErr w:type="spellEnd"/>
            <w:r w:rsidRPr="009D193F">
              <w:rPr>
                <w:color w:val="000000"/>
                <w:sz w:val="22"/>
                <w:szCs w:val="22"/>
                <w:lang w:val="lv-LV"/>
              </w:rPr>
              <w:t>)</w:t>
            </w:r>
          </w:p>
        </w:tc>
        <w:tc>
          <w:tcPr>
            <w:tcW w:w="1418" w:type="dxa"/>
            <w:shd w:val="clear" w:color="auto" w:fill="auto"/>
            <w:noWrap/>
            <w:vAlign w:val="bottom"/>
            <w:hideMark/>
          </w:tcPr>
          <w:p w14:paraId="57FED813" w14:textId="77777777" w:rsidR="001C3EA2" w:rsidRPr="009D193F" w:rsidRDefault="001C3EA2" w:rsidP="001C3EA2">
            <w:pPr>
              <w:rPr>
                <w:color w:val="000000"/>
                <w:sz w:val="22"/>
                <w:szCs w:val="22"/>
                <w:lang w:val="lv-LV"/>
              </w:rPr>
            </w:pPr>
            <w:r w:rsidRPr="009D193F">
              <w:rPr>
                <w:color w:val="000000"/>
                <w:sz w:val="22"/>
                <w:szCs w:val="22"/>
                <w:lang w:val="lv-LV"/>
              </w:rPr>
              <w:t xml:space="preserve">60–70 </w:t>
            </w:r>
          </w:p>
        </w:tc>
      </w:tr>
      <w:tr w:rsidR="001C3EA2" w:rsidRPr="009D193F" w14:paraId="1974EF78" w14:textId="77777777" w:rsidTr="001C3EA2">
        <w:trPr>
          <w:trHeight w:val="320"/>
        </w:trPr>
        <w:tc>
          <w:tcPr>
            <w:tcW w:w="6799" w:type="dxa"/>
            <w:shd w:val="clear" w:color="auto" w:fill="auto"/>
            <w:noWrap/>
            <w:vAlign w:val="bottom"/>
            <w:hideMark/>
          </w:tcPr>
          <w:p w14:paraId="27DB9814" w14:textId="77777777" w:rsidR="001C3EA2" w:rsidRPr="009D193F" w:rsidRDefault="001C3EA2" w:rsidP="001C3EA2">
            <w:pPr>
              <w:rPr>
                <w:color w:val="000000"/>
                <w:sz w:val="22"/>
                <w:szCs w:val="22"/>
                <w:lang w:val="lv-LV"/>
              </w:rPr>
            </w:pPr>
            <w:proofErr w:type="spellStart"/>
            <w:r w:rsidRPr="009D193F">
              <w:rPr>
                <w:color w:val="000000"/>
                <w:sz w:val="22"/>
                <w:szCs w:val="22"/>
                <w:lang w:val="lv-LV"/>
              </w:rPr>
              <w:t>Gurķumētra</w:t>
            </w:r>
            <w:proofErr w:type="spellEnd"/>
            <w:r w:rsidRPr="009D193F">
              <w:rPr>
                <w:color w:val="000000"/>
                <w:sz w:val="22"/>
                <w:szCs w:val="22"/>
                <w:lang w:val="lv-LV"/>
              </w:rPr>
              <w:t xml:space="preserve">, </w:t>
            </w:r>
            <w:proofErr w:type="spellStart"/>
            <w:r w:rsidRPr="009D193F">
              <w:rPr>
                <w:color w:val="000000"/>
                <w:sz w:val="22"/>
                <w:szCs w:val="22"/>
                <w:lang w:val="lv-LV"/>
              </w:rPr>
              <w:t>ārstniecības</w:t>
            </w:r>
            <w:proofErr w:type="spellEnd"/>
            <w:r w:rsidRPr="009D193F">
              <w:rPr>
                <w:color w:val="000000"/>
                <w:sz w:val="22"/>
                <w:szCs w:val="22"/>
                <w:lang w:val="lv-LV"/>
              </w:rPr>
              <w:t xml:space="preserve"> </w:t>
            </w:r>
            <w:proofErr w:type="spellStart"/>
            <w:r w:rsidRPr="009D193F">
              <w:rPr>
                <w:color w:val="000000"/>
                <w:sz w:val="22"/>
                <w:szCs w:val="22"/>
                <w:lang w:val="lv-LV"/>
              </w:rPr>
              <w:t>gurķene</w:t>
            </w:r>
            <w:proofErr w:type="spellEnd"/>
            <w:r w:rsidRPr="009D193F">
              <w:rPr>
                <w:color w:val="000000"/>
                <w:sz w:val="22"/>
                <w:szCs w:val="22"/>
                <w:lang w:val="lv-LV"/>
              </w:rPr>
              <w:t xml:space="preserve"> (</w:t>
            </w:r>
            <w:proofErr w:type="spellStart"/>
            <w:r w:rsidRPr="009D193F">
              <w:rPr>
                <w:color w:val="000000"/>
                <w:sz w:val="22"/>
                <w:szCs w:val="22"/>
                <w:lang w:val="lv-LV"/>
              </w:rPr>
              <w:t>Borago</w:t>
            </w:r>
            <w:proofErr w:type="spellEnd"/>
            <w:r w:rsidRPr="009D193F">
              <w:rPr>
                <w:color w:val="000000"/>
                <w:sz w:val="22"/>
                <w:szCs w:val="22"/>
                <w:lang w:val="lv-LV"/>
              </w:rPr>
              <w:t xml:space="preserve"> </w:t>
            </w:r>
            <w:proofErr w:type="spellStart"/>
            <w:r w:rsidRPr="009D193F">
              <w:rPr>
                <w:color w:val="000000"/>
                <w:sz w:val="22"/>
                <w:szCs w:val="22"/>
                <w:lang w:val="lv-LV"/>
              </w:rPr>
              <w:t>officinalis</w:t>
            </w:r>
            <w:proofErr w:type="spellEnd"/>
            <w:r w:rsidRPr="009D193F">
              <w:rPr>
                <w:color w:val="000000"/>
                <w:sz w:val="22"/>
                <w:szCs w:val="22"/>
                <w:lang w:val="lv-LV"/>
              </w:rPr>
              <w:t xml:space="preserve"> L.)</w:t>
            </w:r>
          </w:p>
        </w:tc>
        <w:tc>
          <w:tcPr>
            <w:tcW w:w="1418" w:type="dxa"/>
            <w:shd w:val="clear" w:color="auto" w:fill="auto"/>
            <w:noWrap/>
            <w:vAlign w:val="bottom"/>
            <w:hideMark/>
          </w:tcPr>
          <w:p w14:paraId="2E65FBAD" w14:textId="77777777" w:rsidR="001C3EA2" w:rsidRPr="009D193F" w:rsidRDefault="001C3EA2" w:rsidP="001C3EA2">
            <w:pPr>
              <w:rPr>
                <w:color w:val="000000"/>
                <w:sz w:val="22"/>
                <w:szCs w:val="22"/>
                <w:lang w:val="lv-LV"/>
              </w:rPr>
            </w:pPr>
            <w:r w:rsidRPr="009D193F">
              <w:rPr>
                <w:color w:val="000000"/>
                <w:sz w:val="22"/>
                <w:szCs w:val="22"/>
                <w:lang w:val="lv-LV"/>
              </w:rPr>
              <w:t>200</w:t>
            </w:r>
          </w:p>
        </w:tc>
      </w:tr>
      <w:tr w:rsidR="001C3EA2" w:rsidRPr="009D193F" w14:paraId="63B98735" w14:textId="77777777" w:rsidTr="001C3EA2">
        <w:trPr>
          <w:trHeight w:val="320"/>
        </w:trPr>
        <w:tc>
          <w:tcPr>
            <w:tcW w:w="6799" w:type="dxa"/>
            <w:shd w:val="clear" w:color="auto" w:fill="auto"/>
            <w:noWrap/>
            <w:vAlign w:val="bottom"/>
            <w:hideMark/>
          </w:tcPr>
          <w:p w14:paraId="36139D58" w14:textId="77777777" w:rsidR="001C3EA2" w:rsidRPr="009D193F" w:rsidRDefault="001C3EA2" w:rsidP="001C3EA2">
            <w:pPr>
              <w:rPr>
                <w:color w:val="000000"/>
                <w:sz w:val="22"/>
                <w:szCs w:val="22"/>
                <w:lang w:val="lv-LV"/>
              </w:rPr>
            </w:pPr>
            <w:proofErr w:type="spellStart"/>
            <w:r w:rsidRPr="009D193F">
              <w:rPr>
                <w:color w:val="000000"/>
                <w:sz w:val="22"/>
                <w:szCs w:val="22"/>
                <w:lang w:val="lv-LV"/>
              </w:rPr>
              <w:t>Izops</w:t>
            </w:r>
            <w:proofErr w:type="spellEnd"/>
            <w:r w:rsidRPr="009D193F">
              <w:rPr>
                <w:color w:val="000000"/>
                <w:sz w:val="22"/>
                <w:szCs w:val="22"/>
                <w:lang w:val="lv-LV"/>
              </w:rPr>
              <w:t xml:space="preserve"> (</w:t>
            </w:r>
            <w:proofErr w:type="spellStart"/>
            <w:r w:rsidRPr="009D193F">
              <w:rPr>
                <w:color w:val="000000"/>
                <w:sz w:val="22"/>
                <w:szCs w:val="22"/>
                <w:lang w:val="lv-LV"/>
              </w:rPr>
              <w:t>Hyssopus</w:t>
            </w:r>
            <w:proofErr w:type="spellEnd"/>
            <w:r w:rsidRPr="009D193F">
              <w:rPr>
                <w:color w:val="000000"/>
                <w:sz w:val="22"/>
                <w:szCs w:val="22"/>
                <w:lang w:val="lv-LV"/>
              </w:rPr>
              <w:t xml:space="preserve"> </w:t>
            </w:r>
            <w:proofErr w:type="spellStart"/>
            <w:r w:rsidRPr="009D193F">
              <w:rPr>
                <w:color w:val="000000"/>
                <w:sz w:val="22"/>
                <w:szCs w:val="22"/>
                <w:lang w:val="lv-LV"/>
              </w:rPr>
              <w:t>officinalis</w:t>
            </w:r>
            <w:proofErr w:type="spellEnd"/>
            <w:r w:rsidRPr="009D193F">
              <w:rPr>
                <w:color w:val="000000"/>
                <w:sz w:val="22"/>
                <w:szCs w:val="22"/>
                <w:lang w:val="lv-LV"/>
              </w:rPr>
              <w:t xml:space="preserve"> L.)</w:t>
            </w:r>
          </w:p>
        </w:tc>
        <w:tc>
          <w:tcPr>
            <w:tcW w:w="1418" w:type="dxa"/>
            <w:shd w:val="clear" w:color="auto" w:fill="auto"/>
            <w:noWrap/>
            <w:vAlign w:val="bottom"/>
            <w:hideMark/>
          </w:tcPr>
          <w:p w14:paraId="29880F23" w14:textId="77777777" w:rsidR="001C3EA2" w:rsidRPr="009D193F" w:rsidRDefault="001C3EA2" w:rsidP="001C3EA2">
            <w:pPr>
              <w:rPr>
                <w:color w:val="000000"/>
                <w:sz w:val="22"/>
                <w:szCs w:val="22"/>
                <w:lang w:val="lv-LV"/>
              </w:rPr>
            </w:pPr>
            <w:r w:rsidRPr="009D193F">
              <w:rPr>
                <w:color w:val="000000"/>
                <w:sz w:val="22"/>
                <w:szCs w:val="22"/>
                <w:lang w:val="lv-LV"/>
              </w:rPr>
              <w:t>70</w:t>
            </w:r>
          </w:p>
        </w:tc>
      </w:tr>
      <w:tr w:rsidR="001C3EA2" w:rsidRPr="009D193F" w14:paraId="2C93B99D" w14:textId="77777777" w:rsidTr="001C3EA2">
        <w:trPr>
          <w:trHeight w:val="320"/>
        </w:trPr>
        <w:tc>
          <w:tcPr>
            <w:tcW w:w="6799" w:type="dxa"/>
            <w:shd w:val="clear" w:color="auto" w:fill="auto"/>
            <w:noWrap/>
            <w:vAlign w:val="bottom"/>
            <w:hideMark/>
          </w:tcPr>
          <w:p w14:paraId="5F84DFC2" w14:textId="77777777" w:rsidR="001C3EA2" w:rsidRPr="009D193F" w:rsidRDefault="001C3EA2">
            <w:pPr>
              <w:rPr>
                <w:color w:val="000000"/>
                <w:sz w:val="22"/>
                <w:szCs w:val="22"/>
                <w:lang w:val="lv-LV"/>
              </w:rPr>
            </w:pPr>
            <w:proofErr w:type="spellStart"/>
            <w:r w:rsidRPr="009D193F">
              <w:rPr>
                <w:color w:val="000000"/>
                <w:sz w:val="22"/>
                <w:szCs w:val="22"/>
                <w:lang w:val="lv-LV"/>
              </w:rPr>
              <w:t>Kaķumētra</w:t>
            </w:r>
            <w:proofErr w:type="spellEnd"/>
            <w:r w:rsidRPr="009D193F">
              <w:rPr>
                <w:color w:val="000000"/>
                <w:sz w:val="22"/>
                <w:szCs w:val="22"/>
                <w:lang w:val="lv-LV"/>
              </w:rPr>
              <w:t xml:space="preserve"> (</w:t>
            </w:r>
            <w:proofErr w:type="spellStart"/>
            <w:r w:rsidRPr="009D193F">
              <w:rPr>
                <w:color w:val="000000"/>
                <w:sz w:val="22"/>
                <w:szCs w:val="22"/>
                <w:lang w:val="lv-LV"/>
              </w:rPr>
              <w:t>Nepeta</w:t>
            </w:r>
            <w:proofErr w:type="spellEnd"/>
            <w:r w:rsidRPr="009D193F">
              <w:rPr>
                <w:color w:val="000000"/>
                <w:sz w:val="22"/>
                <w:szCs w:val="22"/>
                <w:lang w:val="lv-LV"/>
              </w:rPr>
              <w:t xml:space="preserve"> </w:t>
            </w:r>
            <w:proofErr w:type="spellStart"/>
            <w:r w:rsidRPr="009D193F">
              <w:rPr>
                <w:color w:val="000000"/>
                <w:sz w:val="22"/>
                <w:szCs w:val="22"/>
                <w:lang w:val="lv-LV"/>
              </w:rPr>
              <w:t>cataria</w:t>
            </w:r>
            <w:proofErr w:type="spellEnd"/>
            <w:r w:rsidRPr="009D193F">
              <w:rPr>
                <w:color w:val="000000"/>
                <w:sz w:val="22"/>
                <w:szCs w:val="22"/>
                <w:lang w:val="lv-LV"/>
              </w:rPr>
              <w:t xml:space="preserve"> L.)</w:t>
            </w:r>
          </w:p>
        </w:tc>
        <w:tc>
          <w:tcPr>
            <w:tcW w:w="1418" w:type="dxa"/>
            <w:shd w:val="clear" w:color="auto" w:fill="auto"/>
            <w:noWrap/>
            <w:vAlign w:val="bottom"/>
            <w:hideMark/>
          </w:tcPr>
          <w:p w14:paraId="0788F7B6" w14:textId="77777777" w:rsidR="001C3EA2" w:rsidRPr="009D193F" w:rsidRDefault="001C3EA2" w:rsidP="001C3EA2">
            <w:pPr>
              <w:rPr>
                <w:color w:val="000000"/>
                <w:sz w:val="22"/>
                <w:szCs w:val="22"/>
                <w:lang w:val="lv-LV"/>
              </w:rPr>
            </w:pPr>
            <w:r w:rsidRPr="009D193F">
              <w:rPr>
                <w:color w:val="000000"/>
                <w:sz w:val="22"/>
                <w:szCs w:val="22"/>
                <w:lang w:val="lv-LV"/>
              </w:rPr>
              <w:t>250–400</w:t>
            </w:r>
          </w:p>
        </w:tc>
      </w:tr>
      <w:tr w:rsidR="001C3EA2" w:rsidRPr="009D193F" w14:paraId="70678027" w14:textId="77777777" w:rsidTr="001C3EA2">
        <w:trPr>
          <w:trHeight w:val="320"/>
        </w:trPr>
        <w:tc>
          <w:tcPr>
            <w:tcW w:w="6799" w:type="dxa"/>
            <w:shd w:val="clear" w:color="auto" w:fill="auto"/>
            <w:noWrap/>
            <w:vAlign w:val="bottom"/>
            <w:hideMark/>
          </w:tcPr>
          <w:p w14:paraId="3A44943A" w14:textId="77777777" w:rsidR="001C3EA2" w:rsidRPr="009D193F" w:rsidRDefault="001C3EA2">
            <w:pPr>
              <w:rPr>
                <w:color w:val="000000"/>
                <w:sz w:val="22"/>
                <w:szCs w:val="22"/>
                <w:lang w:val="lv-LV"/>
              </w:rPr>
            </w:pPr>
            <w:proofErr w:type="spellStart"/>
            <w:r w:rsidRPr="009D193F">
              <w:rPr>
                <w:color w:val="000000"/>
                <w:sz w:val="22"/>
                <w:szCs w:val="22"/>
                <w:lang w:val="lv-LV"/>
              </w:rPr>
              <w:t>Kāpnīte</w:t>
            </w:r>
            <w:proofErr w:type="spellEnd"/>
            <w:r w:rsidRPr="009D193F">
              <w:rPr>
                <w:color w:val="000000"/>
                <w:sz w:val="22"/>
                <w:szCs w:val="22"/>
                <w:lang w:val="lv-LV"/>
              </w:rPr>
              <w:t>, zilā (</w:t>
            </w:r>
            <w:proofErr w:type="spellStart"/>
            <w:r w:rsidRPr="009D193F">
              <w:rPr>
                <w:color w:val="000000"/>
                <w:sz w:val="22"/>
                <w:szCs w:val="22"/>
                <w:lang w:val="lv-LV"/>
              </w:rPr>
              <w:t>Polemonium</w:t>
            </w:r>
            <w:proofErr w:type="spellEnd"/>
            <w:r w:rsidRPr="009D193F">
              <w:rPr>
                <w:color w:val="000000"/>
                <w:sz w:val="22"/>
                <w:szCs w:val="22"/>
                <w:lang w:val="lv-LV"/>
              </w:rPr>
              <w:t xml:space="preserve"> </w:t>
            </w:r>
            <w:proofErr w:type="spellStart"/>
            <w:r w:rsidRPr="009D193F">
              <w:rPr>
                <w:color w:val="000000"/>
                <w:sz w:val="22"/>
                <w:szCs w:val="22"/>
                <w:lang w:val="lv-LV"/>
              </w:rPr>
              <w:t>caeruleum</w:t>
            </w:r>
            <w:proofErr w:type="spellEnd"/>
            <w:r w:rsidRPr="009D193F">
              <w:rPr>
                <w:color w:val="000000"/>
                <w:sz w:val="22"/>
                <w:szCs w:val="22"/>
                <w:lang w:val="lv-LV"/>
              </w:rPr>
              <w:t xml:space="preserve"> L.)</w:t>
            </w:r>
          </w:p>
        </w:tc>
        <w:tc>
          <w:tcPr>
            <w:tcW w:w="1418" w:type="dxa"/>
            <w:shd w:val="clear" w:color="auto" w:fill="auto"/>
            <w:noWrap/>
            <w:vAlign w:val="bottom"/>
            <w:hideMark/>
          </w:tcPr>
          <w:p w14:paraId="73F746E4" w14:textId="77777777" w:rsidR="001C3EA2" w:rsidRPr="009D193F" w:rsidRDefault="001C3EA2" w:rsidP="001C3EA2">
            <w:pPr>
              <w:rPr>
                <w:color w:val="000000"/>
                <w:sz w:val="22"/>
                <w:szCs w:val="22"/>
                <w:lang w:val="lv-LV"/>
              </w:rPr>
            </w:pPr>
            <w:r w:rsidRPr="009D193F">
              <w:rPr>
                <w:color w:val="000000"/>
                <w:sz w:val="22"/>
                <w:szCs w:val="22"/>
                <w:lang w:val="lv-LV"/>
              </w:rPr>
              <w:t>200</w:t>
            </w:r>
          </w:p>
        </w:tc>
      </w:tr>
      <w:tr w:rsidR="001C3EA2" w:rsidRPr="009D193F" w14:paraId="20AABF34" w14:textId="77777777" w:rsidTr="001C3EA2">
        <w:trPr>
          <w:trHeight w:val="320"/>
        </w:trPr>
        <w:tc>
          <w:tcPr>
            <w:tcW w:w="6799" w:type="dxa"/>
            <w:shd w:val="clear" w:color="auto" w:fill="auto"/>
            <w:noWrap/>
            <w:vAlign w:val="bottom"/>
            <w:hideMark/>
          </w:tcPr>
          <w:p w14:paraId="4DAC4497" w14:textId="77777777" w:rsidR="001C3EA2" w:rsidRPr="009D193F" w:rsidRDefault="001C3EA2" w:rsidP="001C3EA2">
            <w:pPr>
              <w:rPr>
                <w:color w:val="000000"/>
                <w:sz w:val="22"/>
                <w:szCs w:val="22"/>
                <w:lang w:val="lv-LV"/>
              </w:rPr>
            </w:pPr>
            <w:r w:rsidRPr="009D193F">
              <w:rPr>
                <w:color w:val="000000"/>
                <w:sz w:val="22"/>
                <w:szCs w:val="22"/>
                <w:lang w:val="lv-LV"/>
              </w:rPr>
              <w:t xml:space="preserve">Koriandrs, </w:t>
            </w:r>
            <w:proofErr w:type="spellStart"/>
            <w:r w:rsidRPr="009D193F">
              <w:rPr>
                <w:color w:val="000000"/>
                <w:sz w:val="22"/>
                <w:szCs w:val="22"/>
                <w:lang w:val="lv-LV"/>
              </w:rPr>
              <w:t>sējas</w:t>
            </w:r>
            <w:proofErr w:type="spellEnd"/>
            <w:r w:rsidRPr="009D193F">
              <w:rPr>
                <w:color w:val="000000"/>
                <w:sz w:val="22"/>
                <w:szCs w:val="22"/>
                <w:lang w:val="lv-LV"/>
              </w:rPr>
              <w:t xml:space="preserve"> (</w:t>
            </w:r>
            <w:proofErr w:type="spellStart"/>
            <w:r w:rsidRPr="009D193F">
              <w:rPr>
                <w:color w:val="000000"/>
                <w:sz w:val="22"/>
                <w:szCs w:val="22"/>
                <w:lang w:val="lv-LV"/>
              </w:rPr>
              <w:t>Coriandrum</w:t>
            </w:r>
            <w:proofErr w:type="spellEnd"/>
            <w:r w:rsidRPr="009D193F">
              <w:rPr>
                <w:color w:val="000000"/>
                <w:sz w:val="22"/>
                <w:szCs w:val="22"/>
                <w:lang w:val="lv-LV"/>
              </w:rPr>
              <w:t xml:space="preserve"> </w:t>
            </w:r>
            <w:proofErr w:type="spellStart"/>
            <w:r w:rsidRPr="009D193F">
              <w:rPr>
                <w:color w:val="000000"/>
                <w:sz w:val="22"/>
                <w:szCs w:val="22"/>
                <w:lang w:val="lv-LV"/>
              </w:rPr>
              <w:t>sativum</w:t>
            </w:r>
            <w:proofErr w:type="spellEnd"/>
            <w:r w:rsidRPr="009D193F">
              <w:rPr>
                <w:color w:val="000000"/>
                <w:sz w:val="22"/>
                <w:szCs w:val="22"/>
                <w:lang w:val="lv-LV"/>
              </w:rPr>
              <w:t xml:space="preserve"> L.)</w:t>
            </w:r>
          </w:p>
        </w:tc>
        <w:tc>
          <w:tcPr>
            <w:tcW w:w="1418" w:type="dxa"/>
            <w:shd w:val="clear" w:color="auto" w:fill="auto"/>
            <w:noWrap/>
            <w:vAlign w:val="bottom"/>
            <w:hideMark/>
          </w:tcPr>
          <w:p w14:paraId="64D02866" w14:textId="77777777" w:rsidR="001C3EA2" w:rsidRPr="009D193F" w:rsidRDefault="001C3EA2" w:rsidP="001C3EA2">
            <w:pPr>
              <w:rPr>
                <w:color w:val="000000"/>
                <w:sz w:val="22"/>
                <w:szCs w:val="22"/>
                <w:lang w:val="lv-LV"/>
              </w:rPr>
            </w:pPr>
            <w:r w:rsidRPr="009D193F">
              <w:rPr>
                <w:color w:val="000000"/>
                <w:sz w:val="22"/>
                <w:szCs w:val="22"/>
                <w:lang w:val="lv-LV"/>
              </w:rPr>
              <w:t>100</w:t>
            </w:r>
          </w:p>
        </w:tc>
      </w:tr>
      <w:tr w:rsidR="001C3EA2" w:rsidRPr="009D193F" w14:paraId="638D6105" w14:textId="77777777" w:rsidTr="001C3EA2">
        <w:trPr>
          <w:trHeight w:val="320"/>
        </w:trPr>
        <w:tc>
          <w:tcPr>
            <w:tcW w:w="6799" w:type="dxa"/>
            <w:shd w:val="clear" w:color="auto" w:fill="auto"/>
            <w:noWrap/>
            <w:vAlign w:val="bottom"/>
            <w:hideMark/>
          </w:tcPr>
          <w:p w14:paraId="5175E1D1" w14:textId="77777777" w:rsidR="001C3EA2" w:rsidRPr="009D193F" w:rsidRDefault="001C3EA2" w:rsidP="001C3EA2">
            <w:pPr>
              <w:rPr>
                <w:color w:val="000000"/>
                <w:sz w:val="22"/>
                <w:szCs w:val="22"/>
                <w:lang w:val="lv-LV"/>
              </w:rPr>
            </w:pPr>
            <w:proofErr w:type="spellStart"/>
            <w:r w:rsidRPr="009D193F">
              <w:rPr>
                <w:color w:val="000000"/>
                <w:sz w:val="22"/>
                <w:szCs w:val="22"/>
                <w:lang w:val="lv-LV"/>
              </w:rPr>
              <w:t>Latvānis</w:t>
            </w:r>
            <w:proofErr w:type="spellEnd"/>
            <w:r w:rsidRPr="009D193F">
              <w:rPr>
                <w:color w:val="000000"/>
                <w:sz w:val="22"/>
                <w:szCs w:val="22"/>
                <w:lang w:val="lv-LV"/>
              </w:rPr>
              <w:t xml:space="preserve">, </w:t>
            </w:r>
            <w:proofErr w:type="spellStart"/>
            <w:r w:rsidRPr="009D193F">
              <w:rPr>
                <w:color w:val="000000"/>
                <w:sz w:val="22"/>
                <w:szCs w:val="22"/>
                <w:lang w:val="lv-LV"/>
              </w:rPr>
              <w:t>sosnovska</w:t>
            </w:r>
            <w:proofErr w:type="spellEnd"/>
            <w:r w:rsidRPr="009D193F">
              <w:rPr>
                <w:color w:val="000000"/>
                <w:sz w:val="22"/>
                <w:szCs w:val="22"/>
                <w:lang w:val="lv-LV"/>
              </w:rPr>
              <w:t xml:space="preserve"> (</w:t>
            </w:r>
            <w:proofErr w:type="spellStart"/>
            <w:r w:rsidRPr="009D193F">
              <w:rPr>
                <w:color w:val="000000"/>
                <w:sz w:val="22"/>
                <w:szCs w:val="22"/>
                <w:lang w:val="lv-LV"/>
              </w:rPr>
              <w:t>Heracle-</w:t>
            </w:r>
            <w:proofErr w:type="spellEnd"/>
            <w:r w:rsidRPr="009D193F">
              <w:rPr>
                <w:color w:val="000000"/>
                <w:sz w:val="22"/>
                <w:szCs w:val="22"/>
                <w:lang w:val="lv-LV"/>
              </w:rPr>
              <w:t xml:space="preserve"> </w:t>
            </w:r>
            <w:proofErr w:type="spellStart"/>
            <w:r w:rsidRPr="009D193F">
              <w:rPr>
                <w:color w:val="000000"/>
                <w:sz w:val="22"/>
                <w:szCs w:val="22"/>
                <w:lang w:val="lv-LV"/>
              </w:rPr>
              <w:t>um</w:t>
            </w:r>
            <w:proofErr w:type="spellEnd"/>
            <w:r w:rsidRPr="009D193F">
              <w:rPr>
                <w:color w:val="000000"/>
                <w:sz w:val="22"/>
                <w:szCs w:val="22"/>
                <w:lang w:val="lv-LV"/>
              </w:rPr>
              <w:t xml:space="preserve"> </w:t>
            </w:r>
            <w:proofErr w:type="spellStart"/>
            <w:r w:rsidRPr="009D193F">
              <w:rPr>
                <w:color w:val="000000"/>
                <w:sz w:val="22"/>
                <w:szCs w:val="22"/>
                <w:lang w:val="lv-LV"/>
              </w:rPr>
              <w:t>sosnowskyi</w:t>
            </w:r>
            <w:proofErr w:type="spellEnd"/>
            <w:r w:rsidRPr="009D193F">
              <w:rPr>
                <w:color w:val="000000"/>
                <w:sz w:val="22"/>
                <w:szCs w:val="22"/>
                <w:lang w:val="lv-LV"/>
              </w:rPr>
              <w:t xml:space="preserve"> </w:t>
            </w:r>
            <w:proofErr w:type="spellStart"/>
            <w:r w:rsidRPr="009D193F">
              <w:rPr>
                <w:color w:val="000000"/>
                <w:sz w:val="22"/>
                <w:szCs w:val="22"/>
                <w:lang w:val="lv-LV"/>
              </w:rPr>
              <w:t>Manden</w:t>
            </w:r>
            <w:proofErr w:type="spellEnd"/>
            <w:r w:rsidRPr="009D193F">
              <w:rPr>
                <w:color w:val="000000"/>
                <w:sz w:val="22"/>
                <w:szCs w:val="22"/>
                <w:lang w:val="lv-LV"/>
              </w:rPr>
              <w:t>)</w:t>
            </w:r>
          </w:p>
        </w:tc>
        <w:tc>
          <w:tcPr>
            <w:tcW w:w="1418" w:type="dxa"/>
            <w:shd w:val="clear" w:color="auto" w:fill="auto"/>
            <w:noWrap/>
            <w:vAlign w:val="bottom"/>
            <w:hideMark/>
          </w:tcPr>
          <w:p w14:paraId="3264E40C" w14:textId="77777777" w:rsidR="001C3EA2" w:rsidRPr="009D193F" w:rsidRDefault="001C3EA2" w:rsidP="001C3EA2">
            <w:pPr>
              <w:rPr>
                <w:color w:val="000000"/>
                <w:sz w:val="22"/>
                <w:szCs w:val="22"/>
                <w:lang w:val="lv-LV"/>
              </w:rPr>
            </w:pPr>
            <w:r w:rsidRPr="009D193F">
              <w:rPr>
                <w:color w:val="000000"/>
                <w:sz w:val="22"/>
                <w:szCs w:val="22"/>
                <w:lang w:val="lv-LV"/>
              </w:rPr>
              <w:t>300</w:t>
            </w:r>
          </w:p>
        </w:tc>
      </w:tr>
      <w:tr w:rsidR="001C3EA2" w:rsidRPr="009D193F" w14:paraId="17483278" w14:textId="77777777" w:rsidTr="001C3EA2">
        <w:trPr>
          <w:trHeight w:val="320"/>
        </w:trPr>
        <w:tc>
          <w:tcPr>
            <w:tcW w:w="6799" w:type="dxa"/>
            <w:shd w:val="clear" w:color="auto" w:fill="auto"/>
            <w:noWrap/>
            <w:vAlign w:val="bottom"/>
            <w:hideMark/>
          </w:tcPr>
          <w:p w14:paraId="41CFF3A7" w14:textId="77777777" w:rsidR="001C3EA2" w:rsidRPr="009D193F" w:rsidRDefault="001C3EA2" w:rsidP="001C3EA2">
            <w:pPr>
              <w:rPr>
                <w:color w:val="000000"/>
                <w:sz w:val="22"/>
                <w:szCs w:val="22"/>
                <w:lang w:val="lv-LV"/>
              </w:rPr>
            </w:pPr>
            <w:r w:rsidRPr="009D193F">
              <w:rPr>
                <w:color w:val="000000"/>
                <w:sz w:val="22"/>
                <w:szCs w:val="22"/>
                <w:lang w:val="lv-LV"/>
              </w:rPr>
              <w:t>Lavanda (</w:t>
            </w:r>
            <w:proofErr w:type="spellStart"/>
            <w:r w:rsidRPr="009D193F">
              <w:rPr>
                <w:color w:val="000000"/>
                <w:sz w:val="22"/>
                <w:szCs w:val="22"/>
                <w:lang w:val="lv-LV"/>
              </w:rPr>
              <w:t>Lavandula</w:t>
            </w:r>
            <w:proofErr w:type="spellEnd"/>
            <w:r w:rsidRPr="009D193F">
              <w:rPr>
                <w:color w:val="000000"/>
                <w:sz w:val="22"/>
                <w:szCs w:val="22"/>
                <w:lang w:val="lv-LV"/>
              </w:rPr>
              <w:t xml:space="preserve"> </w:t>
            </w:r>
            <w:proofErr w:type="spellStart"/>
            <w:r w:rsidRPr="009D193F">
              <w:rPr>
                <w:color w:val="000000"/>
                <w:sz w:val="22"/>
                <w:szCs w:val="22"/>
                <w:lang w:val="lv-LV"/>
              </w:rPr>
              <w:t>angustifolia</w:t>
            </w:r>
            <w:proofErr w:type="spellEnd"/>
            <w:r w:rsidRPr="009D193F">
              <w:rPr>
                <w:color w:val="000000"/>
                <w:sz w:val="22"/>
                <w:szCs w:val="22"/>
                <w:lang w:val="lv-LV"/>
              </w:rPr>
              <w:t xml:space="preserve"> L.)</w:t>
            </w:r>
          </w:p>
        </w:tc>
        <w:tc>
          <w:tcPr>
            <w:tcW w:w="1418" w:type="dxa"/>
            <w:shd w:val="clear" w:color="auto" w:fill="auto"/>
            <w:noWrap/>
            <w:vAlign w:val="bottom"/>
            <w:hideMark/>
          </w:tcPr>
          <w:p w14:paraId="61C32AA7" w14:textId="77777777" w:rsidR="001C3EA2" w:rsidRPr="009D193F" w:rsidRDefault="001C3EA2" w:rsidP="001C3EA2">
            <w:pPr>
              <w:rPr>
                <w:color w:val="000000"/>
                <w:sz w:val="22"/>
                <w:szCs w:val="22"/>
                <w:lang w:val="lv-LV"/>
              </w:rPr>
            </w:pPr>
            <w:r w:rsidRPr="009D193F">
              <w:rPr>
                <w:color w:val="000000"/>
                <w:sz w:val="22"/>
                <w:szCs w:val="22"/>
                <w:lang w:val="lv-LV"/>
              </w:rPr>
              <w:t xml:space="preserve">200–300 </w:t>
            </w:r>
          </w:p>
        </w:tc>
      </w:tr>
      <w:tr w:rsidR="001C3EA2" w:rsidRPr="009D193F" w14:paraId="6D303353" w14:textId="77777777" w:rsidTr="001C3EA2">
        <w:trPr>
          <w:trHeight w:val="710"/>
        </w:trPr>
        <w:tc>
          <w:tcPr>
            <w:tcW w:w="6799" w:type="dxa"/>
            <w:shd w:val="clear" w:color="auto" w:fill="auto"/>
            <w:vAlign w:val="bottom"/>
            <w:hideMark/>
          </w:tcPr>
          <w:p w14:paraId="47C4EB5A" w14:textId="77777777" w:rsidR="001C3EA2" w:rsidRPr="009D193F" w:rsidRDefault="001C3EA2" w:rsidP="001C3EA2">
            <w:pPr>
              <w:rPr>
                <w:color w:val="000000"/>
                <w:sz w:val="22"/>
                <w:szCs w:val="22"/>
                <w:lang w:val="lv-LV"/>
              </w:rPr>
            </w:pPr>
            <w:proofErr w:type="spellStart"/>
            <w:r w:rsidRPr="009D193F">
              <w:rPr>
                <w:color w:val="000000"/>
                <w:sz w:val="22"/>
                <w:szCs w:val="22"/>
                <w:lang w:val="lv-LV"/>
              </w:rPr>
              <w:t>Fenheļa</w:t>
            </w:r>
            <w:proofErr w:type="spellEnd"/>
            <w:r w:rsidRPr="009D193F">
              <w:rPr>
                <w:color w:val="000000"/>
                <w:sz w:val="22"/>
                <w:szCs w:val="22"/>
                <w:lang w:val="lv-LV"/>
              </w:rPr>
              <w:t xml:space="preserve"> </w:t>
            </w:r>
            <w:proofErr w:type="spellStart"/>
            <w:r w:rsidRPr="009D193F">
              <w:rPr>
                <w:color w:val="000000"/>
                <w:sz w:val="22"/>
                <w:szCs w:val="22"/>
                <w:lang w:val="lv-LV"/>
              </w:rPr>
              <w:t>daudzvārpiņa</w:t>
            </w:r>
            <w:proofErr w:type="spellEnd"/>
            <w:r w:rsidRPr="009D193F">
              <w:rPr>
                <w:color w:val="000000"/>
                <w:sz w:val="22"/>
                <w:szCs w:val="22"/>
                <w:lang w:val="lv-LV"/>
              </w:rPr>
              <w:t xml:space="preserve">, </w:t>
            </w:r>
            <w:proofErr w:type="spellStart"/>
            <w:r w:rsidRPr="009D193F">
              <w:rPr>
                <w:color w:val="000000"/>
                <w:sz w:val="22"/>
                <w:szCs w:val="22"/>
                <w:lang w:val="lv-LV"/>
              </w:rPr>
              <w:t>lofants</w:t>
            </w:r>
            <w:proofErr w:type="spellEnd"/>
            <w:r w:rsidRPr="009D193F">
              <w:rPr>
                <w:color w:val="000000"/>
                <w:sz w:val="22"/>
                <w:szCs w:val="22"/>
                <w:lang w:val="lv-LV"/>
              </w:rPr>
              <w:t xml:space="preserve">, </w:t>
            </w:r>
            <w:proofErr w:type="spellStart"/>
            <w:r w:rsidRPr="009D193F">
              <w:rPr>
                <w:color w:val="000000"/>
                <w:sz w:val="22"/>
                <w:szCs w:val="22"/>
                <w:lang w:val="lv-LV"/>
              </w:rPr>
              <w:t>anīsa</w:t>
            </w:r>
            <w:proofErr w:type="spellEnd"/>
            <w:r w:rsidRPr="009D193F">
              <w:rPr>
                <w:color w:val="000000"/>
                <w:sz w:val="22"/>
                <w:szCs w:val="22"/>
                <w:lang w:val="lv-LV"/>
              </w:rPr>
              <w:t xml:space="preserve"> (</w:t>
            </w:r>
            <w:proofErr w:type="spellStart"/>
            <w:r w:rsidRPr="009D193F">
              <w:rPr>
                <w:color w:val="000000"/>
                <w:sz w:val="22"/>
                <w:szCs w:val="22"/>
                <w:lang w:val="lv-LV"/>
              </w:rPr>
              <w:t>Agastache</w:t>
            </w:r>
            <w:proofErr w:type="spellEnd"/>
            <w:r w:rsidRPr="009D193F">
              <w:rPr>
                <w:color w:val="000000"/>
                <w:sz w:val="22"/>
                <w:szCs w:val="22"/>
                <w:lang w:val="lv-LV"/>
              </w:rPr>
              <w:br/>
            </w:r>
            <w:proofErr w:type="spellStart"/>
            <w:r w:rsidRPr="009D193F">
              <w:rPr>
                <w:color w:val="000000"/>
                <w:sz w:val="22"/>
                <w:szCs w:val="22"/>
                <w:lang w:val="lv-LV"/>
              </w:rPr>
              <w:t>foeniculum</w:t>
            </w:r>
            <w:proofErr w:type="spellEnd"/>
            <w:r w:rsidRPr="009D193F">
              <w:rPr>
                <w:color w:val="000000"/>
                <w:sz w:val="22"/>
                <w:szCs w:val="22"/>
                <w:lang w:val="lv-LV"/>
              </w:rPr>
              <w:t xml:space="preserve"> (</w:t>
            </w:r>
            <w:proofErr w:type="spellStart"/>
            <w:r w:rsidRPr="009D193F">
              <w:rPr>
                <w:color w:val="000000"/>
                <w:sz w:val="22"/>
                <w:szCs w:val="22"/>
                <w:lang w:val="lv-LV"/>
              </w:rPr>
              <w:t>Pursh</w:t>
            </w:r>
            <w:proofErr w:type="spellEnd"/>
            <w:r w:rsidRPr="009D193F">
              <w:rPr>
                <w:color w:val="000000"/>
                <w:sz w:val="22"/>
                <w:szCs w:val="22"/>
                <w:lang w:val="lv-LV"/>
              </w:rPr>
              <w:t xml:space="preserve">) </w:t>
            </w:r>
            <w:proofErr w:type="spellStart"/>
            <w:r w:rsidRPr="009D193F">
              <w:rPr>
                <w:color w:val="000000"/>
                <w:sz w:val="22"/>
                <w:szCs w:val="22"/>
                <w:lang w:val="lv-LV"/>
              </w:rPr>
              <w:t>Kunc</w:t>
            </w:r>
            <w:proofErr w:type="spellEnd"/>
            <w:r w:rsidRPr="009D193F">
              <w:rPr>
                <w:color w:val="000000"/>
                <w:sz w:val="22"/>
                <w:szCs w:val="22"/>
                <w:lang w:val="lv-LV"/>
              </w:rPr>
              <w:t xml:space="preserve"> ,</w:t>
            </w:r>
            <w:r w:rsidRPr="009D193F">
              <w:rPr>
                <w:color w:val="000000"/>
                <w:sz w:val="22"/>
                <w:szCs w:val="22"/>
                <w:lang w:val="lv-LV"/>
              </w:rPr>
              <w:br/>
            </w:r>
            <w:proofErr w:type="spellStart"/>
            <w:r w:rsidRPr="009D193F">
              <w:rPr>
                <w:color w:val="000000"/>
                <w:sz w:val="22"/>
                <w:szCs w:val="22"/>
                <w:lang w:val="lv-LV"/>
              </w:rPr>
              <w:t>Lophanthus</w:t>
            </w:r>
            <w:proofErr w:type="spellEnd"/>
            <w:r w:rsidRPr="009D193F">
              <w:rPr>
                <w:color w:val="000000"/>
                <w:sz w:val="22"/>
                <w:szCs w:val="22"/>
                <w:lang w:val="lv-LV"/>
              </w:rPr>
              <w:t xml:space="preserve"> </w:t>
            </w:r>
            <w:proofErr w:type="spellStart"/>
            <w:r w:rsidRPr="009D193F">
              <w:rPr>
                <w:color w:val="000000"/>
                <w:sz w:val="22"/>
                <w:szCs w:val="22"/>
                <w:lang w:val="lv-LV"/>
              </w:rPr>
              <w:t>anisatus</w:t>
            </w:r>
            <w:proofErr w:type="spellEnd"/>
            <w:r w:rsidRPr="009D193F">
              <w:rPr>
                <w:color w:val="000000"/>
                <w:sz w:val="22"/>
                <w:szCs w:val="22"/>
                <w:lang w:val="lv-LV"/>
              </w:rPr>
              <w:t xml:space="preserve"> </w:t>
            </w:r>
            <w:proofErr w:type="spellStart"/>
            <w:r w:rsidRPr="009D193F">
              <w:rPr>
                <w:color w:val="000000"/>
                <w:sz w:val="22"/>
                <w:szCs w:val="22"/>
                <w:lang w:val="lv-LV"/>
              </w:rPr>
              <w:t>Benth</w:t>
            </w:r>
            <w:proofErr w:type="spellEnd"/>
            <w:r w:rsidRPr="009D193F">
              <w:rPr>
                <w:color w:val="000000"/>
                <w:sz w:val="22"/>
                <w:szCs w:val="22"/>
                <w:lang w:val="lv-LV"/>
              </w:rPr>
              <w:t>.)</w:t>
            </w:r>
          </w:p>
        </w:tc>
        <w:tc>
          <w:tcPr>
            <w:tcW w:w="1418" w:type="dxa"/>
            <w:shd w:val="clear" w:color="auto" w:fill="auto"/>
            <w:noWrap/>
            <w:vAlign w:val="bottom"/>
            <w:hideMark/>
          </w:tcPr>
          <w:p w14:paraId="6885B9A7" w14:textId="77777777" w:rsidR="001C3EA2" w:rsidRPr="009D193F" w:rsidRDefault="001C3EA2" w:rsidP="001C3EA2">
            <w:pPr>
              <w:rPr>
                <w:color w:val="000000"/>
                <w:sz w:val="22"/>
                <w:szCs w:val="22"/>
                <w:lang w:val="lv-LV"/>
              </w:rPr>
            </w:pPr>
            <w:r w:rsidRPr="009D193F">
              <w:rPr>
                <w:color w:val="000000"/>
                <w:sz w:val="22"/>
                <w:szCs w:val="22"/>
                <w:lang w:val="lv-LV"/>
              </w:rPr>
              <w:t>150–200 (500)</w:t>
            </w:r>
          </w:p>
        </w:tc>
      </w:tr>
      <w:tr w:rsidR="001C3EA2" w:rsidRPr="009D193F" w14:paraId="7BB5E7E9" w14:textId="77777777" w:rsidTr="001C3EA2">
        <w:trPr>
          <w:trHeight w:val="320"/>
        </w:trPr>
        <w:tc>
          <w:tcPr>
            <w:tcW w:w="6799" w:type="dxa"/>
            <w:shd w:val="clear" w:color="auto" w:fill="auto"/>
            <w:noWrap/>
            <w:vAlign w:val="bottom"/>
            <w:hideMark/>
          </w:tcPr>
          <w:p w14:paraId="6D2DFA6D" w14:textId="77777777" w:rsidR="001C3EA2" w:rsidRPr="009D193F" w:rsidRDefault="001C3EA2" w:rsidP="001C3EA2">
            <w:pPr>
              <w:rPr>
                <w:color w:val="000000"/>
                <w:sz w:val="22"/>
                <w:szCs w:val="22"/>
                <w:lang w:val="lv-LV"/>
              </w:rPr>
            </w:pPr>
            <w:r w:rsidRPr="009D193F">
              <w:rPr>
                <w:color w:val="000000"/>
                <w:sz w:val="22"/>
                <w:szCs w:val="22"/>
                <w:lang w:val="lv-LV"/>
              </w:rPr>
              <w:t xml:space="preserve">Lucerna, </w:t>
            </w:r>
            <w:proofErr w:type="spellStart"/>
            <w:r w:rsidRPr="009D193F">
              <w:rPr>
                <w:color w:val="000000"/>
                <w:sz w:val="22"/>
                <w:szCs w:val="22"/>
                <w:lang w:val="lv-LV"/>
              </w:rPr>
              <w:t>sējas</w:t>
            </w:r>
            <w:proofErr w:type="spellEnd"/>
            <w:r w:rsidRPr="009D193F">
              <w:rPr>
                <w:color w:val="000000"/>
                <w:sz w:val="22"/>
                <w:szCs w:val="22"/>
                <w:lang w:val="lv-LV"/>
              </w:rPr>
              <w:t xml:space="preserve"> (</w:t>
            </w:r>
            <w:proofErr w:type="spellStart"/>
            <w:r w:rsidRPr="009D193F">
              <w:rPr>
                <w:color w:val="000000"/>
                <w:sz w:val="22"/>
                <w:szCs w:val="22"/>
                <w:lang w:val="lv-LV"/>
              </w:rPr>
              <w:t>Medicago</w:t>
            </w:r>
            <w:proofErr w:type="spellEnd"/>
            <w:r w:rsidRPr="009D193F">
              <w:rPr>
                <w:color w:val="000000"/>
                <w:sz w:val="22"/>
                <w:szCs w:val="22"/>
                <w:lang w:val="lv-LV"/>
              </w:rPr>
              <w:t xml:space="preserve"> </w:t>
            </w:r>
            <w:proofErr w:type="spellStart"/>
            <w:r w:rsidRPr="009D193F">
              <w:rPr>
                <w:color w:val="000000"/>
                <w:sz w:val="22"/>
                <w:szCs w:val="22"/>
                <w:lang w:val="lv-LV"/>
              </w:rPr>
              <w:t>sativa</w:t>
            </w:r>
            <w:proofErr w:type="spellEnd"/>
            <w:r w:rsidRPr="009D193F">
              <w:rPr>
                <w:color w:val="000000"/>
                <w:sz w:val="22"/>
                <w:szCs w:val="22"/>
                <w:lang w:val="lv-LV"/>
              </w:rPr>
              <w:t xml:space="preserve"> L.)</w:t>
            </w:r>
          </w:p>
        </w:tc>
        <w:tc>
          <w:tcPr>
            <w:tcW w:w="1418" w:type="dxa"/>
            <w:shd w:val="clear" w:color="auto" w:fill="auto"/>
            <w:noWrap/>
            <w:vAlign w:val="bottom"/>
            <w:hideMark/>
          </w:tcPr>
          <w:p w14:paraId="17ED0A6E" w14:textId="77777777" w:rsidR="001C3EA2" w:rsidRPr="009D193F" w:rsidRDefault="001C3EA2" w:rsidP="001C3EA2">
            <w:pPr>
              <w:rPr>
                <w:color w:val="000000"/>
                <w:sz w:val="22"/>
                <w:szCs w:val="22"/>
                <w:lang w:val="lv-LV"/>
              </w:rPr>
            </w:pPr>
            <w:r w:rsidRPr="009D193F">
              <w:rPr>
                <w:color w:val="000000"/>
                <w:sz w:val="22"/>
                <w:szCs w:val="22"/>
                <w:lang w:val="lv-LV"/>
              </w:rPr>
              <w:t>25–50 (200)</w:t>
            </w:r>
          </w:p>
        </w:tc>
      </w:tr>
      <w:tr w:rsidR="001C3EA2" w:rsidRPr="009D193F" w14:paraId="091D8F5D" w14:textId="77777777" w:rsidTr="001C3EA2">
        <w:trPr>
          <w:trHeight w:val="320"/>
        </w:trPr>
        <w:tc>
          <w:tcPr>
            <w:tcW w:w="6799" w:type="dxa"/>
            <w:shd w:val="clear" w:color="auto" w:fill="auto"/>
            <w:noWrap/>
            <w:vAlign w:val="bottom"/>
            <w:hideMark/>
          </w:tcPr>
          <w:p w14:paraId="0C8EE091" w14:textId="77777777" w:rsidR="001C3EA2" w:rsidRPr="009D193F" w:rsidRDefault="001C3EA2" w:rsidP="001C3EA2">
            <w:pPr>
              <w:rPr>
                <w:color w:val="000000"/>
                <w:sz w:val="22"/>
                <w:szCs w:val="22"/>
                <w:lang w:val="lv-LV"/>
              </w:rPr>
            </w:pPr>
            <w:proofErr w:type="spellStart"/>
            <w:r w:rsidRPr="009D193F">
              <w:rPr>
                <w:color w:val="000000"/>
                <w:sz w:val="22"/>
                <w:szCs w:val="22"/>
                <w:lang w:val="lv-LV"/>
              </w:rPr>
              <w:t>Lupīna</w:t>
            </w:r>
            <w:proofErr w:type="spellEnd"/>
            <w:r w:rsidRPr="009D193F">
              <w:rPr>
                <w:color w:val="000000"/>
                <w:sz w:val="22"/>
                <w:szCs w:val="22"/>
                <w:lang w:val="lv-LV"/>
              </w:rPr>
              <w:t>, dzeltenā (</w:t>
            </w:r>
            <w:proofErr w:type="spellStart"/>
            <w:r w:rsidRPr="009D193F">
              <w:rPr>
                <w:color w:val="000000"/>
                <w:sz w:val="22"/>
                <w:szCs w:val="22"/>
                <w:lang w:val="lv-LV"/>
              </w:rPr>
              <w:t>Lupinus</w:t>
            </w:r>
            <w:proofErr w:type="spellEnd"/>
            <w:r w:rsidRPr="009D193F">
              <w:rPr>
                <w:color w:val="000000"/>
                <w:sz w:val="22"/>
                <w:szCs w:val="22"/>
                <w:lang w:val="lv-LV"/>
              </w:rPr>
              <w:t xml:space="preserve"> </w:t>
            </w:r>
            <w:proofErr w:type="spellStart"/>
            <w:r w:rsidRPr="009D193F">
              <w:rPr>
                <w:color w:val="000000"/>
                <w:sz w:val="22"/>
                <w:szCs w:val="22"/>
                <w:lang w:val="lv-LV"/>
              </w:rPr>
              <w:t>luteus</w:t>
            </w:r>
            <w:proofErr w:type="spellEnd"/>
            <w:r w:rsidRPr="009D193F">
              <w:rPr>
                <w:color w:val="000000"/>
                <w:sz w:val="22"/>
                <w:szCs w:val="22"/>
                <w:lang w:val="lv-LV"/>
              </w:rPr>
              <w:t xml:space="preserve"> L.)</w:t>
            </w:r>
          </w:p>
        </w:tc>
        <w:tc>
          <w:tcPr>
            <w:tcW w:w="1418" w:type="dxa"/>
            <w:shd w:val="clear" w:color="auto" w:fill="auto"/>
            <w:noWrap/>
            <w:vAlign w:val="bottom"/>
            <w:hideMark/>
          </w:tcPr>
          <w:p w14:paraId="6049C529" w14:textId="77777777" w:rsidR="001C3EA2" w:rsidRPr="009D193F" w:rsidRDefault="001C3EA2" w:rsidP="001C3EA2">
            <w:pPr>
              <w:rPr>
                <w:color w:val="000000"/>
                <w:sz w:val="22"/>
                <w:szCs w:val="22"/>
                <w:lang w:val="lv-LV"/>
              </w:rPr>
            </w:pPr>
            <w:proofErr w:type="spellStart"/>
            <w:r w:rsidRPr="009D193F">
              <w:rPr>
                <w:color w:val="000000"/>
                <w:sz w:val="22"/>
                <w:szCs w:val="22"/>
                <w:lang w:val="lv-LV"/>
              </w:rPr>
              <w:t>Putekšņi</w:t>
            </w:r>
            <w:proofErr w:type="spellEnd"/>
            <w:r w:rsidRPr="009D193F">
              <w:rPr>
                <w:color w:val="000000"/>
                <w:sz w:val="22"/>
                <w:szCs w:val="22"/>
                <w:lang w:val="lv-LV"/>
              </w:rPr>
              <w:t xml:space="preserve"> </w:t>
            </w:r>
          </w:p>
        </w:tc>
      </w:tr>
      <w:tr w:rsidR="001C3EA2" w:rsidRPr="009D193F" w14:paraId="53825942" w14:textId="77777777" w:rsidTr="001C3EA2">
        <w:trPr>
          <w:trHeight w:val="320"/>
        </w:trPr>
        <w:tc>
          <w:tcPr>
            <w:tcW w:w="6799" w:type="dxa"/>
            <w:shd w:val="clear" w:color="auto" w:fill="auto"/>
            <w:noWrap/>
            <w:vAlign w:val="bottom"/>
            <w:hideMark/>
          </w:tcPr>
          <w:p w14:paraId="4E11919D" w14:textId="77777777" w:rsidR="001C3EA2" w:rsidRPr="009D193F" w:rsidRDefault="001C3EA2">
            <w:pPr>
              <w:rPr>
                <w:color w:val="000000"/>
                <w:sz w:val="22"/>
                <w:szCs w:val="22"/>
                <w:lang w:val="lv-LV"/>
              </w:rPr>
            </w:pPr>
            <w:proofErr w:type="spellStart"/>
            <w:r w:rsidRPr="009D193F">
              <w:rPr>
                <w:color w:val="000000"/>
                <w:sz w:val="22"/>
                <w:szCs w:val="22"/>
                <w:lang w:val="lv-LV"/>
              </w:rPr>
              <w:t>Lupīna</w:t>
            </w:r>
            <w:proofErr w:type="spellEnd"/>
            <w:r w:rsidRPr="009D193F">
              <w:rPr>
                <w:color w:val="000000"/>
                <w:sz w:val="22"/>
                <w:szCs w:val="22"/>
                <w:lang w:val="lv-LV"/>
              </w:rPr>
              <w:t xml:space="preserve">, </w:t>
            </w:r>
            <w:proofErr w:type="spellStart"/>
            <w:r w:rsidRPr="009D193F">
              <w:rPr>
                <w:color w:val="000000"/>
                <w:sz w:val="22"/>
                <w:szCs w:val="22"/>
                <w:lang w:val="lv-LV"/>
              </w:rPr>
              <w:t>daudzgadīga</w:t>
            </w:r>
            <w:proofErr w:type="spellEnd"/>
            <w:r w:rsidRPr="009D193F">
              <w:rPr>
                <w:color w:val="000000"/>
                <w:sz w:val="22"/>
                <w:szCs w:val="22"/>
                <w:lang w:val="lv-LV"/>
              </w:rPr>
              <w:t>̄ (</w:t>
            </w:r>
            <w:proofErr w:type="spellStart"/>
            <w:r w:rsidRPr="009D193F">
              <w:rPr>
                <w:color w:val="000000"/>
                <w:sz w:val="22"/>
                <w:szCs w:val="22"/>
                <w:lang w:val="lv-LV"/>
              </w:rPr>
              <w:t>Lupinus</w:t>
            </w:r>
            <w:proofErr w:type="spellEnd"/>
            <w:r w:rsidRPr="009D193F">
              <w:rPr>
                <w:color w:val="000000"/>
                <w:sz w:val="22"/>
                <w:szCs w:val="22"/>
                <w:lang w:val="lv-LV"/>
              </w:rPr>
              <w:t xml:space="preserve"> </w:t>
            </w:r>
            <w:proofErr w:type="spellStart"/>
            <w:r w:rsidRPr="009D193F">
              <w:rPr>
                <w:color w:val="000000"/>
                <w:sz w:val="22"/>
                <w:szCs w:val="22"/>
                <w:lang w:val="lv-LV"/>
              </w:rPr>
              <w:t>polyphyllus</w:t>
            </w:r>
            <w:proofErr w:type="spellEnd"/>
            <w:r w:rsidRPr="009D193F">
              <w:rPr>
                <w:color w:val="000000"/>
                <w:sz w:val="22"/>
                <w:szCs w:val="22"/>
                <w:lang w:val="lv-LV"/>
              </w:rPr>
              <w:t xml:space="preserve"> </w:t>
            </w:r>
            <w:proofErr w:type="spellStart"/>
            <w:r w:rsidRPr="009D193F">
              <w:rPr>
                <w:color w:val="000000"/>
                <w:sz w:val="22"/>
                <w:szCs w:val="22"/>
                <w:lang w:val="lv-LV"/>
              </w:rPr>
              <w:t>Lindl</w:t>
            </w:r>
            <w:proofErr w:type="spellEnd"/>
            <w:r w:rsidRPr="009D193F">
              <w:rPr>
                <w:color w:val="000000"/>
                <w:sz w:val="22"/>
                <w:szCs w:val="22"/>
                <w:lang w:val="lv-LV"/>
              </w:rPr>
              <w:t>.)</w:t>
            </w:r>
          </w:p>
        </w:tc>
        <w:tc>
          <w:tcPr>
            <w:tcW w:w="1418" w:type="dxa"/>
            <w:shd w:val="clear" w:color="auto" w:fill="auto"/>
            <w:noWrap/>
            <w:vAlign w:val="bottom"/>
            <w:hideMark/>
          </w:tcPr>
          <w:p w14:paraId="130C2208" w14:textId="77777777" w:rsidR="001C3EA2" w:rsidRPr="009D193F" w:rsidRDefault="001C3EA2" w:rsidP="001C3EA2">
            <w:pPr>
              <w:rPr>
                <w:color w:val="000000"/>
                <w:sz w:val="22"/>
                <w:szCs w:val="22"/>
                <w:lang w:val="lv-LV"/>
              </w:rPr>
            </w:pPr>
            <w:proofErr w:type="spellStart"/>
            <w:r w:rsidRPr="009D193F">
              <w:rPr>
                <w:color w:val="000000"/>
                <w:sz w:val="22"/>
                <w:szCs w:val="22"/>
                <w:lang w:val="lv-LV"/>
              </w:rPr>
              <w:t>Putekšņi</w:t>
            </w:r>
            <w:proofErr w:type="spellEnd"/>
            <w:r w:rsidRPr="009D193F">
              <w:rPr>
                <w:color w:val="000000"/>
                <w:sz w:val="22"/>
                <w:szCs w:val="22"/>
                <w:lang w:val="lv-LV"/>
              </w:rPr>
              <w:t xml:space="preserve"> </w:t>
            </w:r>
          </w:p>
        </w:tc>
      </w:tr>
      <w:tr w:rsidR="001C3EA2" w:rsidRPr="009D193F" w14:paraId="29C310D6" w14:textId="77777777" w:rsidTr="001C3EA2">
        <w:trPr>
          <w:trHeight w:val="320"/>
        </w:trPr>
        <w:tc>
          <w:tcPr>
            <w:tcW w:w="6799" w:type="dxa"/>
            <w:shd w:val="clear" w:color="auto" w:fill="auto"/>
            <w:noWrap/>
            <w:vAlign w:val="bottom"/>
            <w:hideMark/>
          </w:tcPr>
          <w:p w14:paraId="4AA71656" w14:textId="77777777" w:rsidR="001C3EA2" w:rsidRPr="009D193F" w:rsidRDefault="001C3EA2" w:rsidP="001C3EA2">
            <w:pPr>
              <w:rPr>
                <w:color w:val="000000"/>
                <w:sz w:val="22"/>
                <w:szCs w:val="22"/>
                <w:lang w:val="lv-LV"/>
              </w:rPr>
            </w:pPr>
            <w:r w:rsidRPr="009D193F">
              <w:rPr>
                <w:color w:val="000000"/>
                <w:sz w:val="22"/>
                <w:szCs w:val="22"/>
                <w:lang w:val="lv-LV"/>
              </w:rPr>
              <w:t xml:space="preserve">Malva, cirtainā (Malva </w:t>
            </w:r>
            <w:proofErr w:type="spellStart"/>
            <w:r w:rsidRPr="009D193F">
              <w:rPr>
                <w:color w:val="000000"/>
                <w:sz w:val="22"/>
                <w:szCs w:val="22"/>
                <w:lang w:val="lv-LV"/>
              </w:rPr>
              <w:t>crispa</w:t>
            </w:r>
            <w:proofErr w:type="spellEnd"/>
            <w:r w:rsidRPr="009D193F">
              <w:rPr>
                <w:color w:val="000000"/>
                <w:sz w:val="22"/>
                <w:szCs w:val="22"/>
                <w:lang w:val="lv-LV"/>
              </w:rPr>
              <w:t xml:space="preserve"> L.)</w:t>
            </w:r>
          </w:p>
        </w:tc>
        <w:tc>
          <w:tcPr>
            <w:tcW w:w="1418" w:type="dxa"/>
            <w:shd w:val="clear" w:color="auto" w:fill="auto"/>
            <w:noWrap/>
            <w:vAlign w:val="bottom"/>
            <w:hideMark/>
          </w:tcPr>
          <w:p w14:paraId="0710C786" w14:textId="77777777" w:rsidR="001C3EA2" w:rsidRPr="009D193F" w:rsidRDefault="001C3EA2" w:rsidP="001C3EA2">
            <w:pPr>
              <w:rPr>
                <w:color w:val="000000"/>
                <w:sz w:val="22"/>
                <w:szCs w:val="22"/>
                <w:lang w:val="lv-LV"/>
              </w:rPr>
            </w:pPr>
            <w:r w:rsidRPr="009D193F">
              <w:rPr>
                <w:color w:val="000000"/>
                <w:sz w:val="22"/>
                <w:szCs w:val="22"/>
                <w:lang w:val="lv-LV"/>
              </w:rPr>
              <w:t>80</w:t>
            </w:r>
          </w:p>
        </w:tc>
      </w:tr>
      <w:tr w:rsidR="001C3EA2" w:rsidRPr="009D193F" w14:paraId="51AE2518" w14:textId="77777777" w:rsidTr="001C3EA2">
        <w:trPr>
          <w:trHeight w:val="320"/>
        </w:trPr>
        <w:tc>
          <w:tcPr>
            <w:tcW w:w="6799" w:type="dxa"/>
            <w:shd w:val="clear" w:color="auto" w:fill="auto"/>
            <w:noWrap/>
            <w:vAlign w:val="bottom"/>
            <w:hideMark/>
          </w:tcPr>
          <w:p w14:paraId="3B699B36" w14:textId="77777777" w:rsidR="001C3EA2" w:rsidRPr="009D193F" w:rsidRDefault="001C3EA2" w:rsidP="001C3EA2">
            <w:pPr>
              <w:rPr>
                <w:color w:val="000000"/>
                <w:sz w:val="22"/>
                <w:szCs w:val="22"/>
                <w:lang w:val="lv-LV"/>
              </w:rPr>
            </w:pPr>
            <w:r w:rsidRPr="009D193F">
              <w:rPr>
                <w:color w:val="000000"/>
                <w:sz w:val="22"/>
                <w:szCs w:val="22"/>
                <w:lang w:val="lv-LV"/>
              </w:rPr>
              <w:t xml:space="preserve">Malva, </w:t>
            </w:r>
            <w:proofErr w:type="spellStart"/>
            <w:r w:rsidRPr="009D193F">
              <w:rPr>
                <w:color w:val="000000"/>
                <w:sz w:val="22"/>
                <w:szCs w:val="22"/>
                <w:lang w:val="lv-LV"/>
              </w:rPr>
              <w:t>meža</w:t>
            </w:r>
            <w:proofErr w:type="spellEnd"/>
            <w:r w:rsidRPr="009D193F">
              <w:rPr>
                <w:color w:val="000000"/>
                <w:sz w:val="22"/>
                <w:szCs w:val="22"/>
                <w:lang w:val="lv-LV"/>
              </w:rPr>
              <w:t xml:space="preserve"> (Malva </w:t>
            </w:r>
            <w:proofErr w:type="spellStart"/>
            <w:r w:rsidRPr="009D193F">
              <w:rPr>
                <w:color w:val="000000"/>
                <w:sz w:val="22"/>
                <w:szCs w:val="22"/>
                <w:lang w:val="lv-LV"/>
              </w:rPr>
              <w:t>silvestris</w:t>
            </w:r>
            <w:proofErr w:type="spellEnd"/>
            <w:r w:rsidRPr="009D193F">
              <w:rPr>
                <w:color w:val="000000"/>
                <w:sz w:val="22"/>
                <w:szCs w:val="22"/>
                <w:lang w:val="lv-LV"/>
              </w:rPr>
              <w:t xml:space="preserve"> L.)</w:t>
            </w:r>
          </w:p>
        </w:tc>
        <w:tc>
          <w:tcPr>
            <w:tcW w:w="1418" w:type="dxa"/>
            <w:shd w:val="clear" w:color="auto" w:fill="auto"/>
            <w:noWrap/>
            <w:vAlign w:val="bottom"/>
            <w:hideMark/>
          </w:tcPr>
          <w:p w14:paraId="5D744CAB" w14:textId="77777777" w:rsidR="001C3EA2" w:rsidRPr="009D193F" w:rsidRDefault="001C3EA2" w:rsidP="001C3EA2">
            <w:pPr>
              <w:rPr>
                <w:color w:val="000000"/>
                <w:sz w:val="22"/>
                <w:szCs w:val="22"/>
                <w:lang w:val="lv-LV"/>
              </w:rPr>
            </w:pPr>
            <w:r w:rsidRPr="009D193F">
              <w:rPr>
                <w:color w:val="000000"/>
                <w:sz w:val="22"/>
                <w:szCs w:val="22"/>
                <w:lang w:val="lv-LV"/>
              </w:rPr>
              <w:t xml:space="preserve">80–100 </w:t>
            </w:r>
          </w:p>
        </w:tc>
      </w:tr>
      <w:tr w:rsidR="001C3EA2" w:rsidRPr="009D193F" w14:paraId="2BB5225D" w14:textId="77777777" w:rsidTr="001C3EA2">
        <w:trPr>
          <w:trHeight w:val="320"/>
        </w:trPr>
        <w:tc>
          <w:tcPr>
            <w:tcW w:w="6799" w:type="dxa"/>
            <w:shd w:val="clear" w:color="auto" w:fill="auto"/>
            <w:noWrap/>
            <w:vAlign w:val="bottom"/>
            <w:hideMark/>
          </w:tcPr>
          <w:p w14:paraId="20D1F5EB" w14:textId="77777777" w:rsidR="001C3EA2" w:rsidRPr="009D193F" w:rsidRDefault="001C3EA2" w:rsidP="001C3EA2">
            <w:pPr>
              <w:rPr>
                <w:color w:val="000000"/>
                <w:sz w:val="22"/>
                <w:szCs w:val="22"/>
                <w:lang w:val="lv-LV"/>
              </w:rPr>
            </w:pPr>
            <w:proofErr w:type="spellStart"/>
            <w:r w:rsidRPr="009D193F">
              <w:rPr>
                <w:color w:val="000000"/>
                <w:sz w:val="22"/>
                <w:szCs w:val="22"/>
                <w:lang w:val="lv-LV"/>
              </w:rPr>
              <w:t>Alteja</w:t>
            </w:r>
            <w:proofErr w:type="spellEnd"/>
            <w:r w:rsidRPr="009D193F">
              <w:rPr>
                <w:color w:val="000000"/>
                <w:sz w:val="22"/>
                <w:szCs w:val="22"/>
                <w:lang w:val="lv-LV"/>
              </w:rPr>
              <w:t xml:space="preserve">, </w:t>
            </w:r>
            <w:proofErr w:type="spellStart"/>
            <w:r w:rsidRPr="009D193F">
              <w:rPr>
                <w:color w:val="000000"/>
                <w:sz w:val="22"/>
                <w:szCs w:val="22"/>
                <w:lang w:val="lv-LV"/>
              </w:rPr>
              <w:t>ārstniecības</w:t>
            </w:r>
            <w:proofErr w:type="spellEnd"/>
            <w:r w:rsidRPr="009D193F">
              <w:rPr>
                <w:color w:val="000000"/>
                <w:sz w:val="22"/>
                <w:szCs w:val="22"/>
                <w:lang w:val="lv-LV"/>
              </w:rPr>
              <w:t xml:space="preserve"> (</w:t>
            </w:r>
            <w:proofErr w:type="spellStart"/>
            <w:r w:rsidRPr="009D193F">
              <w:rPr>
                <w:color w:val="000000"/>
                <w:sz w:val="22"/>
                <w:szCs w:val="22"/>
                <w:lang w:val="lv-LV"/>
              </w:rPr>
              <w:t>Althaea</w:t>
            </w:r>
            <w:proofErr w:type="spellEnd"/>
            <w:r w:rsidRPr="009D193F">
              <w:rPr>
                <w:color w:val="000000"/>
                <w:sz w:val="22"/>
                <w:szCs w:val="22"/>
                <w:lang w:val="lv-LV"/>
              </w:rPr>
              <w:t xml:space="preserve"> </w:t>
            </w:r>
            <w:proofErr w:type="spellStart"/>
            <w:r w:rsidRPr="009D193F">
              <w:rPr>
                <w:color w:val="000000"/>
                <w:sz w:val="22"/>
                <w:szCs w:val="22"/>
                <w:lang w:val="lv-LV"/>
              </w:rPr>
              <w:t>officinalis</w:t>
            </w:r>
            <w:proofErr w:type="spellEnd"/>
            <w:r w:rsidRPr="009D193F">
              <w:rPr>
                <w:color w:val="000000"/>
                <w:sz w:val="22"/>
                <w:szCs w:val="22"/>
                <w:lang w:val="lv-LV"/>
              </w:rPr>
              <w:t xml:space="preserve"> L.)</w:t>
            </w:r>
          </w:p>
        </w:tc>
        <w:tc>
          <w:tcPr>
            <w:tcW w:w="1418" w:type="dxa"/>
            <w:shd w:val="clear" w:color="auto" w:fill="auto"/>
            <w:noWrap/>
            <w:vAlign w:val="bottom"/>
            <w:hideMark/>
          </w:tcPr>
          <w:p w14:paraId="31D3F6F0" w14:textId="77777777" w:rsidR="001C3EA2" w:rsidRPr="009D193F" w:rsidRDefault="001C3EA2" w:rsidP="001C3EA2">
            <w:pPr>
              <w:rPr>
                <w:color w:val="000000"/>
                <w:sz w:val="22"/>
                <w:szCs w:val="22"/>
                <w:lang w:val="lv-LV"/>
              </w:rPr>
            </w:pPr>
            <w:r w:rsidRPr="009D193F">
              <w:rPr>
                <w:color w:val="000000"/>
                <w:sz w:val="22"/>
                <w:szCs w:val="22"/>
                <w:lang w:val="lv-LV"/>
              </w:rPr>
              <w:t xml:space="preserve">100–120 </w:t>
            </w:r>
          </w:p>
        </w:tc>
      </w:tr>
      <w:tr w:rsidR="001C3EA2" w:rsidRPr="009D193F" w14:paraId="26D8AC79" w14:textId="77777777" w:rsidTr="001C3EA2">
        <w:trPr>
          <w:trHeight w:val="320"/>
        </w:trPr>
        <w:tc>
          <w:tcPr>
            <w:tcW w:w="6799" w:type="dxa"/>
            <w:shd w:val="clear" w:color="auto" w:fill="auto"/>
            <w:noWrap/>
            <w:vAlign w:val="bottom"/>
            <w:hideMark/>
          </w:tcPr>
          <w:p w14:paraId="5EF42712" w14:textId="77777777" w:rsidR="001C3EA2" w:rsidRPr="009D193F" w:rsidRDefault="001C3EA2">
            <w:pPr>
              <w:rPr>
                <w:color w:val="000000"/>
                <w:sz w:val="22"/>
                <w:szCs w:val="22"/>
                <w:lang w:val="lv-LV"/>
              </w:rPr>
            </w:pPr>
            <w:proofErr w:type="spellStart"/>
            <w:r w:rsidRPr="009D193F">
              <w:rPr>
                <w:color w:val="000000"/>
                <w:sz w:val="22"/>
                <w:szCs w:val="22"/>
                <w:lang w:val="lv-LV"/>
              </w:rPr>
              <w:t>Kāršroze</w:t>
            </w:r>
            <w:proofErr w:type="spellEnd"/>
            <w:r w:rsidRPr="009D193F">
              <w:rPr>
                <w:color w:val="000000"/>
                <w:sz w:val="22"/>
                <w:szCs w:val="22"/>
                <w:lang w:val="lv-LV"/>
              </w:rPr>
              <w:t>, parastā (</w:t>
            </w:r>
            <w:proofErr w:type="spellStart"/>
            <w:r w:rsidRPr="009D193F">
              <w:rPr>
                <w:color w:val="000000"/>
                <w:sz w:val="22"/>
                <w:szCs w:val="22"/>
                <w:lang w:val="lv-LV"/>
              </w:rPr>
              <w:t>Altea</w:t>
            </w:r>
            <w:proofErr w:type="spellEnd"/>
            <w:r w:rsidRPr="009D193F">
              <w:rPr>
                <w:color w:val="000000"/>
                <w:sz w:val="22"/>
                <w:szCs w:val="22"/>
                <w:lang w:val="lv-LV"/>
              </w:rPr>
              <w:t xml:space="preserve"> </w:t>
            </w:r>
            <w:proofErr w:type="spellStart"/>
            <w:r w:rsidRPr="009D193F">
              <w:rPr>
                <w:color w:val="000000"/>
                <w:sz w:val="22"/>
                <w:szCs w:val="22"/>
                <w:lang w:val="lv-LV"/>
              </w:rPr>
              <w:t>rosea</w:t>
            </w:r>
            <w:proofErr w:type="spellEnd"/>
            <w:r w:rsidRPr="009D193F">
              <w:rPr>
                <w:color w:val="000000"/>
                <w:sz w:val="22"/>
                <w:szCs w:val="22"/>
                <w:lang w:val="lv-LV"/>
              </w:rPr>
              <w:t xml:space="preserve"> L.)</w:t>
            </w:r>
          </w:p>
        </w:tc>
        <w:tc>
          <w:tcPr>
            <w:tcW w:w="1418" w:type="dxa"/>
            <w:shd w:val="clear" w:color="auto" w:fill="auto"/>
            <w:noWrap/>
            <w:vAlign w:val="bottom"/>
            <w:hideMark/>
          </w:tcPr>
          <w:p w14:paraId="578BBCD9" w14:textId="77777777" w:rsidR="001C3EA2" w:rsidRPr="009D193F" w:rsidRDefault="001C3EA2" w:rsidP="001C3EA2">
            <w:pPr>
              <w:rPr>
                <w:color w:val="000000"/>
                <w:sz w:val="22"/>
                <w:szCs w:val="22"/>
                <w:lang w:val="lv-LV"/>
              </w:rPr>
            </w:pPr>
            <w:r w:rsidRPr="009D193F">
              <w:rPr>
                <w:color w:val="000000"/>
                <w:sz w:val="22"/>
                <w:szCs w:val="22"/>
                <w:lang w:val="lv-LV"/>
              </w:rPr>
              <w:t xml:space="preserve">30–100 </w:t>
            </w:r>
          </w:p>
        </w:tc>
      </w:tr>
      <w:tr w:rsidR="001C3EA2" w:rsidRPr="009D193F" w14:paraId="68AA75D3" w14:textId="77777777" w:rsidTr="001C3EA2">
        <w:trPr>
          <w:trHeight w:val="320"/>
        </w:trPr>
        <w:tc>
          <w:tcPr>
            <w:tcW w:w="6799" w:type="dxa"/>
            <w:shd w:val="clear" w:color="auto" w:fill="auto"/>
            <w:noWrap/>
            <w:vAlign w:val="bottom"/>
            <w:hideMark/>
          </w:tcPr>
          <w:p w14:paraId="615D570D" w14:textId="77777777" w:rsidR="001C3EA2" w:rsidRPr="009D193F" w:rsidRDefault="001C3EA2" w:rsidP="001C3EA2">
            <w:pPr>
              <w:rPr>
                <w:color w:val="000000"/>
                <w:sz w:val="22"/>
                <w:szCs w:val="22"/>
                <w:lang w:val="lv-LV"/>
              </w:rPr>
            </w:pPr>
            <w:r w:rsidRPr="009D193F">
              <w:rPr>
                <w:color w:val="000000"/>
                <w:sz w:val="22"/>
                <w:szCs w:val="22"/>
                <w:lang w:val="lv-LV"/>
              </w:rPr>
              <w:t xml:space="preserve">Malva, </w:t>
            </w:r>
            <w:proofErr w:type="spellStart"/>
            <w:r w:rsidRPr="009D193F">
              <w:rPr>
                <w:color w:val="000000"/>
                <w:sz w:val="22"/>
                <w:szCs w:val="22"/>
                <w:lang w:val="lv-LV"/>
              </w:rPr>
              <w:t>melukas</w:t>
            </w:r>
            <w:proofErr w:type="spellEnd"/>
            <w:r w:rsidRPr="009D193F">
              <w:rPr>
                <w:color w:val="000000"/>
                <w:sz w:val="22"/>
                <w:szCs w:val="22"/>
                <w:lang w:val="lv-LV"/>
              </w:rPr>
              <w:t xml:space="preserve"> (Malva </w:t>
            </w:r>
            <w:proofErr w:type="spellStart"/>
            <w:r w:rsidRPr="009D193F">
              <w:rPr>
                <w:color w:val="000000"/>
                <w:sz w:val="22"/>
                <w:szCs w:val="22"/>
                <w:lang w:val="lv-LV"/>
              </w:rPr>
              <w:t>meluca</w:t>
            </w:r>
            <w:proofErr w:type="spellEnd"/>
            <w:r w:rsidRPr="009D193F">
              <w:rPr>
                <w:color w:val="000000"/>
                <w:sz w:val="22"/>
                <w:szCs w:val="22"/>
                <w:lang w:val="lv-LV"/>
              </w:rPr>
              <w:t xml:space="preserve"> </w:t>
            </w:r>
            <w:proofErr w:type="spellStart"/>
            <w:r w:rsidRPr="009D193F">
              <w:rPr>
                <w:color w:val="000000"/>
                <w:sz w:val="22"/>
                <w:szCs w:val="22"/>
                <w:lang w:val="lv-LV"/>
              </w:rPr>
              <w:t>Graebn</w:t>
            </w:r>
            <w:proofErr w:type="spellEnd"/>
            <w:r w:rsidRPr="009D193F">
              <w:rPr>
                <w:color w:val="000000"/>
                <w:sz w:val="22"/>
                <w:szCs w:val="22"/>
                <w:lang w:val="lv-LV"/>
              </w:rPr>
              <w:t>.)</w:t>
            </w:r>
          </w:p>
        </w:tc>
        <w:tc>
          <w:tcPr>
            <w:tcW w:w="1418" w:type="dxa"/>
            <w:shd w:val="clear" w:color="auto" w:fill="auto"/>
            <w:noWrap/>
            <w:vAlign w:val="bottom"/>
            <w:hideMark/>
          </w:tcPr>
          <w:p w14:paraId="54E1774C" w14:textId="77777777" w:rsidR="001C3EA2" w:rsidRPr="009D193F" w:rsidRDefault="001C3EA2" w:rsidP="001C3EA2">
            <w:pPr>
              <w:rPr>
                <w:color w:val="000000"/>
                <w:sz w:val="22"/>
                <w:szCs w:val="22"/>
                <w:lang w:val="lv-LV"/>
              </w:rPr>
            </w:pPr>
            <w:r w:rsidRPr="009D193F">
              <w:rPr>
                <w:color w:val="000000"/>
                <w:sz w:val="22"/>
                <w:szCs w:val="22"/>
                <w:lang w:val="lv-LV"/>
              </w:rPr>
              <w:t>23-28</w:t>
            </w:r>
          </w:p>
        </w:tc>
      </w:tr>
      <w:tr w:rsidR="001C3EA2" w:rsidRPr="009D193F" w14:paraId="46F576E6" w14:textId="77777777" w:rsidTr="001C3EA2">
        <w:trPr>
          <w:trHeight w:val="320"/>
        </w:trPr>
        <w:tc>
          <w:tcPr>
            <w:tcW w:w="6799" w:type="dxa"/>
            <w:shd w:val="clear" w:color="auto" w:fill="auto"/>
            <w:noWrap/>
            <w:vAlign w:val="bottom"/>
            <w:hideMark/>
          </w:tcPr>
          <w:p w14:paraId="6E7709F9" w14:textId="77777777" w:rsidR="001C3EA2" w:rsidRPr="009D193F" w:rsidRDefault="001C3EA2">
            <w:pPr>
              <w:rPr>
                <w:color w:val="000000"/>
                <w:sz w:val="22"/>
                <w:szCs w:val="22"/>
                <w:lang w:val="lv-LV"/>
              </w:rPr>
            </w:pPr>
            <w:proofErr w:type="spellStart"/>
            <w:r w:rsidRPr="009D193F">
              <w:rPr>
                <w:color w:val="000000"/>
                <w:sz w:val="22"/>
                <w:szCs w:val="22"/>
                <w:lang w:val="lv-LV"/>
              </w:rPr>
              <w:t>Mārdadzis</w:t>
            </w:r>
            <w:proofErr w:type="spellEnd"/>
            <w:r w:rsidRPr="009D193F">
              <w:rPr>
                <w:color w:val="000000"/>
                <w:sz w:val="22"/>
                <w:szCs w:val="22"/>
                <w:lang w:val="lv-LV"/>
              </w:rPr>
              <w:t xml:space="preserve">, </w:t>
            </w:r>
            <w:proofErr w:type="spellStart"/>
            <w:r w:rsidRPr="009D193F">
              <w:rPr>
                <w:color w:val="000000"/>
                <w:sz w:val="22"/>
                <w:szCs w:val="22"/>
                <w:lang w:val="lv-LV"/>
              </w:rPr>
              <w:t>īstais</w:t>
            </w:r>
            <w:proofErr w:type="spellEnd"/>
            <w:r w:rsidRPr="009D193F">
              <w:rPr>
                <w:color w:val="000000"/>
                <w:sz w:val="22"/>
                <w:szCs w:val="22"/>
                <w:lang w:val="lv-LV"/>
              </w:rPr>
              <w:t xml:space="preserve"> (</w:t>
            </w:r>
            <w:proofErr w:type="spellStart"/>
            <w:r w:rsidRPr="009D193F">
              <w:rPr>
                <w:color w:val="000000"/>
                <w:sz w:val="22"/>
                <w:szCs w:val="22"/>
                <w:lang w:val="lv-LV"/>
              </w:rPr>
              <w:t>Silybum</w:t>
            </w:r>
            <w:proofErr w:type="spellEnd"/>
            <w:r w:rsidRPr="009D193F">
              <w:rPr>
                <w:color w:val="000000"/>
                <w:sz w:val="22"/>
                <w:szCs w:val="22"/>
                <w:lang w:val="lv-LV"/>
              </w:rPr>
              <w:t xml:space="preserve"> </w:t>
            </w:r>
            <w:proofErr w:type="spellStart"/>
            <w:r w:rsidRPr="009D193F">
              <w:rPr>
                <w:color w:val="000000"/>
                <w:sz w:val="22"/>
                <w:szCs w:val="22"/>
                <w:lang w:val="lv-LV"/>
              </w:rPr>
              <w:t>marianum</w:t>
            </w:r>
            <w:proofErr w:type="spellEnd"/>
            <w:r w:rsidRPr="009D193F">
              <w:rPr>
                <w:color w:val="000000"/>
                <w:sz w:val="22"/>
                <w:szCs w:val="22"/>
                <w:lang w:val="lv-LV"/>
              </w:rPr>
              <w:t xml:space="preserve"> (L.) </w:t>
            </w:r>
            <w:proofErr w:type="spellStart"/>
            <w:r w:rsidRPr="009D193F">
              <w:rPr>
                <w:color w:val="000000"/>
                <w:sz w:val="22"/>
                <w:szCs w:val="22"/>
                <w:lang w:val="lv-LV"/>
              </w:rPr>
              <w:t>Gaertn</w:t>
            </w:r>
            <w:proofErr w:type="spellEnd"/>
            <w:r w:rsidRPr="009D193F">
              <w:rPr>
                <w:color w:val="000000"/>
                <w:sz w:val="22"/>
                <w:szCs w:val="22"/>
                <w:lang w:val="lv-LV"/>
              </w:rPr>
              <w:t>.)</w:t>
            </w:r>
          </w:p>
        </w:tc>
        <w:tc>
          <w:tcPr>
            <w:tcW w:w="1418" w:type="dxa"/>
            <w:shd w:val="clear" w:color="auto" w:fill="auto"/>
            <w:noWrap/>
            <w:vAlign w:val="bottom"/>
            <w:hideMark/>
          </w:tcPr>
          <w:p w14:paraId="67C68BFE" w14:textId="77777777" w:rsidR="001C3EA2" w:rsidRPr="009D193F" w:rsidRDefault="001C3EA2" w:rsidP="001C3EA2">
            <w:pPr>
              <w:rPr>
                <w:color w:val="000000"/>
                <w:sz w:val="22"/>
                <w:szCs w:val="22"/>
                <w:lang w:val="lv-LV"/>
              </w:rPr>
            </w:pPr>
            <w:r w:rsidRPr="009D193F">
              <w:rPr>
                <w:color w:val="000000"/>
                <w:sz w:val="22"/>
                <w:szCs w:val="22"/>
                <w:lang w:val="lv-LV"/>
              </w:rPr>
              <w:t>50–70 (200)</w:t>
            </w:r>
          </w:p>
        </w:tc>
      </w:tr>
      <w:tr w:rsidR="001C3EA2" w:rsidRPr="009D193F" w14:paraId="50D7967A" w14:textId="77777777" w:rsidTr="001C3EA2">
        <w:trPr>
          <w:trHeight w:val="320"/>
        </w:trPr>
        <w:tc>
          <w:tcPr>
            <w:tcW w:w="6799" w:type="dxa"/>
            <w:shd w:val="clear" w:color="auto" w:fill="auto"/>
            <w:noWrap/>
            <w:vAlign w:val="bottom"/>
            <w:hideMark/>
          </w:tcPr>
          <w:p w14:paraId="51DF3769" w14:textId="77777777" w:rsidR="001C3EA2" w:rsidRPr="009D193F" w:rsidRDefault="001C3EA2" w:rsidP="001C3EA2">
            <w:pPr>
              <w:rPr>
                <w:color w:val="000000"/>
                <w:sz w:val="22"/>
                <w:szCs w:val="22"/>
                <w:lang w:val="lv-LV"/>
              </w:rPr>
            </w:pPr>
            <w:proofErr w:type="spellStart"/>
            <w:r w:rsidRPr="009D193F">
              <w:rPr>
                <w:color w:val="000000"/>
                <w:sz w:val="22"/>
                <w:szCs w:val="22"/>
                <w:lang w:val="lv-LV"/>
              </w:rPr>
              <w:t>Mātere</w:t>
            </w:r>
            <w:proofErr w:type="spellEnd"/>
            <w:r w:rsidRPr="009D193F">
              <w:rPr>
                <w:color w:val="000000"/>
                <w:sz w:val="22"/>
                <w:szCs w:val="22"/>
                <w:lang w:val="lv-LV"/>
              </w:rPr>
              <w:t xml:space="preserve">, </w:t>
            </w:r>
            <w:proofErr w:type="spellStart"/>
            <w:r w:rsidRPr="009D193F">
              <w:rPr>
                <w:color w:val="000000"/>
                <w:sz w:val="22"/>
                <w:szCs w:val="22"/>
                <w:lang w:val="lv-LV"/>
              </w:rPr>
              <w:t>piecdaivu</w:t>
            </w:r>
            <w:proofErr w:type="spellEnd"/>
            <w:r w:rsidRPr="009D193F">
              <w:rPr>
                <w:color w:val="000000"/>
                <w:sz w:val="22"/>
                <w:szCs w:val="22"/>
                <w:lang w:val="lv-LV"/>
              </w:rPr>
              <w:t xml:space="preserve"> (</w:t>
            </w:r>
            <w:proofErr w:type="spellStart"/>
            <w:r w:rsidRPr="009D193F">
              <w:rPr>
                <w:color w:val="000000"/>
                <w:sz w:val="22"/>
                <w:szCs w:val="22"/>
                <w:lang w:val="lv-LV"/>
              </w:rPr>
              <w:t>Leonurus</w:t>
            </w:r>
            <w:proofErr w:type="spellEnd"/>
            <w:r w:rsidRPr="009D193F">
              <w:rPr>
                <w:color w:val="000000"/>
                <w:sz w:val="22"/>
                <w:szCs w:val="22"/>
                <w:lang w:val="lv-LV"/>
              </w:rPr>
              <w:t xml:space="preserve"> </w:t>
            </w:r>
            <w:proofErr w:type="spellStart"/>
            <w:r w:rsidRPr="009D193F">
              <w:rPr>
                <w:color w:val="000000"/>
                <w:sz w:val="22"/>
                <w:szCs w:val="22"/>
                <w:lang w:val="lv-LV"/>
              </w:rPr>
              <w:t>quinguelobatus</w:t>
            </w:r>
            <w:proofErr w:type="spellEnd"/>
            <w:r w:rsidRPr="009D193F">
              <w:rPr>
                <w:color w:val="000000"/>
                <w:sz w:val="22"/>
                <w:szCs w:val="22"/>
                <w:lang w:val="lv-LV"/>
              </w:rPr>
              <w:t xml:space="preserve"> L. </w:t>
            </w:r>
            <w:proofErr w:type="spellStart"/>
            <w:r w:rsidRPr="009D193F">
              <w:rPr>
                <w:color w:val="000000"/>
                <w:sz w:val="22"/>
                <w:szCs w:val="22"/>
                <w:lang w:val="lv-LV"/>
              </w:rPr>
              <w:t>cardia</w:t>
            </w:r>
            <w:proofErr w:type="spellEnd"/>
            <w:r w:rsidRPr="009D193F">
              <w:rPr>
                <w:color w:val="000000"/>
                <w:sz w:val="22"/>
                <w:szCs w:val="22"/>
                <w:lang w:val="lv-LV"/>
              </w:rPr>
              <w:t>)</w:t>
            </w:r>
          </w:p>
        </w:tc>
        <w:tc>
          <w:tcPr>
            <w:tcW w:w="1418" w:type="dxa"/>
            <w:shd w:val="clear" w:color="auto" w:fill="auto"/>
            <w:noWrap/>
            <w:vAlign w:val="bottom"/>
            <w:hideMark/>
          </w:tcPr>
          <w:p w14:paraId="7B5D9986" w14:textId="77777777" w:rsidR="001C3EA2" w:rsidRPr="009D193F" w:rsidRDefault="001C3EA2" w:rsidP="001C3EA2">
            <w:pPr>
              <w:rPr>
                <w:color w:val="000000"/>
                <w:sz w:val="22"/>
                <w:szCs w:val="22"/>
                <w:lang w:val="lv-LV"/>
              </w:rPr>
            </w:pPr>
            <w:r w:rsidRPr="009D193F">
              <w:rPr>
                <w:color w:val="000000"/>
                <w:sz w:val="22"/>
                <w:szCs w:val="22"/>
                <w:lang w:val="lv-LV"/>
              </w:rPr>
              <w:t xml:space="preserve">50–300 </w:t>
            </w:r>
          </w:p>
        </w:tc>
      </w:tr>
      <w:tr w:rsidR="001C3EA2" w:rsidRPr="009D193F" w14:paraId="2E2CF8A6" w14:textId="77777777" w:rsidTr="001C3EA2">
        <w:trPr>
          <w:trHeight w:val="320"/>
        </w:trPr>
        <w:tc>
          <w:tcPr>
            <w:tcW w:w="6799" w:type="dxa"/>
            <w:shd w:val="clear" w:color="auto" w:fill="auto"/>
            <w:noWrap/>
            <w:vAlign w:val="bottom"/>
            <w:hideMark/>
          </w:tcPr>
          <w:p w14:paraId="79B49644" w14:textId="77777777" w:rsidR="001C3EA2" w:rsidRPr="009D193F" w:rsidRDefault="001C3EA2" w:rsidP="001C3EA2">
            <w:pPr>
              <w:rPr>
                <w:color w:val="000000"/>
                <w:sz w:val="22"/>
                <w:szCs w:val="22"/>
                <w:lang w:val="lv-LV"/>
              </w:rPr>
            </w:pPr>
            <w:proofErr w:type="spellStart"/>
            <w:r w:rsidRPr="009D193F">
              <w:rPr>
                <w:color w:val="000000"/>
                <w:sz w:val="22"/>
                <w:szCs w:val="22"/>
                <w:lang w:val="lv-LV"/>
              </w:rPr>
              <w:t>Piparmētra</w:t>
            </w:r>
            <w:proofErr w:type="spellEnd"/>
            <w:r w:rsidRPr="009D193F">
              <w:rPr>
                <w:color w:val="000000"/>
                <w:sz w:val="22"/>
                <w:szCs w:val="22"/>
                <w:lang w:val="lv-LV"/>
              </w:rPr>
              <w:t xml:space="preserve"> (</w:t>
            </w:r>
            <w:proofErr w:type="spellStart"/>
            <w:r w:rsidRPr="009D193F">
              <w:rPr>
                <w:color w:val="000000"/>
                <w:sz w:val="22"/>
                <w:szCs w:val="22"/>
                <w:lang w:val="lv-LV"/>
              </w:rPr>
              <w:t>Mentha</w:t>
            </w:r>
            <w:proofErr w:type="spellEnd"/>
            <w:r w:rsidRPr="009D193F">
              <w:rPr>
                <w:color w:val="000000"/>
                <w:sz w:val="22"/>
                <w:szCs w:val="22"/>
                <w:lang w:val="lv-LV"/>
              </w:rPr>
              <w:t xml:space="preserve"> x </w:t>
            </w:r>
            <w:proofErr w:type="spellStart"/>
            <w:r w:rsidRPr="009D193F">
              <w:rPr>
                <w:color w:val="000000"/>
                <w:sz w:val="22"/>
                <w:szCs w:val="22"/>
                <w:lang w:val="lv-LV"/>
              </w:rPr>
              <w:t>piperita</w:t>
            </w:r>
            <w:proofErr w:type="spellEnd"/>
            <w:r w:rsidRPr="009D193F">
              <w:rPr>
                <w:color w:val="000000"/>
                <w:sz w:val="22"/>
                <w:szCs w:val="22"/>
                <w:lang w:val="lv-LV"/>
              </w:rPr>
              <w:t xml:space="preserve"> L.)</w:t>
            </w:r>
          </w:p>
        </w:tc>
        <w:tc>
          <w:tcPr>
            <w:tcW w:w="1418" w:type="dxa"/>
            <w:shd w:val="clear" w:color="auto" w:fill="auto"/>
            <w:noWrap/>
            <w:vAlign w:val="bottom"/>
            <w:hideMark/>
          </w:tcPr>
          <w:p w14:paraId="1FF5A7A4" w14:textId="77777777" w:rsidR="001C3EA2" w:rsidRPr="009D193F" w:rsidRDefault="001C3EA2" w:rsidP="001C3EA2">
            <w:pPr>
              <w:rPr>
                <w:color w:val="000000"/>
                <w:sz w:val="22"/>
                <w:szCs w:val="22"/>
                <w:lang w:val="lv-LV"/>
              </w:rPr>
            </w:pPr>
            <w:r w:rsidRPr="009D193F">
              <w:rPr>
                <w:color w:val="000000"/>
                <w:sz w:val="22"/>
                <w:szCs w:val="22"/>
                <w:lang w:val="lv-LV"/>
              </w:rPr>
              <w:t>200</w:t>
            </w:r>
          </w:p>
        </w:tc>
      </w:tr>
      <w:tr w:rsidR="001C3EA2" w:rsidRPr="009D193F" w14:paraId="25EE77B8" w14:textId="77777777" w:rsidTr="001C3EA2">
        <w:trPr>
          <w:trHeight w:val="320"/>
        </w:trPr>
        <w:tc>
          <w:tcPr>
            <w:tcW w:w="6799" w:type="dxa"/>
            <w:shd w:val="clear" w:color="auto" w:fill="auto"/>
            <w:noWrap/>
            <w:vAlign w:val="bottom"/>
            <w:hideMark/>
          </w:tcPr>
          <w:p w14:paraId="0E4BC961" w14:textId="77777777" w:rsidR="001C3EA2" w:rsidRPr="009D193F" w:rsidRDefault="001C3EA2">
            <w:pPr>
              <w:rPr>
                <w:color w:val="000000"/>
                <w:sz w:val="22"/>
                <w:szCs w:val="22"/>
                <w:lang w:val="lv-LV"/>
              </w:rPr>
            </w:pPr>
            <w:r w:rsidRPr="009D193F">
              <w:rPr>
                <w:color w:val="000000"/>
                <w:sz w:val="22"/>
                <w:szCs w:val="22"/>
                <w:lang w:val="lv-LV"/>
              </w:rPr>
              <w:t>Pupas, lauku (</w:t>
            </w:r>
            <w:proofErr w:type="spellStart"/>
            <w:r w:rsidRPr="009D193F">
              <w:rPr>
                <w:color w:val="000000"/>
                <w:sz w:val="22"/>
                <w:szCs w:val="22"/>
                <w:lang w:val="lv-LV"/>
              </w:rPr>
              <w:t>Faba</w:t>
            </w:r>
            <w:proofErr w:type="spellEnd"/>
            <w:r w:rsidRPr="009D193F">
              <w:rPr>
                <w:color w:val="000000"/>
                <w:sz w:val="22"/>
                <w:szCs w:val="22"/>
                <w:lang w:val="lv-LV"/>
              </w:rPr>
              <w:t xml:space="preserve"> </w:t>
            </w:r>
            <w:proofErr w:type="spellStart"/>
            <w:r w:rsidRPr="009D193F">
              <w:rPr>
                <w:color w:val="000000"/>
                <w:sz w:val="22"/>
                <w:szCs w:val="22"/>
                <w:lang w:val="lv-LV"/>
              </w:rPr>
              <w:t>vulgaris</w:t>
            </w:r>
            <w:proofErr w:type="spellEnd"/>
            <w:r w:rsidRPr="009D193F">
              <w:rPr>
                <w:color w:val="000000"/>
                <w:sz w:val="22"/>
                <w:szCs w:val="22"/>
                <w:lang w:val="lv-LV"/>
              </w:rPr>
              <w:t xml:space="preserve"> </w:t>
            </w:r>
            <w:proofErr w:type="spellStart"/>
            <w:r w:rsidRPr="009D193F">
              <w:rPr>
                <w:color w:val="000000"/>
                <w:sz w:val="22"/>
                <w:szCs w:val="22"/>
                <w:lang w:val="lv-LV"/>
              </w:rPr>
              <w:t>Moech</w:t>
            </w:r>
            <w:proofErr w:type="spellEnd"/>
            <w:r w:rsidRPr="009D193F">
              <w:rPr>
                <w:color w:val="000000"/>
                <w:sz w:val="22"/>
                <w:szCs w:val="22"/>
                <w:lang w:val="lv-LV"/>
              </w:rPr>
              <w:t>.)</w:t>
            </w:r>
          </w:p>
        </w:tc>
        <w:tc>
          <w:tcPr>
            <w:tcW w:w="1418" w:type="dxa"/>
            <w:shd w:val="clear" w:color="auto" w:fill="auto"/>
            <w:noWrap/>
            <w:vAlign w:val="bottom"/>
            <w:hideMark/>
          </w:tcPr>
          <w:p w14:paraId="0C79563F" w14:textId="77777777" w:rsidR="001C3EA2" w:rsidRPr="009D193F" w:rsidRDefault="001C3EA2" w:rsidP="001C3EA2">
            <w:pPr>
              <w:rPr>
                <w:color w:val="000000"/>
                <w:sz w:val="22"/>
                <w:szCs w:val="22"/>
                <w:lang w:val="lv-LV"/>
              </w:rPr>
            </w:pPr>
            <w:r w:rsidRPr="009D193F">
              <w:rPr>
                <w:color w:val="000000"/>
                <w:sz w:val="22"/>
                <w:szCs w:val="22"/>
                <w:lang w:val="lv-LV"/>
              </w:rPr>
              <w:t xml:space="preserve">20–40 </w:t>
            </w:r>
          </w:p>
        </w:tc>
      </w:tr>
      <w:tr w:rsidR="001C3EA2" w:rsidRPr="009D193F" w14:paraId="6B4A1934" w14:textId="77777777" w:rsidTr="001C3EA2">
        <w:trPr>
          <w:trHeight w:val="320"/>
        </w:trPr>
        <w:tc>
          <w:tcPr>
            <w:tcW w:w="6799" w:type="dxa"/>
            <w:shd w:val="clear" w:color="auto" w:fill="auto"/>
            <w:noWrap/>
            <w:vAlign w:val="bottom"/>
            <w:hideMark/>
          </w:tcPr>
          <w:p w14:paraId="48739699" w14:textId="77777777" w:rsidR="001C3EA2" w:rsidRPr="009D193F" w:rsidRDefault="001C3EA2">
            <w:pPr>
              <w:rPr>
                <w:color w:val="000000"/>
                <w:sz w:val="22"/>
                <w:szCs w:val="22"/>
                <w:lang w:val="lv-LV"/>
              </w:rPr>
            </w:pPr>
            <w:proofErr w:type="spellStart"/>
            <w:r w:rsidRPr="009D193F">
              <w:rPr>
                <w:color w:val="000000"/>
                <w:sz w:val="22"/>
                <w:szCs w:val="22"/>
                <w:lang w:val="lv-LV"/>
              </w:rPr>
              <w:t>Pūķgalve</w:t>
            </w:r>
            <w:proofErr w:type="spellEnd"/>
            <w:r w:rsidRPr="009D193F">
              <w:rPr>
                <w:color w:val="000000"/>
                <w:sz w:val="22"/>
                <w:szCs w:val="22"/>
                <w:lang w:val="lv-LV"/>
              </w:rPr>
              <w:t xml:space="preserve">, </w:t>
            </w:r>
            <w:proofErr w:type="spellStart"/>
            <w:r w:rsidRPr="009D193F">
              <w:rPr>
                <w:color w:val="000000"/>
                <w:sz w:val="22"/>
                <w:szCs w:val="22"/>
                <w:lang w:val="lv-LV"/>
              </w:rPr>
              <w:t>Moldāvijas</w:t>
            </w:r>
            <w:proofErr w:type="spellEnd"/>
            <w:r w:rsidRPr="009D193F">
              <w:rPr>
                <w:color w:val="000000"/>
                <w:sz w:val="22"/>
                <w:szCs w:val="22"/>
                <w:lang w:val="lv-LV"/>
              </w:rPr>
              <w:t xml:space="preserve"> (</w:t>
            </w:r>
            <w:proofErr w:type="spellStart"/>
            <w:r w:rsidRPr="009D193F">
              <w:rPr>
                <w:color w:val="000000"/>
                <w:sz w:val="22"/>
                <w:szCs w:val="22"/>
                <w:lang w:val="lv-LV"/>
              </w:rPr>
              <w:t>Dracocephalum</w:t>
            </w:r>
            <w:proofErr w:type="spellEnd"/>
            <w:r w:rsidRPr="009D193F">
              <w:rPr>
                <w:color w:val="000000"/>
                <w:sz w:val="22"/>
                <w:szCs w:val="22"/>
                <w:lang w:val="lv-LV"/>
              </w:rPr>
              <w:t xml:space="preserve"> </w:t>
            </w:r>
            <w:proofErr w:type="spellStart"/>
            <w:r w:rsidRPr="009D193F">
              <w:rPr>
                <w:color w:val="000000"/>
                <w:sz w:val="22"/>
                <w:szCs w:val="22"/>
                <w:lang w:val="lv-LV"/>
              </w:rPr>
              <w:t>moldavica</w:t>
            </w:r>
            <w:proofErr w:type="spellEnd"/>
            <w:r w:rsidRPr="009D193F">
              <w:rPr>
                <w:color w:val="000000"/>
                <w:sz w:val="22"/>
                <w:szCs w:val="22"/>
                <w:lang w:val="lv-LV"/>
              </w:rPr>
              <w:t xml:space="preserve"> L.)</w:t>
            </w:r>
          </w:p>
        </w:tc>
        <w:tc>
          <w:tcPr>
            <w:tcW w:w="1418" w:type="dxa"/>
            <w:shd w:val="clear" w:color="auto" w:fill="auto"/>
            <w:noWrap/>
            <w:vAlign w:val="bottom"/>
            <w:hideMark/>
          </w:tcPr>
          <w:p w14:paraId="156553BC" w14:textId="77777777" w:rsidR="001C3EA2" w:rsidRPr="009D193F" w:rsidRDefault="001C3EA2" w:rsidP="001C3EA2">
            <w:pPr>
              <w:rPr>
                <w:color w:val="000000"/>
                <w:sz w:val="22"/>
                <w:szCs w:val="22"/>
                <w:lang w:val="lv-LV"/>
              </w:rPr>
            </w:pPr>
            <w:r w:rsidRPr="009D193F">
              <w:rPr>
                <w:color w:val="000000"/>
                <w:sz w:val="22"/>
                <w:szCs w:val="22"/>
                <w:lang w:val="lv-LV"/>
              </w:rPr>
              <w:t>34–150 (283)</w:t>
            </w:r>
          </w:p>
        </w:tc>
      </w:tr>
      <w:tr w:rsidR="001C3EA2" w:rsidRPr="009D193F" w14:paraId="4C711F59" w14:textId="77777777" w:rsidTr="001C3EA2">
        <w:trPr>
          <w:trHeight w:val="320"/>
        </w:trPr>
        <w:tc>
          <w:tcPr>
            <w:tcW w:w="6799" w:type="dxa"/>
            <w:shd w:val="clear" w:color="auto" w:fill="auto"/>
            <w:noWrap/>
            <w:vAlign w:val="bottom"/>
            <w:hideMark/>
          </w:tcPr>
          <w:p w14:paraId="14B5CBCA" w14:textId="77777777" w:rsidR="001C3EA2" w:rsidRPr="009D193F" w:rsidRDefault="001C3EA2">
            <w:pPr>
              <w:rPr>
                <w:color w:val="000000"/>
                <w:sz w:val="22"/>
                <w:szCs w:val="22"/>
                <w:lang w:val="lv-LV"/>
              </w:rPr>
            </w:pPr>
            <w:r w:rsidRPr="009D193F">
              <w:rPr>
                <w:color w:val="000000"/>
                <w:sz w:val="22"/>
                <w:szCs w:val="22"/>
                <w:lang w:val="lv-LV"/>
              </w:rPr>
              <w:t>Rapsis, ziemas (</w:t>
            </w:r>
            <w:proofErr w:type="spellStart"/>
            <w:r w:rsidRPr="009D193F">
              <w:rPr>
                <w:color w:val="000000"/>
                <w:sz w:val="22"/>
                <w:szCs w:val="22"/>
                <w:lang w:val="lv-LV"/>
              </w:rPr>
              <w:t>Brassica</w:t>
            </w:r>
            <w:proofErr w:type="spellEnd"/>
            <w:r w:rsidRPr="009D193F">
              <w:rPr>
                <w:color w:val="000000"/>
                <w:sz w:val="22"/>
                <w:szCs w:val="22"/>
                <w:lang w:val="lv-LV"/>
              </w:rPr>
              <w:t xml:space="preserve"> </w:t>
            </w:r>
            <w:proofErr w:type="spellStart"/>
            <w:r w:rsidRPr="009D193F">
              <w:rPr>
                <w:color w:val="000000"/>
                <w:sz w:val="22"/>
                <w:szCs w:val="22"/>
                <w:lang w:val="lv-LV"/>
              </w:rPr>
              <w:t>napus</w:t>
            </w:r>
            <w:proofErr w:type="spellEnd"/>
            <w:r w:rsidRPr="009D193F">
              <w:rPr>
                <w:color w:val="000000"/>
                <w:sz w:val="22"/>
                <w:szCs w:val="22"/>
                <w:lang w:val="lv-LV"/>
              </w:rPr>
              <w:t xml:space="preserve"> </w:t>
            </w:r>
            <w:proofErr w:type="spellStart"/>
            <w:r w:rsidRPr="009D193F">
              <w:rPr>
                <w:color w:val="000000"/>
                <w:sz w:val="22"/>
                <w:szCs w:val="22"/>
                <w:lang w:val="lv-LV"/>
              </w:rPr>
              <w:t>ssp</w:t>
            </w:r>
            <w:proofErr w:type="spellEnd"/>
            <w:r w:rsidRPr="009D193F">
              <w:rPr>
                <w:color w:val="000000"/>
                <w:sz w:val="22"/>
                <w:szCs w:val="22"/>
                <w:lang w:val="lv-LV"/>
              </w:rPr>
              <w:t xml:space="preserve">. </w:t>
            </w:r>
            <w:proofErr w:type="spellStart"/>
            <w:r w:rsidRPr="009D193F">
              <w:rPr>
                <w:color w:val="000000"/>
                <w:sz w:val="22"/>
                <w:szCs w:val="22"/>
                <w:lang w:val="lv-LV"/>
              </w:rPr>
              <w:t>oleifera</w:t>
            </w:r>
            <w:proofErr w:type="spellEnd"/>
            <w:r w:rsidRPr="009D193F">
              <w:rPr>
                <w:color w:val="000000"/>
                <w:sz w:val="22"/>
                <w:szCs w:val="22"/>
                <w:lang w:val="lv-LV"/>
              </w:rPr>
              <w:t xml:space="preserve"> L.)</w:t>
            </w:r>
          </w:p>
        </w:tc>
        <w:tc>
          <w:tcPr>
            <w:tcW w:w="1418" w:type="dxa"/>
            <w:shd w:val="clear" w:color="auto" w:fill="auto"/>
            <w:noWrap/>
            <w:vAlign w:val="bottom"/>
            <w:hideMark/>
          </w:tcPr>
          <w:p w14:paraId="1D57CD71" w14:textId="77777777" w:rsidR="001C3EA2" w:rsidRPr="009D193F" w:rsidRDefault="001C3EA2" w:rsidP="001C3EA2">
            <w:pPr>
              <w:rPr>
                <w:color w:val="000000"/>
                <w:sz w:val="22"/>
                <w:szCs w:val="22"/>
                <w:lang w:val="lv-LV"/>
              </w:rPr>
            </w:pPr>
            <w:r w:rsidRPr="009D193F">
              <w:rPr>
                <w:color w:val="000000"/>
                <w:sz w:val="22"/>
                <w:szCs w:val="22"/>
                <w:lang w:val="lv-LV"/>
              </w:rPr>
              <w:t xml:space="preserve">60–70 </w:t>
            </w:r>
          </w:p>
        </w:tc>
      </w:tr>
      <w:tr w:rsidR="001C3EA2" w:rsidRPr="009D193F" w14:paraId="5E5D3794" w14:textId="77777777" w:rsidTr="001C3EA2">
        <w:trPr>
          <w:trHeight w:val="320"/>
        </w:trPr>
        <w:tc>
          <w:tcPr>
            <w:tcW w:w="6799" w:type="dxa"/>
            <w:shd w:val="clear" w:color="auto" w:fill="auto"/>
            <w:noWrap/>
            <w:vAlign w:val="bottom"/>
            <w:hideMark/>
          </w:tcPr>
          <w:p w14:paraId="2ACC751F" w14:textId="77777777" w:rsidR="001C3EA2" w:rsidRPr="009D193F" w:rsidRDefault="001C3EA2">
            <w:pPr>
              <w:rPr>
                <w:color w:val="000000"/>
                <w:sz w:val="22"/>
                <w:szCs w:val="22"/>
                <w:lang w:val="lv-LV"/>
              </w:rPr>
            </w:pPr>
            <w:r w:rsidRPr="009D193F">
              <w:rPr>
                <w:color w:val="000000"/>
                <w:sz w:val="22"/>
                <w:szCs w:val="22"/>
                <w:lang w:val="lv-LV"/>
              </w:rPr>
              <w:lastRenderedPageBreak/>
              <w:t>Rapsis, vasaras (</w:t>
            </w:r>
            <w:proofErr w:type="spellStart"/>
            <w:r w:rsidRPr="009D193F">
              <w:rPr>
                <w:color w:val="000000"/>
                <w:sz w:val="22"/>
                <w:szCs w:val="22"/>
                <w:lang w:val="lv-LV"/>
              </w:rPr>
              <w:t>Brassica</w:t>
            </w:r>
            <w:proofErr w:type="spellEnd"/>
            <w:r w:rsidRPr="009D193F">
              <w:rPr>
                <w:color w:val="000000"/>
                <w:sz w:val="22"/>
                <w:szCs w:val="22"/>
                <w:lang w:val="lv-LV"/>
              </w:rPr>
              <w:t xml:space="preserve"> </w:t>
            </w:r>
            <w:proofErr w:type="spellStart"/>
            <w:r w:rsidRPr="009D193F">
              <w:rPr>
                <w:color w:val="000000"/>
                <w:sz w:val="22"/>
                <w:szCs w:val="22"/>
                <w:lang w:val="lv-LV"/>
              </w:rPr>
              <w:t>napus</w:t>
            </w:r>
            <w:proofErr w:type="spellEnd"/>
            <w:r w:rsidRPr="009D193F">
              <w:rPr>
                <w:color w:val="000000"/>
                <w:sz w:val="22"/>
                <w:szCs w:val="22"/>
                <w:lang w:val="lv-LV"/>
              </w:rPr>
              <w:t xml:space="preserve"> </w:t>
            </w:r>
            <w:proofErr w:type="spellStart"/>
            <w:r w:rsidRPr="009D193F">
              <w:rPr>
                <w:color w:val="000000"/>
                <w:sz w:val="22"/>
                <w:szCs w:val="22"/>
                <w:lang w:val="lv-LV"/>
              </w:rPr>
              <w:t>ssp</w:t>
            </w:r>
            <w:proofErr w:type="spellEnd"/>
            <w:r w:rsidRPr="009D193F">
              <w:rPr>
                <w:color w:val="000000"/>
                <w:sz w:val="22"/>
                <w:szCs w:val="22"/>
                <w:lang w:val="lv-LV"/>
              </w:rPr>
              <w:t xml:space="preserve">. </w:t>
            </w:r>
            <w:proofErr w:type="spellStart"/>
            <w:r w:rsidRPr="009D193F">
              <w:rPr>
                <w:color w:val="000000"/>
                <w:sz w:val="22"/>
                <w:szCs w:val="22"/>
                <w:lang w:val="lv-LV"/>
              </w:rPr>
              <w:t>oleifera</w:t>
            </w:r>
            <w:proofErr w:type="spellEnd"/>
            <w:r w:rsidRPr="009D193F">
              <w:rPr>
                <w:color w:val="000000"/>
                <w:sz w:val="22"/>
                <w:szCs w:val="22"/>
                <w:lang w:val="lv-LV"/>
              </w:rPr>
              <w:t xml:space="preserve"> L.)</w:t>
            </w:r>
          </w:p>
        </w:tc>
        <w:tc>
          <w:tcPr>
            <w:tcW w:w="1418" w:type="dxa"/>
            <w:shd w:val="clear" w:color="auto" w:fill="auto"/>
            <w:noWrap/>
            <w:vAlign w:val="bottom"/>
            <w:hideMark/>
          </w:tcPr>
          <w:p w14:paraId="00B5ED4C" w14:textId="77777777" w:rsidR="001C3EA2" w:rsidRPr="009D193F" w:rsidRDefault="001C3EA2" w:rsidP="001C3EA2">
            <w:pPr>
              <w:rPr>
                <w:color w:val="000000"/>
                <w:sz w:val="22"/>
                <w:szCs w:val="22"/>
                <w:lang w:val="lv-LV"/>
              </w:rPr>
            </w:pPr>
            <w:r w:rsidRPr="009D193F">
              <w:rPr>
                <w:color w:val="000000"/>
                <w:sz w:val="22"/>
                <w:szCs w:val="22"/>
                <w:lang w:val="lv-LV"/>
              </w:rPr>
              <w:t xml:space="preserve">40–50 </w:t>
            </w:r>
          </w:p>
        </w:tc>
      </w:tr>
      <w:tr w:rsidR="001C3EA2" w:rsidRPr="009D193F" w14:paraId="71397C84" w14:textId="77777777" w:rsidTr="001C3EA2">
        <w:trPr>
          <w:trHeight w:val="320"/>
        </w:trPr>
        <w:tc>
          <w:tcPr>
            <w:tcW w:w="6799" w:type="dxa"/>
            <w:shd w:val="clear" w:color="auto" w:fill="auto"/>
            <w:noWrap/>
            <w:vAlign w:val="bottom"/>
            <w:hideMark/>
          </w:tcPr>
          <w:p w14:paraId="392A00BC" w14:textId="77777777" w:rsidR="001C3EA2" w:rsidRPr="009D193F" w:rsidRDefault="001C3EA2" w:rsidP="001C3EA2">
            <w:pPr>
              <w:rPr>
                <w:color w:val="000000"/>
                <w:sz w:val="22"/>
                <w:szCs w:val="22"/>
                <w:lang w:val="lv-LV"/>
              </w:rPr>
            </w:pPr>
            <w:r w:rsidRPr="009D193F">
              <w:rPr>
                <w:color w:val="000000"/>
                <w:sz w:val="22"/>
                <w:szCs w:val="22"/>
                <w:lang w:val="lv-LV"/>
              </w:rPr>
              <w:t>Raudene (</w:t>
            </w:r>
            <w:proofErr w:type="spellStart"/>
            <w:r w:rsidRPr="009D193F">
              <w:rPr>
                <w:color w:val="000000"/>
                <w:sz w:val="22"/>
                <w:szCs w:val="22"/>
                <w:lang w:val="lv-LV"/>
              </w:rPr>
              <w:t>Origanum</w:t>
            </w:r>
            <w:proofErr w:type="spellEnd"/>
            <w:r w:rsidRPr="009D193F">
              <w:rPr>
                <w:color w:val="000000"/>
                <w:sz w:val="22"/>
                <w:szCs w:val="22"/>
                <w:lang w:val="lv-LV"/>
              </w:rPr>
              <w:t xml:space="preserve"> </w:t>
            </w:r>
            <w:proofErr w:type="spellStart"/>
            <w:r w:rsidRPr="009D193F">
              <w:rPr>
                <w:color w:val="000000"/>
                <w:sz w:val="22"/>
                <w:szCs w:val="22"/>
                <w:lang w:val="lv-LV"/>
              </w:rPr>
              <w:t>vulgare</w:t>
            </w:r>
            <w:proofErr w:type="spellEnd"/>
            <w:r w:rsidRPr="009D193F">
              <w:rPr>
                <w:color w:val="000000"/>
                <w:sz w:val="22"/>
                <w:szCs w:val="22"/>
                <w:lang w:val="lv-LV"/>
              </w:rPr>
              <w:t xml:space="preserve"> L.)</w:t>
            </w:r>
          </w:p>
        </w:tc>
        <w:tc>
          <w:tcPr>
            <w:tcW w:w="1418" w:type="dxa"/>
            <w:shd w:val="clear" w:color="auto" w:fill="auto"/>
            <w:noWrap/>
            <w:vAlign w:val="bottom"/>
            <w:hideMark/>
          </w:tcPr>
          <w:p w14:paraId="1B6AF4AE" w14:textId="77777777" w:rsidR="001C3EA2" w:rsidRPr="009D193F" w:rsidRDefault="001C3EA2" w:rsidP="001C3EA2">
            <w:pPr>
              <w:rPr>
                <w:color w:val="000000"/>
                <w:sz w:val="22"/>
                <w:szCs w:val="22"/>
                <w:lang w:val="lv-LV"/>
              </w:rPr>
            </w:pPr>
            <w:r w:rsidRPr="009D193F">
              <w:rPr>
                <w:color w:val="000000"/>
                <w:sz w:val="22"/>
                <w:szCs w:val="22"/>
                <w:lang w:val="lv-LV"/>
              </w:rPr>
              <w:t xml:space="preserve">80–100 </w:t>
            </w:r>
          </w:p>
        </w:tc>
      </w:tr>
      <w:tr w:rsidR="001C3EA2" w:rsidRPr="009D193F" w14:paraId="27A8614C" w14:textId="77777777" w:rsidTr="001C3EA2">
        <w:trPr>
          <w:trHeight w:val="320"/>
        </w:trPr>
        <w:tc>
          <w:tcPr>
            <w:tcW w:w="6799" w:type="dxa"/>
            <w:shd w:val="clear" w:color="auto" w:fill="auto"/>
            <w:noWrap/>
            <w:vAlign w:val="bottom"/>
            <w:hideMark/>
          </w:tcPr>
          <w:p w14:paraId="456AD4D4" w14:textId="77777777" w:rsidR="001C3EA2" w:rsidRPr="009D193F" w:rsidRDefault="001C3EA2" w:rsidP="001C3EA2">
            <w:pPr>
              <w:rPr>
                <w:color w:val="000000"/>
                <w:sz w:val="22"/>
                <w:szCs w:val="22"/>
                <w:lang w:val="lv-LV"/>
              </w:rPr>
            </w:pPr>
            <w:r w:rsidRPr="009D193F">
              <w:rPr>
                <w:color w:val="000000"/>
                <w:sz w:val="22"/>
                <w:szCs w:val="22"/>
                <w:lang w:val="lv-LV"/>
              </w:rPr>
              <w:t>Ripsis, vasaras (</w:t>
            </w:r>
            <w:proofErr w:type="spellStart"/>
            <w:r w:rsidRPr="009D193F">
              <w:rPr>
                <w:color w:val="000000"/>
                <w:sz w:val="22"/>
                <w:szCs w:val="22"/>
                <w:lang w:val="lv-LV"/>
              </w:rPr>
              <w:t>Brassica</w:t>
            </w:r>
            <w:proofErr w:type="spellEnd"/>
            <w:r w:rsidRPr="009D193F">
              <w:rPr>
                <w:color w:val="000000"/>
                <w:sz w:val="22"/>
                <w:szCs w:val="22"/>
                <w:lang w:val="lv-LV"/>
              </w:rPr>
              <w:t xml:space="preserve"> </w:t>
            </w:r>
            <w:proofErr w:type="spellStart"/>
            <w:r w:rsidRPr="009D193F">
              <w:rPr>
                <w:color w:val="000000"/>
                <w:sz w:val="22"/>
                <w:szCs w:val="22"/>
                <w:lang w:val="lv-LV"/>
              </w:rPr>
              <w:t>campestris</w:t>
            </w:r>
            <w:proofErr w:type="spellEnd"/>
            <w:r w:rsidRPr="009D193F">
              <w:rPr>
                <w:color w:val="000000"/>
                <w:sz w:val="22"/>
                <w:szCs w:val="22"/>
                <w:lang w:val="lv-LV"/>
              </w:rPr>
              <w:t xml:space="preserve"> L.)</w:t>
            </w:r>
          </w:p>
        </w:tc>
        <w:tc>
          <w:tcPr>
            <w:tcW w:w="1418" w:type="dxa"/>
            <w:shd w:val="clear" w:color="auto" w:fill="auto"/>
            <w:noWrap/>
            <w:vAlign w:val="bottom"/>
            <w:hideMark/>
          </w:tcPr>
          <w:p w14:paraId="2E73B30A" w14:textId="77777777" w:rsidR="001C3EA2" w:rsidRPr="009D193F" w:rsidRDefault="001C3EA2" w:rsidP="001C3EA2">
            <w:pPr>
              <w:rPr>
                <w:color w:val="000000"/>
                <w:sz w:val="22"/>
                <w:szCs w:val="22"/>
                <w:lang w:val="lv-LV"/>
              </w:rPr>
            </w:pPr>
            <w:r w:rsidRPr="009D193F">
              <w:rPr>
                <w:color w:val="000000"/>
                <w:sz w:val="22"/>
                <w:szCs w:val="22"/>
                <w:lang w:val="lv-LV"/>
              </w:rPr>
              <w:t xml:space="preserve">40–50 </w:t>
            </w:r>
          </w:p>
        </w:tc>
      </w:tr>
      <w:tr w:rsidR="001C3EA2" w:rsidRPr="009D193F" w14:paraId="7BD81831" w14:textId="77777777" w:rsidTr="001C3EA2">
        <w:trPr>
          <w:trHeight w:val="320"/>
        </w:trPr>
        <w:tc>
          <w:tcPr>
            <w:tcW w:w="6799" w:type="dxa"/>
            <w:shd w:val="clear" w:color="auto" w:fill="auto"/>
            <w:noWrap/>
            <w:vAlign w:val="bottom"/>
            <w:hideMark/>
          </w:tcPr>
          <w:p w14:paraId="01A97236" w14:textId="77777777" w:rsidR="001C3EA2" w:rsidRPr="009D193F" w:rsidRDefault="001C3EA2" w:rsidP="001C3EA2">
            <w:pPr>
              <w:rPr>
                <w:color w:val="000000"/>
                <w:sz w:val="22"/>
                <w:szCs w:val="22"/>
                <w:lang w:val="lv-LV"/>
              </w:rPr>
            </w:pPr>
            <w:r w:rsidRPr="009D193F">
              <w:rPr>
                <w:color w:val="000000"/>
                <w:sz w:val="22"/>
                <w:szCs w:val="22"/>
                <w:lang w:val="lv-LV"/>
              </w:rPr>
              <w:t>Ripsis, ziemas (</w:t>
            </w:r>
            <w:proofErr w:type="spellStart"/>
            <w:r w:rsidRPr="009D193F">
              <w:rPr>
                <w:color w:val="000000"/>
                <w:sz w:val="22"/>
                <w:szCs w:val="22"/>
                <w:lang w:val="lv-LV"/>
              </w:rPr>
              <w:t>Brassica</w:t>
            </w:r>
            <w:proofErr w:type="spellEnd"/>
            <w:r w:rsidRPr="009D193F">
              <w:rPr>
                <w:color w:val="000000"/>
                <w:sz w:val="22"/>
                <w:szCs w:val="22"/>
                <w:lang w:val="lv-LV"/>
              </w:rPr>
              <w:t xml:space="preserve"> </w:t>
            </w:r>
            <w:proofErr w:type="spellStart"/>
            <w:r w:rsidRPr="009D193F">
              <w:rPr>
                <w:color w:val="000000"/>
                <w:sz w:val="22"/>
                <w:szCs w:val="22"/>
                <w:lang w:val="lv-LV"/>
              </w:rPr>
              <w:t>campestris</w:t>
            </w:r>
            <w:proofErr w:type="spellEnd"/>
            <w:r w:rsidRPr="009D193F">
              <w:rPr>
                <w:color w:val="000000"/>
                <w:sz w:val="22"/>
                <w:szCs w:val="22"/>
                <w:lang w:val="lv-LV"/>
              </w:rPr>
              <w:t xml:space="preserve"> L.)</w:t>
            </w:r>
          </w:p>
        </w:tc>
        <w:tc>
          <w:tcPr>
            <w:tcW w:w="1418" w:type="dxa"/>
            <w:shd w:val="clear" w:color="auto" w:fill="auto"/>
            <w:noWrap/>
            <w:vAlign w:val="bottom"/>
            <w:hideMark/>
          </w:tcPr>
          <w:p w14:paraId="5C8F2DAC" w14:textId="77777777" w:rsidR="001C3EA2" w:rsidRPr="009D193F" w:rsidRDefault="001C3EA2" w:rsidP="001C3EA2">
            <w:pPr>
              <w:rPr>
                <w:color w:val="000000"/>
                <w:sz w:val="22"/>
                <w:szCs w:val="22"/>
                <w:lang w:val="lv-LV"/>
              </w:rPr>
            </w:pPr>
            <w:r w:rsidRPr="009D193F">
              <w:rPr>
                <w:color w:val="000000"/>
                <w:sz w:val="22"/>
                <w:szCs w:val="22"/>
                <w:lang w:val="lv-LV"/>
              </w:rPr>
              <w:t>50</w:t>
            </w:r>
          </w:p>
        </w:tc>
      </w:tr>
      <w:tr w:rsidR="001C3EA2" w:rsidRPr="009D193F" w14:paraId="16802EE8" w14:textId="77777777" w:rsidTr="001C3EA2">
        <w:trPr>
          <w:trHeight w:val="540"/>
        </w:trPr>
        <w:tc>
          <w:tcPr>
            <w:tcW w:w="6799" w:type="dxa"/>
            <w:shd w:val="clear" w:color="auto" w:fill="auto"/>
            <w:vAlign w:val="bottom"/>
            <w:hideMark/>
          </w:tcPr>
          <w:p w14:paraId="2C250D02" w14:textId="77777777" w:rsidR="001C3EA2" w:rsidRPr="009D193F" w:rsidRDefault="001C3EA2" w:rsidP="001C3EA2">
            <w:pPr>
              <w:rPr>
                <w:color w:val="000000"/>
                <w:sz w:val="22"/>
                <w:szCs w:val="22"/>
                <w:lang w:val="lv-LV"/>
              </w:rPr>
            </w:pPr>
            <w:proofErr w:type="spellStart"/>
            <w:r w:rsidRPr="009D193F">
              <w:rPr>
                <w:color w:val="000000"/>
                <w:sz w:val="22"/>
                <w:szCs w:val="22"/>
                <w:lang w:val="lv-LV"/>
              </w:rPr>
              <w:t>Eļļas</w:t>
            </w:r>
            <w:proofErr w:type="spellEnd"/>
            <w:r w:rsidRPr="009D193F">
              <w:rPr>
                <w:color w:val="000000"/>
                <w:sz w:val="22"/>
                <w:szCs w:val="22"/>
                <w:lang w:val="lv-LV"/>
              </w:rPr>
              <w:t xml:space="preserve"> rutks (</w:t>
            </w:r>
            <w:proofErr w:type="spellStart"/>
            <w:r w:rsidRPr="009D193F">
              <w:rPr>
                <w:color w:val="000000"/>
                <w:sz w:val="22"/>
                <w:szCs w:val="22"/>
                <w:lang w:val="lv-LV"/>
              </w:rPr>
              <w:t>Rhaphanus</w:t>
            </w:r>
            <w:proofErr w:type="spellEnd"/>
            <w:r w:rsidRPr="009D193F">
              <w:rPr>
                <w:color w:val="000000"/>
                <w:sz w:val="22"/>
                <w:szCs w:val="22"/>
                <w:lang w:val="lv-LV"/>
              </w:rPr>
              <w:t xml:space="preserve"> </w:t>
            </w:r>
            <w:proofErr w:type="spellStart"/>
            <w:r w:rsidRPr="009D193F">
              <w:rPr>
                <w:color w:val="000000"/>
                <w:sz w:val="22"/>
                <w:szCs w:val="22"/>
                <w:lang w:val="lv-LV"/>
              </w:rPr>
              <w:t>sativus</w:t>
            </w:r>
            <w:proofErr w:type="spellEnd"/>
            <w:r w:rsidRPr="009D193F">
              <w:rPr>
                <w:color w:val="000000"/>
                <w:sz w:val="22"/>
                <w:szCs w:val="22"/>
                <w:lang w:val="lv-LV"/>
              </w:rPr>
              <w:t xml:space="preserve"> L. var.</w:t>
            </w:r>
            <w:r w:rsidRPr="009D193F">
              <w:rPr>
                <w:color w:val="000000"/>
                <w:sz w:val="22"/>
                <w:szCs w:val="22"/>
                <w:lang w:val="lv-LV"/>
              </w:rPr>
              <w:br/>
            </w:r>
            <w:proofErr w:type="spellStart"/>
            <w:r w:rsidRPr="009D193F">
              <w:rPr>
                <w:color w:val="000000"/>
                <w:sz w:val="22"/>
                <w:szCs w:val="22"/>
                <w:lang w:val="lv-LV"/>
              </w:rPr>
              <w:t>oleiferus</w:t>
            </w:r>
            <w:proofErr w:type="spellEnd"/>
            <w:r w:rsidRPr="009D193F">
              <w:rPr>
                <w:color w:val="000000"/>
                <w:sz w:val="22"/>
                <w:szCs w:val="22"/>
                <w:lang w:val="lv-LV"/>
              </w:rPr>
              <w:t xml:space="preserve"> </w:t>
            </w:r>
            <w:proofErr w:type="spellStart"/>
            <w:r w:rsidRPr="009D193F">
              <w:rPr>
                <w:color w:val="000000"/>
                <w:sz w:val="22"/>
                <w:szCs w:val="22"/>
                <w:lang w:val="lv-LV"/>
              </w:rPr>
              <w:t>Metzg</w:t>
            </w:r>
            <w:proofErr w:type="spellEnd"/>
            <w:r w:rsidRPr="009D193F">
              <w:rPr>
                <w:color w:val="000000"/>
                <w:sz w:val="22"/>
                <w:szCs w:val="22"/>
                <w:lang w:val="lv-LV"/>
              </w:rPr>
              <w:t>.)</w:t>
            </w:r>
          </w:p>
        </w:tc>
        <w:tc>
          <w:tcPr>
            <w:tcW w:w="1418" w:type="dxa"/>
            <w:shd w:val="clear" w:color="auto" w:fill="auto"/>
            <w:noWrap/>
            <w:vAlign w:val="bottom"/>
            <w:hideMark/>
          </w:tcPr>
          <w:p w14:paraId="2470CD49" w14:textId="77777777" w:rsidR="001C3EA2" w:rsidRPr="009D193F" w:rsidRDefault="001C3EA2" w:rsidP="001C3EA2">
            <w:pPr>
              <w:rPr>
                <w:color w:val="000000"/>
                <w:sz w:val="22"/>
                <w:szCs w:val="22"/>
                <w:lang w:val="lv-LV"/>
              </w:rPr>
            </w:pPr>
            <w:r w:rsidRPr="009D193F">
              <w:rPr>
                <w:color w:val="000000"/>
                <w:sz w:val="22"/>
                <w:szCs w:val="22"/>
                <w:lang w:val="lv-LV"/>
              </w:rPr>
              <w:t>50</w:t>
            </w:r>
          </w:p>
        </w:tc>
      </w:tr>
      <w:tr w:rsidR="001C3EA2" w:rsidRPr="009D193F" w14:paraId="4BC0E50B" w14:textId="77777777" w:rsidTr="001C3EA2">
        <w:trPr>
          <w:trHeight w:val="320"/>
        </w:trPr>
        <w:tc>
          <w:tcPr>
            <w:tcW w:w="6799" w:type="dxa"/>
            <w:shd w:val="clear" w:color="auto" w:fill="auto"/>
            <w:noWrap/>
            <w:vAlign w:val="bottom"/>
            <w:hideMark/>
          </w:tcPr>
          <w:p w14:paraId="4E943566" w14:textId="77777777" w:rsidR="001C3EA2" w:rsidRPr="009D193F" w:rsidRDefault="001C3EA2" w:rsidP="001C3EA2">
            <w:pPr>
              <w:rPr>
                <w:color w:val="000000"/>
                <w:sz w:val="22"/>
                <w:szCs w:val="22"/>
                <w:lang w:val="lv-LV"/>
              </w:rPr>
            </w:pPr>
            <w:r w:rsidRPr="009D193F">
              <w:rPr>
                <w:color w:val="000000"/>
                <w:sz w:val="22"/>
                <w:szCs w:val="22"/>
                <w:lang w:val="lv-LV"/>
              </w:rPr>
              <w:t xml:space="preserve">Salvija, </w:t>
            </w:r>
            <w:proofErr w:type="spellStart"/>
            <w:r w:rsidRPr="009D193F">
              <w:rPr>
                <w:color w:val="000000"/>
                <w:sz w:val="22"/>
                <w:szCs w:val="22"/>
                <w:lang w:val="lv-LV"/>
              </w:rPr>
              <w:t>ārstniecības</w:t>
            </w:r>
            <w:proofErr w:type="spellEnd"/>
            <w:r w:rsidRPr="009D193F">
              <w:rPr>
                <w:color w:val="000000"/>
                <w:sz w:val="22"/>
                <w:szCs w:val="22"/>
                <w:lang w:val="lv-LV"/>
              </w:rPr>
              <w:t xml:space="preserve"> (</w:t>
            </w:r>
            <w:proofErr w:type="spellStart"/>
            <w:r w:rsidRPr="009D193F">
              <w:rPr>
                <w:color w:val="000000"/>
                <w:sz w:val="22"/>
                <w:szCs w:val="22"/>
                <w:lang w:val="lv-LV"/>
              </w:rPr>
              <w:t>Salvia</w:t>
            </w:r>
            <w:proofErr w:type="spellEnd"/>
            <w:r w:rsidRPr="009D193F">
              <w:rPr>
                <w:color w:val="000000"/>
                <w:sz w:val="22"/>
                <w:szCs w:val="22"/>
                <w:lang w:val="lv-LV"/>
              </w:rPr>
              <w:t xml:space="preserve"> </w:t>
            </w:r>
            <w:proofErr w:type="spellStart"/>
            <w:r w:rsidRPr="009D193F">
              <w:rPr>
                <w:color w:val="000000"/>
                <w:sz w:val="22"/>
                <w:szCs w:val="22"/>
                <w:lang w:val="lv-LV"/>
              </w:rPr>
              <w:t>officinalis</w:t>
            </w:r>
            <w:proofErr w:type="spellEnd"/>
            <w:r w:rsidRPr="009D193F">
              <w:rPr>
                <w:color w:val="000000"/>
                <w:sz w:val="22"/>
                <w:szCs w:val="22"/>
                <w:lang w:val="lv-LV"/>
              </w:rPr>
              <w:t xml:space="preserve"> L.)</w:t>
            </w:r>
          </w:p>
        </w:tc>
        <w:tc>
          <w:tcPr>
            <w:tcW w:w="1418" w:type="dxa"/>
            <w:shd w:val="clear" w:color="auto" w:fill="auto"/>
            <w:noWrap/>
            <w:vAlign w:val="bottom"/>
            <w:hideMark/>
          </w:tcPr>
          <w:p w14:paraId="26D16FF6" w14:textId="77777777" w:rsidR="001C3EA2" w:rsidRPr="009D193F" w:rsidRDefault="001C3EA2" w:rsidP="001C3EA2">
            <w:pPr>
              <w:rPr>
                <w:color w:val="000000"/>
                <w:sz w:val="22"/>
                <w:szCs w:val="22"/>
                <w:lang w:val="lv-LV"/>
              </w:rPr>
            </w:pPr>
            <w:r w:rsidRPr="009D193F">
              <w:rPr>
                <w:color w:val="000000"/>
                <w:sz w:val="22"/>
                <w:szCs w:val="22"/>
                <w:lang w:val="lv-LV"/>
              </w:rPr>
              <w:t xml:space="preserve">100–300 </w:t>
            </w:r>
          </w:p>
        </w:tc>
      </w:tr>
      <w:tr w:rsidR="001C3EA2" w:rsidRPr="009D193F" w14:paraId="22BF7211" w14:textId="77777777" w:rsidTr="001C3EA2">
        <w:trPr>
          <w:trHeight w:val="320"/>
        </w:trPr>
        <w:tc>
          <w:tcPr>
            <w:tcW w:w="6799" w:type="dxa"/>
            <w:shd w:val="clear" w:color="auto" w:fill="auto"/>
            <w:noWrap/>
            <w:vAlign w:val="bottom"/>
            <w:hideMark/>
          </w:tcPr>
          <w:p w14:paraId="421FA512" w14:textId="77777777" w:rsidR="001C3EA2" w:rsidRPr="009D193F" w:rsidRDefault="001C3EA2" w:rsidP="001C3EA2">
            <w:pPr>
              <w:rPr>
                <w:color w:val="000000"/>
                <w:sz w:val="22"/>
                <w:szCs w:val="22"/>
                <w:lang w:val="lv-LV"/>
              </w:rPr>
            </w:pPr>
            <w:r w:rsidRPr="009D193F">
              <w:rPr>
                <w:color w:val="000000"/>
                <w:sz w:val="22"/>
                <w:szCs w:val="22"/>
                <w:lang w:val="lv-LV"/>
              </w:rPr>
              <w:t>Salvijas, muskata (</w:t>
            </w:r>
            <w:proofErr w:type="spellStart"/>
            <w:r w:rsidRPr="009D193F">
              <w:rPr>
                <w:color w:val="000000"/>
                <w:sz w:val="22"/>
                <w:szCs w:val="22"/>
                <w:lang w:val="lv-LV"/>
              </w:rPr>
              <w:t>Salvia</w:t>
            </w:r>
            <w:proofErr w:type="spellEnd"/>
            <w:r w:rsidRPr="009D193F">
              <w:rPr>
                <w:color w:val="000000"/>
                <w:sz w:val="22"/>
                <w:szCs w:val="22"/>
                <w:lang w:val="lv-LV"/>
              </w:rPr>
              <w:t xml:space="preserve"> </w:t>
            </w:r>
            <w:proofErr w:type="spellStart"/>
            <w:r w:rsidRPr="009D193F">
              <w:rPr>
                <w:color w:val="000000"/>
                <w:sz w:val="22"/>
                <w:szCs w:val="22"/>
                <w:lang w:val="lv-LV"/>
              </w:rPr>
              <w:t>sclarea</w:t>
            </w:r>
            <w:proofErr w:type="spellEnd"/>
            <w:r w:rsidRPr="009D193F">
              <w:rPr>
                <w:color w:val="000000"/>
                <w:sz w:val="22"/>
                <w:szCs w:val="22"/>
                <w:lang w:val="lv-LV"/>
              </w:rPr>
              <w:t xml:space="preserve"> L.)</w:t>
            </w:r>
          </w:p>
        </w:tc>
        <w:tc>
          <w:tcPr>
            <w:tcW w:w="1418" w:type="dxa"/>
            <w:shd w:val="clear" w:color="auto" w:fill="auto"/>
            <w:noWrap/>
            <w:vAlign w:val="bottom"/>
            <w:hideMark/>
          </w:tcPr>
          <w:p w14:paraId="530C87B8" w14:textId="77777777" w:rsidR="001C3EA2" w:rsidRPr="009D193F" w:rsidRDefault="001C3EA2" w:rsidP="001C3EA2">
            <w:pPr>
              <w:rPr>
                <w:color w:val="000000"/>
                <w:sz w:val="22"/>
                <w:szCs w:val="22"/>
                <w:lang w:val="lv-LV"/>
              </w:rPr>
            </w:pPr>
            <w:r w:rsidRPr="009D193F">
              <w:rPr>
                <w:color w:val="000000"/>
                <w:sz w:val="22"/>
                <w:szCs w:val="22"/>
                <w:lang w:val="lv-LV"/>
              </w:rPr>
              <w:t xml:space="preserve">60–180 </w:t>
            </w:r>
          </w:p>
        </w:tc>
      </w:tr>
      <w:tr w:rsidR="001C3EA2" w:rsidRPr="009D193F" w14:paraId="7B4CCACF" w14:textId="77777777" w:rsidTr="001C3EA2">
        <w:trPr>
          <w:trHeight w:val="320"/>
        </w:trPr>
        <w:tc>
          <w:tcPr>
            <w:tcW w:w="6799" w:type="dxa"/>
            <w:shd w:val="clear" w:color="auto" w:fill="auto"/>
            <w:noWrap/>
            <w:vAlign w:val="bottom"/>
            <w:hideMark/>
          </w:tcPr>
          <w:p w14:paraId="2587AFF3" w14:textId="77777777" w:rsidR="001C3EA2" w:rsidRPr="009D193F" w:rsidRDefault="001C3EA2" w:rsidP="001C3EA2">
            <w:pPr>
              <w:rPr>
                <w:color w:val="000000"/>
                <w:sz w:val="22"/>
                <w:szCs w:val="22"/>
                <w:lang w:val="lv-LV"/>
              </w:rPr>
            </w:pPr>
            <w:r w:rsidRPr="009D193F">
              <w:rPr>
                <w:color w:val="000000"/>
                <w:sz w:val="22"/>
                <w:szCs w:val="22"/>
                <w:lang w:val="lv-LV"/>
              </w:rPr>
              <w:t>Salvija, mieturu (</w:t>
            </w:r>
            <w:proofErr w:type="spellStart"/>
            <w:r w:rsidRPr="009D193F">
              <w:rPr>
                <w:color w:val="000000"/>
                <w:sz w:val="22"/>
                <w:szCs w:val="22"/>
                <w:lang w:val="lv-LV"/>
              </w:rPr>
              <w:t>Salvia</w:t>
            </w:r>
            <w:proofErr w:type="spellEnd"/>
            <w:r w:rsidRPr="009D193F">
              <w:rPr>
                <w:color w:val="000000"/>
                <w:sz w:val="22"/>
                <w:szCs w:val="22"/>
                <w:lang w:val="lv-LV"/>
              </w:rPr>
              <w:t xml:space="preserve"> </w:t>
            </w:r>
            <w:proofErr w:type="spellStart"/>
            <w:r w:rsidRPr="009D193F">
              <w:rPr>
                <w:color w:val="000000"/>
                <w:sz w:val="22"/>
                <w:szCs w:val="22"/>
                <w:lang w:val="lv-LV"/>
              </w:rPr>
              <w:t>verticillata</w:t>
            </w:r>
            <w:proofErr w:type="spellEnd"/>
            <w:r w:rsidRPr="009D193F">
              <w:rPr>
                <w:color w:val="000000"/>
                <w:sz w:val="22"/>
                <w:szCs w:val="22"/>
                <w:lang w:val="lv-LV"/>
              </w:rPr>
              <w:t xml:space="preserve"> L.)</w:t>
            </w:r>
          </w:p>
        </w:tc>
        <w:tc>
          <w:tcPr>
            <w:tcW w:w="1418" w:type="dxa"/>
            <w:shd w:val="clear" w:color="auto" w:fill="auto"/>
            <w:noWrap/>
            <w:vAlign w:val="bottom"/>
            <w:hideMark/>
          </w:tcPr>
          <w:p w14:paraId="6175B27A" w14:textId="77777777" w:rsidR="001C3EA2" w:rsidRPr="009D193F" w:rsidRDefault="001C3EA2" w:rsidP="001C3EA2">
            <w:pPr>
              <w:rPr>
                <w:color w:val="000000"/>
                <w:sz w:val="22"/>
                <w:szCs w:val="22"/>
                <w:lang w:val="lv-LV"/>
              </w:rPr>
            </w:pPr>
            <w:r w:rsidRPr="009D193F">
              <w:rPr>
                <w:color w:val="000000"/>
                <w:sz w:val="22"/>
                <w:szCs w:val="22"/>
                <w:lang w:val="lv-LV"/>
              </w:rPr>
              <w:t xml:space="preserve">300–400 </w:t>
            </w:r>
          </w:p>
        </w:tc>
      </w:tr>
      <w:tr w:rsidR="001C3EA2" w:rsidRPr="009D193F" w14:paraId="349A9CC1" w14:textId="77777777" w:rsidTr="001C3EA2">
        <w:trPr>
          <w:trHeight w:val="320"/>
        </w:trPr>
        <w:tc>
          <w:tcPr>
            <w:tcW w:w="6799" w:type="dxa"/>
            <w:shd w:val="clear" w:color="auto" w:fill="auto"/>
            <w:noWrap/>
            <w:vAlign w:val="bottom"/>
            <w:hideMark/>
          </w:tcPr>
          <w:p w14:paraId="4C0D54E5" w14:textId="77777777" w:rsidR="001C3EA2" w:rsidRPr="009D193F" w:rsidRDefault="001C3EA2" w:rsidP="001C3EA2">
            <w:pPr>
              <w:rPr>
                <w:color w:val="000000"/>
                <w:sz w:val="22"/>
                <w:szCs w:val="22"/>
                <w:lang w:val="lv-LV"/>
              </w:rPr>
            </w:pPr>
            <w:r w:rsidRPr="009D193F">
              <w:rPr>
                <w:color w:val="000000"/>
                <w:sz w:val="22"/>
                <w:szCs w:val="22"/>
                <w:lang w:val="lv-LV"/>
              </w:rPr>
              <w:t xml:space="preserve">Salvija, </w:t>
            </w:r>
            <w:proofErr w:type="spellStart"/>
            <w:r w:rsidRPr="009D193F">
              <w:rPr>
                <w:color w:val="000000"/>
                <w:sz w:val="22"/>
                <w:szCs w:val="22"/>
                <w:lang w:val="lv-LV"/>
              </w:rPr>
              <w:t>pļavas</w:t>
            </w:r>
            <w:proofErr w:type="spellEnd"/>
            <w:r w:rsidRPr="009D193F">
              <w:rPr>
                <w:color w:val="000000"/>
                <w:sz w:val="22"/>
                <w:szCs w:val="22"/>
                <w:lang w:val="lv-LV"/>
              </w:rPr>
              <w:t xml:space="preserve"> (</w:t>
            </w:r>
            <w:proofErr w:type="spellStart"/>
            <w:r w:rsidRPr="009D193F">
              <w:rPr>
                <w:color w:val="000000"/>
                <w:sz w:val="22"/>
                <w:szCs w:val="22"/>
                <w:lang w:val="lv-LV"/>
              </w:rPr>
              <w:t>Salvia</w:t>
            </w:r>
            <w:proofErr w:type="spellEnd"/>
            <w:r w:rsidRPr="009D193F">
              <w:rPr>
                <w:color w:val="000000"/>
                <w:sz w:val="22"/>
                <w:szCs w:val="22"/>
                <w:lang w:val="lv-LV"/>
              </w:rPr>
              <w:t xml:space="preserve"> </w:t>
            </w:r>
            <w:proofErr w:type="spellStart"/>
            <w:r w:rsidRPr="009D193F">
              <w:rPr>
                <w:color w:val="000000"/>
                <w:sz w:val="22"/>
                <w:szCs w:val="22"/>
                <w:lang w:val="lv-LV"/>
              </w:rPr>
              <w:t>pratensis</w:t>
            </w:r>
            <w:proofErr w:type="spellEnd"/>
            <w:r w:rsidRPr="009D193F">
              <w:rPr>
                <w:color w:val="000000"/>
                <w:sz w:val="22"/>
                <w:szCs w:val="22"/>
                <w:lang w:val="lv-LV"/>
              </w:rPr>
              <w:t>)</w:t>
            </w:r>
          </w:p>
        </w:tc>
        <w:tc>
          <w:tcPr>
            <w:tcW w:w="1418" w:type="dxa"/>
            <w:shd w:val="clear" w:color="auto" w:fill="auto"/>
            <w:noWrap/>
            <w:vAlign w:val="bottom"/>
            <w:hideMark/>
          </w:tcPr>
          <w:p w14:paraId="367EAC09" w14:textId="77777777" w:rsidR="001C3EA2" w:rsidRPr="009D193F" w:rsidRDefault="001C3EA2" w:rsidP="001C3EA2">
            <w:pPr>
              <w:rPr>
                <w:color w:val="000000"/>
                <w:sz w:val="22"/>
                <w:szCs w:val="22"/>
                <w:lang w:val="lv-LV"/>
              </w:rPr>
            </w:pPr>
            <w:r w:rsidRPr="009D193F">
              <w:rPr>
                <w:color w:val="000000"/>
                <w:sz w:val="22"/>
                <w:szCs w:val="22"/>
                <w:lang w:val="lv-LV"/>
              </w:rPr>
              <w:t xml:space="preserve">100–250 </w:t>
            </w:r>
          </w:p>
        </w:tc>
      </w:tr>
      <w:tr w:rsidR="001C3EA2" w:rsidRPr="009D193F" w14:paraId="6A2B6607" w14:textId="77777777" w:rsidTr="001C3EA2">
        <w:trPr>
          <w:trHeight w:val="320"/>
        </w:trPr>
        <w:tc>
          <w:tcPr>
            <w:tcW w:w="6799" w:type="dxa"/>
            <w:shd w:val="clear" w:color="auto" w:fill="auto"/>
            <w:noWrap/>
            <w:vAlign w:val="bottom"/>
            <w:hideMark/>
          </w:tcPr>
          <w:p w14:paraId="08A36B3B" w14:textId="54D9C308" w:rsidR="001C3EA2" w:rsidRPr="009D193F" w:rsidRDefault="001C3EA2">
            <w:pPr>
              <w:rPr>
                <w:color w:val="000000"/>
                <w:sz w:val="22"/>
                <w:szCs w:val="22"/>
                <w:lang w:val="lv-LV"/>
              </w:rPr>
            </w:pPr>
            <w:proofErr w:type="spellStart"/>
            <w:r w:rsidRPr="009D193F">
              <w:rPr>
                <w:color w:val="000000"/>
                <w:sz w:val="22"/>
                <w:szCs w:val="22"/>
                <w:lang w:val="lv-LV"/>
              </w:rPr>
              <w:t>Silfijas</w:t>
            </w:r>
            <w:proofErr w:type="spellEnd"/>
            <w:r w:rsidRPr="009D193F">
              <w:rPr>
                <w:color w:val="000000"/>
                <w:sz w:val="22"/>
                <w:szCs w:val="22"/>
                <w:lang w:val="lv-LV"/>
              </w:rPr>
              <w:t xml:space="preserve"> (</w:t>
            </w:r>
            <w:proofErr w:type="spellStart"/>
            <w:r w:rsidRPr="009D193F">
              <w:rPr>
                <w:color w:val="000000"/>
                <w:sz w:val="22"/>
                <w:szCs w:val="22"/>
                <w:lang w:val="lv-LV"/>
              </w:rPr>
              <w:t>Silphium</w:t>
            </w:r>
            <w:proofErr w:type="spellEnd"/>
            <w:r w:rsidRPr="009D193F">
              <w:rPr>
                <w:color w:val="000000"/>
                <w:sz w:val="22"/>
                <w:szCs w:val="22"/>
                <w:lang w:val="lv-LV"/>
              </w:rPr>
              <w:t xml:space="preserve"> </w:t>
            </w:r>
            <w:proofErr w:type="spellStart"/>
            <w:r w:rsidRPr="009D193F">
              <w:rPr>
                <w:color w:val="000000"/>
                <w:sz w:val="22"/>
                <w:szCs w:val="22"/>
                <w:lang w:val="lv-LV"/>
              </w:rPr>
              <w:t>perfoliatum</w:t>
            </w:r>
            <w:proofErr w:type="spellEnd"/>
            <w:r w:rsidRPr="009D193F">
              <w:rPr>
                <w:color w:val="000000"/>
                <w:sz w:val="22"/>
                <w:szCs w:val="22"/>
                <w:lang w:val="lv-LV"/>
              </w:rPr>
              <w:t xml:space="preserve"> L.)</w:t>
            </w:r>
            <w:r w:rsidRPr="009D193F">
              <w:rPr>
                <w:noProof/>
                <w:color w:val="000000"/>
                <w:sz w:val="22"/>
                <w:szCs w:val="22"/>
                <w:lang w:val="lv-LV" w:eastAsia="lv-LV"/>
              </w:rPr>
              <w:drawing>
                <wp:anchor distT="0" distB="0" distL="114300" distR="114300" simplePos="0" relativeHeight="251657216" behindDoc="0" locked="0" layoutInCell="1" allowOverlap="1" wp14:anchorId="5C4CFCD3" wp14:editId="43C50161">
                  <wp:simplePos x="0" y="0"/>
                  <wp:positionH relativeFrom="column">
                    <wp:posOffset>0</wp:posOffset>
                  </wp:positionH>
                  <wp:positionV relativeFrom="paragraph">
                    <wp:posOffset>88900</wp:posOffset>
                  </wp:positionV>
                  <wp:extent cx="190500" cy="25400"/>
                  <wp:effectExtent l="0" t="0" r="0" b="0"/>
                  <wp:wrapNone/>
                  <wp:docPr id="26" name="Picture 26" descr="page101image4155007056">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AD74788-2E7A-1B4B-9F16-D46FD2C6C73C}"/>
                      </a:ext>
                    </a:extLst>
                  </wp:docPr>
                  <wp:cNvGraphicFramePr/>
                  <a:graphic xmlns:a="http://schemas.openxmlformats.org/drawingml/2006/main">
                    <a:graphicData uri="http://schemas.openxmlformats.org/drawingml/2006/picture">
                      <pic:pic xmlns:pic="http://schemas.openxmlformats.org/drawingml/2006/picture">
                        <pic:nvPicPr>
                          <pic:cNvPr id="26" name="Picture 25" descr="page101image4155007056">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AD74788-2E7A-1B4B-9F16-D46FD2C6C73C}"/>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1270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9D193F">
              <w:rPr>
                <w:noProof/>
                <w:color w:val="000000"/>
                <w:sz w:val="22"/>
                <w:szCs w:val="22"/>
                <w:lang w:val="lv-LV" w:eastAsia="lv-LV"/>
              </w:rPr>
              <w:drawing>
                <wp:anchor distT="0" distB="0" distL="114300" distR="114300" simplePos="0" relativeHeight="251658240" behindDoc="0" locked="0" layoutInCell="1" allowOverlap="1" wp14:anchorId="108C017F" wp14:editId="42959819">
                  <wp:simplePos x="0" y="0"/>
                  <wp:positionH relativeFrom="column">
                    <wp:posOffset>0</wp:posOffset>
                  </wp:positionH>
                  <wp:positionV relativeFrom="paragraph">
                    <wp:posOffset>88900</wp:posOffset>
                  </wp:positionV>
                  <wp:extent cx="190500" cy="25400"/>
                  <wp:effectExtent l="0" t="0" r="0" b="0"/>
                  <wp:wrapNone/>
                  <wp:docPr id="53" name="Picture 53" descr="page101image4155007056">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00CD7B7E-1005-0D4E-B3EE-8E144A0A360A}"/>
                      </a:ext>
                    </a:extLst>
                  </wp:docPr>
                  <wp:cNvGraphicFramePr/>
                  <a:graphic xmlns:a="http://schemas.openxmlformats.org/drawingml/2006/main">
                    <a:graphicData uri="http://schemas.openxmlformats.org/drawingml/2006/picture">
                      <pic:pic xmlns:pic="http://schemas.openxmlformats.org/drawingml/2006/picture">
                        <pic:nvPicPr>
                          <pic:cNvPr id="53" name="Picture 52" descr="page101image4155007056">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00CD7B7E-1005-0D4E-B3EE-8E144A0A360A}"/>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1270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c>
        <w:tc>
          <w:tcPr>
            <w:tcW w:w="1418" w:type="dxa"/>
            <w:shd w:val="clear" w:color="auto" w:fill="auto"/>
            <w:noWrap/>
            <w:vAlign w:val="bottom"/>
            <w:hideMark/>
          </w:tcPr>
          <w:p w14:paraId="005579B9" w14:textId="77777777" w:rsidR="001C3EA2" w:rsidRPr="009D193F" w:rsidRDefault="001C3EA2" w:rsidP="001C3EA2">
            <w:pPr>
              <w:rPr>
                <w:color w:val="000000"/>
                <w:sz w:val="22"/>
                <w:szCs w:val="22"/>
                <w:lang w:val="lv-LV"/>
              </w:rPr>
            </w:pPr>
            <w:r w:rsidRPr="009D193F">
              <w:rPr>
                <w:color w:val="000000"/>
                <w:sz w:val="22"/>
                <w:szCs w:val="22"/>
                <w:lang w:val="lv-LV"/>
              </w:rPr>
              <w:t xml:space="preserve">90–150 </w:t>
            </w:r>
          </w:p>
        </w:tc>
      </w:tr>
      <w:tr w:rsidR="001C3EA2" w:rsidRPr="009D193F" w14:paraId="4605EEF3" w14:textId="77777777" w:rsidTr="001C3EA2">
        <w:trPr>
          <w:trHeight w:val="320"/>
        </w:trPr>
        <w:tc>
          <w:tcPr>
            <w:tcW w:w="6799" w:type="dxa"/>
            <w:shd w:val="clear" w:color="auto" w:fill="auto"/>
            <w:noWrap/>
            <w:vAlign w:val="bottom"/>
            <w:hideMark/>
          </w:tcPr>
          <w:p w14:paraId="1DF600C0" w14:textId="77777777" w:rsidR="001C3EA2" w:rsidRPr="009D193F" w:rsidRDefault="001C3EA2" w:rsidP="001C3EA2">
            <w:pPr>
              <w:rPr>
                <w:color w:val="000000"/>
                <w:sz w:val="22"/>
                <w:szCs w:val="22"/>
                <w:lang w:val="lv-LV"/>
              </w:rPr>
            </w:pPr>
            <w:r w:rsidRPr="009D193F">
              <w:rPr>
                <w:color w:val="000000"/>
                <w:sz w:val="22"/>
                <w:szCs w:val="22"/>
                <w:lang w:val="lv-LV"/>
              </w:rPr>
              <w:t xml:space="preserve">Sinepes, </w:t>
            </w:r>
            <w:proofErr w:type="spellStart"/>
            <w:r w:rsidRPr="009D193F">
              <w:rPr>
                <w:color w:val="000000"/>
                <w:sz w:val="22"/>
                <w:szCs w:val="22"/>
                <w:lang w:val="lv-LV"/>
              </w:rPr>
              <w:t>baltās</w:t>
            </w:r>
            <w:proofErr w:type="spellEnd"/>
            <w:r w:rsidRPr="009D193F">
              <w:rPr>
                <w:color w:val="000000"/>
                <w:sz w:val="22"/>
                <w:szCs w:val="22"/>
                <w:lang w:val="lv-LV"/>
              </w:rPr>
              <w:t xml:space="preserve"> (</w:t>
            </w:r>
            <w:proofErr w:type="spellStart"/>
            <w:r w:rsidRPr="009D193F">
              <w:rPr>
                <w:color w:val="000000"/>
                <w:sz w:val="22"/>
                <w:szCs w:val="22"/>
                <w:lang w:val="lv-LV"/>
              </w:rPr>
              <w:t>Sinapis</w:t>
            </w:r>
            <w:proofErr w:type="spellEnd"/>
            <w:r w:rsidRPr="009D193F">
              <w:rPr>
                <w:color w:val="000000"/>
                <w:sz w:val="22"/>
                <w:szCs w:val="22"/>
                <w:lang w:val="lv-LV"/>
              </w:rPr>
              <w:t xml:space="preserve"> </w:t>
            </w:r>
            <w:proofErr w:type="spellStart"/>
            <w:r w:rsidRPr="009D193F">
              <w:rPr>
                <w:color w:val="000000"/>
                <w:sz w:val="22"/>
                <w:szCs w:val="22"/>
                <w:lang w:val="lv-LV"/>
              </w:rPr>
              <w:t>alba</w:t>
            </w:r>
            <w:proofErr w:type="spellEnd"/>
            <w:r w:rsidRPr="009D193F">
              <w:rPr>
                <w:color w:val="000000"/>
                <w:sz w:val="22"/>
                <w:szCs w:val="22"/>
                <w:lang w:val="lv-LV"/>
              </w:rPr>
              <w:t xml:space="preserve"> L.)</w:t>
            </w:r>
          </w:p>
        </w:tc>
        <w:tc>
          <w:tcPr>
            <w:tcW w:w="1418" w:type="dxa"/>
            <w:shd w:val="clear" w:color="auto" w:fill="auto"/>
            <w:noWrap/>
            <w:vAlign w:val="bottom"/>
            <w:hideMark/>
          </w:tcPr>
          <w:p w14:paraId="01877E53" w14:textId="77777777" w:rsidR="001C3EA2" w:rsidRPr="009D193F" w:rsidRDefault="001C3EA2" w:rsidP="001C3EA2">
            <w:pPr>
              <w:rPr>
                <w:color w:val="000000"/>
                <w:sz w:val="22"/>
                <w:szCs w:val="22"/>
                <w:lang w:val="lv-LV"/>
              </w:rPr>
            </w:pPr>
            <w:r w:rsidRPr="009D193F">
              <w:rPr>
                <w:color w:val="000000"/>
                <w:sz w:val="22"/>
                <w:szCs w:val="22"/>
                <w:lang w:val="lv-LV"/>
              </w:rPr>
              <w:t xml:space="preserve">40–100 </w:t>
            </w:r>
          </w:p>
        </w:tc>
      </w:tr>
      <w:tr w:rsidR="001C3EA2" w:rsidRPr="009D193F" w14:paraId="5A659E6E" w14:textId="77777777" w:rsidTr="001C3EA2">
        <w:trPr>
          <w:trHeight w:val="320"/>
        </w:trPr>
        <w:tc>
          <w:tcPr>
            <w:tcW w:w="6799" w:type="dxa"/>
            <w:shd w:val="clear" w:color="auto" w:fill="auto"/>
            <w:noWrap/>
            <w:vAlign w:val="bottom"/>
            <w:hideMark/>
          </w:tcPr>
          <w:p w14:paraId="6CACADFA" w14:textId="77777777" w:rsidR="001C3EA2" w:rsidRPr="009D193F" w:rsidRDefault="001C3EA2">
            <w:pPr>
              <w:rPr>
                <w:color w:val="000000"/>
                <w:sz w:val="22"/>
                <w:szCs w:val="22"/>
                <w:lang w:val="lv-LV"/>
              </w:rPr>
            </w:pPr>
            <w:proofErr w:type="spellStart"/>
            <w:r w:rsidRPr="009D193F">
              <w:rPr>
                <w:color w:val="000000"/>
                <w:sz w:val="22"/>
                <w:szCs w:val="22"/>
                <w:lang w:val="lv-LV"/>
              </w:rPr>
              <w:t>Sprigaine</w:t>
            </w:r>
            <w:proofErr w:type="spellEnd"/>
            <w:r w:rsidRPr="009D193F">
              <w:rPr>
                <w:color w:val="000000"/>
                <w:sz w:val="22"/>
                <w:szCs w:val="22"/>
                <w:lang w:val="lv-LV"/>
              </w:rPr>
              <w:t xml:space="preserve">, </w:t>
            </w:r>
            <w:proofErr w:type="spellStart"/>
            <w:r w:rsidRPr="009D193F">
              <w:rPr>
                <w:color w:val="000000"/>
                <w:sz w:val="22"/>
                <w:szCs w:val="22"/>
                <w:lang w:val="lv-LV"/>
              </w:rPr>
              <w:t>puķu</w:t>
            </w:r>
            <w:proofErr w:type="spellEnd"/>
            <w:r w:rsidRPr="009D193F">
              <w:rPr>
                <w:color w:val="000000"/>
                <w:sz w:val="22"/>
                <w:szCs w:val="22"/>
                <w:lang w:val="lv-LV"/>
              </w:rPr>
              <w:t xml:space="preserve"> (</w:t>
            </w:r>
            <w:proofErr w:type="spellStart"/>
            <w:r w:rsidRPr="009D193F">
              <w:rPr>
                <w:color w:val="000000"/>
                <w:sz w:val="22"/>
                <w:szCs w:val="22"/>
                <w:lang w:val="lv-LV"/>
              </w:rPr>
              <w:t>Impatiens</w:t>
            </w:r>
            <w:proofErr w:type="spellEnd"/>
            <w:r w:rsidRPr="009D193F">
              <w:rPr>
                <w:color w:val="000000"/>
                <w:sz w:val="22"/>
                <w:szCs w:val="22"/>
                <w:lang w:val="lv-LV"/>
              </w:rPr>
              <w:t xml:space="preserve"> </w:t>
            </w:r>
            <w:proofErr w:type="spellStart"/>
            <w:r w:rsidRPr="009D193F">
              <w:rPr>
                <w:color w:val="000000"/>
                <w:sz w:val="22"/>
                <w:szCs w:val="22"/>
                <w:lang w:val="lv-LV"/>
              </w:rPr>
              <w:t>glandulifera</w:t>
            </w:r>
            <w:proofErr w:type="spellEnd"/>
            <w:r w:rsidRPr="009D193F">
              <w:rPr>
                <w:color w:val="000000"/>
                <w:sz w:val="22"/>
                <w:szCs w:val="22"/>
                <w:lang w:val="lv-LV"/>
              </w:rPr>
              <w:t xml:space="preserve"> </w:t>
            </w:r>
            <w:proofErr w:type="spellStart"/>
            <w:r w:rsidRPr="009D193F">
              <w:rPr>
                <w:color w:val="000000"/>
                <w:sz w:val="22"/>
                <w:szCs w:val="22"/>
                <w:lang w:val="lv-LV"/>
              </w:rPr>
              <w:t>Royle</w:t>
            </w:r>
            <w:proofErr w:type="spellEnd"/>
            <w:r w:rsidRPr="009D193F">
              <w:rPr>
                <w:color w:val="000000"/>
                <w:sz w:val="22"/>
                <w:szCs w:val="22"/>
                <w:lang w:val="lv-LV"/>
              </w:rPr>
              <w:t xml:space="preserve">) </w:t>
            </w:r>
          </w:p>
        </w:tc>
        <w:tc>
          <w:tcPr>
            <w:tcW w:w="1418" w:type="dxa"/>
            <w:shd w:val="clear" w:color="auto" w:fill="auto"/>
            <w:noWrap/>
            <w:vAlign w:val="bottom"/>
            <w:hideMark/>
          </w:tcPr>
          <w:p w14:paraId="379B42FC" w14:textId="77777777" w:rsidR="001C3EA2" w:rsidRPr="009D193F" w:rsidRDefault="001C3EA2" w:rsidP="001C3EA2">
            <w:pPr>
              <w:rPr>
                <w:color w:val="000000"/>
                <w:sz w:val="22"/>
                <w:szCs w:val="22"/>
                <w:lang w:val="lv-LV"/>
              </w:rPr>
            </w:pPr>
            <w:proofErr w:type="spellStart"/>
            <w:r w:rsidRPr="009D193F">
              <w:rPr>
                <w:color w:val="000000"/>
                <w:sz w:val="22"/>
                <w:szCs w:val="22"/>
                <w:lang w:val="lv-LV"/>
              </w:rPr>
              <w:t>Nektārs</w:t>
            </w:r>
            <w:proofErr w:type="spellEnd"/>
            <w:r w:rsidRPr="009D193F">
              <w:rPr>
                <w:color w:val="000000"/>
                <w:sz w:val="22"/>
                <w:szCs w:val="22"/>
                <w:lang w:val="lv-LV"/>
              </w:rPr>
              <w:t xml:space="preserve"> </w:t>
            </w:r>
          </w:p>
        </w:tc>
      </w:tr>
      <w:tr w:rsidR="001C3EA2" w:rsidRPr="009D193F" w14:paraId="30146254" w14:textId="77777777" w:rsidTr="001C3EA2">
        <w:trPr>
          <w:trHeight w:val="320"/>
        </w:trPr>
        <w:tc>
          <w:tcPr>
            <w:tcW w:w="6799" w:type="dxa"/>
            <w:shd w:val="clear" w:color="auto" w:fill="auto"/>
            <w:noWrap/>
            <w:vAlign w:val="bottom"/>
            <w:hideMark/>
          </w:tcPr>
          <w:p w14:paraId="4B070AE6" w14:textId="77777777" w:rsidR="001C3EA2" w:rsidRPr="009D193F" w:rsidRDefault="001C3EA2">
            <w:pPr>
              <w:rPr>
                <w:color w:val="000000"/>
                <w:sz w:val="22"/>
                <w:szCs w:val="22"/>
                <w:lang w:val="lv-LV"/>
              </w:rPr>
            </w:pPr>
            <w:proofErr w:type="spellStart"/>
            <w:r w:rsidRPr="009D193F">
              <w:rPr>
                <w:color w:val="000000"/>
                <w:sz w:val="22"/>
                <w:szCs w:val="22"/>
                <w:lang w:val="lv-LV"/>
              </w:rPr>
              <w:t>Tauksakne</w:t>
            </w:r>
            <w:proofErr w:type="spellEnd"/>
            <w:r w:rsidRPr="009D193F">
              <w:rPr>
                <w:color w:val="000000"/>
                <w:sz w:val="22"/>
                <w:szCs w:val="22"/>
                <w:lang w:val="lv-LV"/>
              </w:rPr>
              <w:t xml:space="preserve">, </w:t>
            </w:r>
            <w:proofErr w:type="spellStart"/>
            <w:r w:rsidRPr="009D193F">
              <w:rPr>
                <w:color w:val="000000"/>
                <w:sz w:val="22"/>
                <w:szCs w:val="22"/>
                <w:lang w:val="lv-LV"/>
              </w:rPr>
              <w:t>ārstniecības</w:t>
            </w:r>
            <w:proofErr w:type="spellEnd"/>
            <w:r w:rsidRPr="009D193F">
              <w:rPr>
                <w:color w:val="000000"/>
                <w:sz w:val="22"/>
                <w:szCs w:val="22"/>
                <w:lang w:val="lv-LV"/>
              </w:rPr>
              <w:t xml:space="preserve"> (</w:t>
            </w:r>
            <w:proofErr w:type="spellStart"/>
            <w:r w:rsidRPr="009D193F">
              <w:rPr>
                <w:color w:val="000000"/>
                <w:sz w:val="22"/>
                <w:szCs w:val="22"/>
                <w:lang w:val="lv-LV"/>
              </w:rPr>
              <w:t>Sym-</w:t>
            </w:r>
            <w:proofErr w:type="spellEnd"/>
            <w:r w:rsidRPr="009D193F">
              <w:rPr>
                <w:color w:val="000000"/>
                <w:sz w:val="22"/>
                <w:szCs w:val="22"/>
                <w:lang w:val="lv-LV"/>
              </w:rPr>
              <w:t xml:space="preserve"> </w:t>
            </w:r>
            <w:proofErr w:type="spellStart"/>
            <w:r w:rsidRPr="009D193F">
              <w:rPr>
                <w:color w:val="000000"/>
                <w:sz w:val="22"/>
                <w:szCs w:val="22"/>
                <w:lang w:val="lv-LV"/>
              </w:rPr>
              <w:t>phytum</w:t>
            </w:r>
            <w:proofErr w:type="spellEnd"/>
            <w:r w:rsidRPr="009D193F">
              <w:rPr>
                <w:color w:val="000000"/>
                <w:sz w:val="22"/>
                <w:szCs w:val="22"/>
                <w:lang w:val="lv-LV"/>
              </w:rPr>
              <w:t xml:space="preserve"> </w:t>
            </w:r>
            <w:proofErr w:type="spellStart"/>
            <w:r w:rsidRPr="009D193F">
              <w:rPr>
                <w:color w:val="000000"/>
                <w:sz w:val="22"/>
                <w:szCs w:val="22"/>
                <w:lang w:val="lv-LV"/>
              </w:rPr>
              <w:t>officinalis</w:t>
            </w:r>
            <w:proofErr w:type="spellEnd"/>
            <w:r w:rsidRPr="009D193F">
              <w:rPr>
                <w:color w:val="000000"/>
                <w:sz w:val="22"/>
                <w:szCs w:val="22"/>
                <w:lang w:val="lv-LV"/>
              </w:rPr>
              <w:t xml:space="preserve"> </w:t>
            </w:r>
            <w:proofErr w:type="spellStart"/>
            <w:r w:rsidRPr="009D193F">
              <w:rPr>
                <w:color w:val="000000"/>
                <w:sz w:val="22"/>
                <w:szCs w:val="22"/>
                <w:lang w:val="lv-LV"/>
              </w:rPr>
              <w:t>Lep</w:t>
            </w:r>
            <w:proofErr w:type="spellEnd"/>
            <w:r w:rsidRPr="009D193F">
              <w:rPr>
                <w:color w:val="000000"/>
                <w:sz w:val="22"/>
                <w:szCs w:val="22"/>
                <w:lang w:val="lv-LV"/>
              </w:rPr>
              <w:t xml:space="preserve">.) </w:t>
            </w:r>
          </w:p>
        </w:tc>
        <w:tc>
          <w:tcPr>
            <w:tcW w:w="1418" w:type="dxa"/>
            <w:shd w:val="clear" w:color="auto" w:fill="auto"/>
            <w:vAlign w:val="bottom"/>
          </w:tcPr>
          <w:p w14:paraId="077BB67C" w14:textId="567E6C21" w:rsidR="001C3EA2" w:rsidRPr="009D193F" w:rsidRDefault="001C3EA2" w:rsidP="001C3EA2">
            <w:pPr>
              <w:rPr>
                <w:color w:val="000000"/>
                <w:sz w:val="22"/>
                <w:szCs w:val="22"/>
                <w:lang w:val="lv-LV"/>
              </w:rPr>
            </w:pPr>
          </w:p>
        </w:tc>
      </w:tr>
      <w:tr w:rsidR="001C3EA2" w:rsidRPr="009D193F" w14:paraId="466C60DD" w14:textId="77777777" w:rsidTr="001C3EA2">
        <w:trPr>
          <w:trHeight w:val="320"/>
        </w:trPr>
        <w:tc>
          <w:tcPr>
            <w:tcW w:w="6799" w:type="dxa"/>
            <w:shd w:val="clear" w:color="auto" w:fill="auto"/>
            <w:noWrap/>
            <w:vAlign w:val="bottom"/>
            <w:hideMark/>
          </w:tcPr>
          <w:p w14:paraId="190CFB99" w14:textId="77777777" w:rsidR="001C3EA2" w:rsidRPr="009D193F" w:rsidRDefault="001C3EA2">
            <w:pPr>
              <w:rPr>
                <w:color w:val="000000"/>
                <w:sz w:val="22"/>
                <w:szCs w:val="22"/>
                <w:lang w:val="lv-LV"/>
              </w:rPr>
            </w:pPr>
            <w:proofErr w:type="spellStart"/>
            <w:r w:rsidRPr="009D193F">
              <w:rPr>
                <w:color w:val="000000"/>
                <w:sz w:val="22"/>
                <w:szCs w:val="22"/>
                <w:lang w:val="lv-LV"/>
              </w:rPr>
              <w:t>Topinambūrs</w:t>
            </w:r>
            <w:proofErr w:type="spellEnd"/>
            <w:r w:rsidRPr="009D193F">
              <w:rPr>
                <w:color w:val="000000"/>
                <w:sz w:val="22"/>
                <w:szCs w:val="22"/>
                <w:lang w:val="lv-LV"/>
              </w:rPr>
              <w:t xml:space="preserve">, </w:t>
            </w:r>
            <w:proofErr w:type="spellStart"/>
            <w:r w:rsidRPr="009D193F">
              <w:rPr>
                <w:color w:val="000000"/>
                <w:sz w:val="22"/>
                <w:szCs w:val="22"/>
                <w:lang w:val="lv-LV"/>
              </w:rPr>
              <w:t>bumbuļu</w:t>
            </w:r>
            <w:proofErr w:type="spellEnd"/>
            <w:r w:rsidRPr="009D193F">
              <w:rPr>
                <w:color w:val="000000"/>
                <w:sz w:val="22"/>
                <w:szCs w:val="22"/>
                <w:lang w:val="lv-LV"/>
              </w:rPr>
              <w:t xml:space="preserve"> (</w:t>
            </w:r>
            <w:proofErr w:type="spellStart"/>
            <w:r w:rsidRPr="009D193F">
              <w:rPr>
                <w:color w:val="000000"/>
                <w:sz w:val="22"/>
                <w:szCs w:val="22"/>
                <w:lang w:val="lv-LV"/>
              </w:rPr>
              <w:t>Helianthus</w:t>
            </w:r>
            <w:proofErr w:type="spellEnd"/>
            <w:r w:rsidRPr="009D193F">
              <w:rPr>
                <w:color w:val="000000"/>
                <w:sz w:val="22"/>
                <w:szCs w:val="22"/>
                <w:lang w:val="lv-LV"/>
              </w:rPr>
              <w:t xml:space="preserve"> </w:t>
            </w:r>
            <w:proofErr w:type="spellStart"/>
            <w:r w:rsidRPr="009D193F">
              <w:rPr>
                <w:color w:val="000000"/>
                <w:sz w:val="22"/>
                <w:szCs w:val="22"/>
                <w:lang w:val="lv-LV"/>
              </w:rPr>
              <w:t>tuberosus</w:t>
            </w:r>
            <w:proofErr w:type="spellEnd"/>
            <w:r w:rsidRPr="009D193F">
              <w:rPr>
                <w:color w:val="000000"/>
                <w:sz w:val="22"/>
                <w:szCs w:val="22"/>
                <w:lang w:val="lv-LV"/>
              </w:rPr>
              <w:t xml:space="preserve"> L.) </w:t>
            </w:r>
          </w:p>
        </w:tc>
        <w:tc>
          <w:tcPr>
            <w:tcW w:w="1418" w:type="dxa"/>
            <w:shd w:val="clear" w:color="auto" w:fill="auto"/>
            <w:noWrap/>
            <w:vAlign w:val="bottom"/>
            <w:hideMark/>
          </w:tcPr>
          <w:p w14:paraId="221CD036" w14:textId="77777777" w:rsidR="001C3EA2" w:rsidRPr="009D193F" w:rsidRDefault="001C3EA2" w:rsidP="001C3EA2">
            <w:pPr>
              <w:rPr>
                <w:color w:val="000000"/>
                <w:sz w:val="22"/>
                <w:szCs w:val="22"/>
                <w:lang w:val="lv-LV"/>
              </w:rPr>
            </w:pPr>
            <w:r w:rsidRPr="009D193F">
              <w:rPr>
                <w:color w:val="000000"/>
                <w:sz w:val="22"/>
                <w:szCs w:val="22"/>
                <w:lang w:val="lv-LV"/>
              </w:rPr>
              <w:t xml:space="preserve">38–40 </w:t>
            </w:r>
          </w:p>
        </w:tc>
      </w:tr>
      <w:tr w:rsidR="001C3EA2" w:rsidRPr="009D193F" w14:paraId="1031E2AF" w14:textId="77777777" w:rsidTr="001C3EA2">
        <w:trPr>
          <w:trHeight w:val="320"/>
        </w:trPr>
        <w:tc>
          <w:tcPr>
            <w:tcW w:w="6799" w:type="dxa"/>
            <w:shd w:val="clear" w:color="auto" w:fill="auto"/>
            <w:noWrap/>
            <w:vAlign w:val="bottom"/>
            <w:hideMark/>
          </w:tcPr>
          <w:p w14:paraId="46CCCF6F" w14:textId="77777777" w:rsidR="001C3EA2" w:rsidRPr="009D193F" w:rsidRDefault="001C3EA2">
            <w:pPr>
              <w:rPr>
                <w:color w:val="000000"/>
                <w:sz w:val="22"/>
                <w:szCs w:val="22"/>
                <w:lang w:val="lv-LV"/>
              </w:rPr>
            </w:pPr>
            <w:proofErr w:type="spellStart"/>
            <w:r w:rsidRPr="009D193F">
              <w:rPr>
                <w:color w:val="000000"/>
                <w:sz w:val="22"/>
                <w:szCs w:val="22"/>
                <w:lang w:val="lv-LV"/>
              </w:rPr>
              <w:t>Vanagnadziņi</w:t>
            </w:r>
            <w:proofErr w:type="spellEnd"/>
            <w:r w:rsidRPr="009D193F">
              <w:rPr>
                <w:color w:val="000000"/>
                <w:sz w:val="22"/>
                <w:szCs w:val="22"/>
                <w:lang w:val="lv-LV"/>
              </w:rPr>
              <w:t>, ragainie (</w:t>
            </w:r>
            <w:proofErr w:type="spellStart"/>
            <w:r w:rsidRPr="009D193F">
              <w:rPr>
                <w:color w:val="000000"/>
                <w:sz w:val="22"/>
                <w:szCs w:val="22"/>
                <w:lang w:val="lv-LV"/>
              </w:rPr>
              <w:t>Lotus</w:t>
            </w:r>
            <w:proofErr w:type="spellEnd"/>
            <w:r w:rsidRPr="009D193F">
              <w:rPr>
                <w:color w:val="000000"/>
                <w:sz w:val="22"/>
                <w:szCs w:val="22"/>
                <w:lang w:val="lv-LV"/>
              </w:rPr>
              <w:t xml:space="preserve"> </w:t>
            </w:r>
            <w:proofErr w:type="spellStart"/>
            <w:r w:rsidRPr="009D193F">
              <w:rPr>
                <w:color w:val="000000"/>
                <w:sz w:val="22"/>
                <w:szCs w:val="22"/>
                <w:lang w:val="lv-LV"/>
              </w:rPr>
              <w:t>corniculatus</w:t>
            </w:r>
            <w:proofErr w:type="spellEnd"/>
            <w:r w:rsidRPr="009D193F">
              <w:rPr>
                <w:color w:val="000000"/>
                <w:sz w:val="22"/>
                <w:szCs w:val="22"/>
                <w:lang w:val="lv-LV"/>
              </w:rPr>
              <w:t xml:space="preserve"> L.) </w:t>
            </w:r>
          </w:p>
        </w:tc>
        <w:tc>
          <w:tcPr>
            <w:tcW w:w="1418" w:type="dxa"/>
            <w:shd w:val="clear" w:color="auto" w:fill="auto"/>
            <w:noWrap/>
            <w:vAlign w:val="bottom"/>
            <w:hideMark/>
          </w:tcPr>
          <w:p w14:paraId="3A3EA44D" w14:textId="77777777" w:rsidR="001C3EA2" w:rsidRPr="009D193F" w:rsidRDefault="001C3EA2" w:rsidP="001C3EA2">
            <w:pPr>
              <w:rPr>
                <w:color w:val="000000"/>
                <w:sz w:val="22"/>
                <w:szCs w:val="22"/>
                <w:lang w:val="lv-LV"/>
              </w:rPr>
            </w:pPr>
            <w:r w:rsidRPr="009D193F">
              <w:rPr>
                <w:color w:val="000000"/>
                <w:sz w:val="22"/>
                <w:szCs w:val="22"/>
                <w:lang w:val="lv-LV"/>
              </w:rPr>
              <w:t xml:space="preserve">20–40 </w:t>
            </w:r>
          </w:p>
        </w:tc>
      </w:tr>
      <w:tr w:rsidR="001C3EA2" w:rsidRPr="009D193F" w14:paraId="0F21397C" w14:textId="77777777" w:rsidTr="001C3EA2">
        <w:trPr>
          <w:trHeight w:val="320"/>
        </w:trPr>
        <w:tc>
          <w:tcPr>
            <w:tcW w:w="6799" w:type="dxa"/>
            <w:shd w:val="clear" w:color="auto" w:fill="auto"/>
            <w:noWrap/>
            <w:vAlign w:val="bottom"/>
            <w:hideMark/>
          </w:tcPr>
          <w:p w14:paraId="64D21CB4" w14:textId="77777777" w:rsidR="001C3EA2" w:rsidRPr="009D193F" w:rsidRDefault="001C3EA2">
            <w:pPr>
              <w:rPr>
                <w:color w:val="000000"/>
                <w:sz w:val="22"/>
                <w:szCs w:val="22"/>
                <w:lang w:val="lv-LV"/>
              </w:rPr>
            </w:pPr>
            <w:proofErr w:type="spellStart"/>
            <w:r w:rsidRPr="009D193F">
              <w:rPr>
                <w:color w:val="000000"/>
                <w:sz w:val="22"/>
                <w:szCs w:val="22"/>
                <w:lang w:val="lv-LV"/>
              </w:rPr>
              <w:t>Vīķi</w:t>
            </w:r>
            <w:proofErr w:type="spellEnd"/>
            <w:r w:rsidRPr="009D193F">
              <w:rPr>
                <w:color w:val="000000"/>
                <w:sz w:val="22"/>
                <w:szCs w:val="22"/>
                <w:lang w:val="lv-LV"/>
              </w:rPr>
              <w:t xml:space="preserve">, </w:t>
            </w:r>
            <w:proofErr w:type="spellStart"/>
            <w:r w:rsidRPr="009D193F">
              <w:rPr>
                <w:color w:val="000000"/>
                <w:sz w:val="22"/>
                <w:szCs w:val="22"/>
                <w:lang w:val="lv-LV"/>
              </w:rPr>
              <w:t>sējas</w:t>
            </w:r>
            <w:proofErr w:type="spellEnd"/>
            <w:r w:rsidRPr="009D193F">
              <w:rPr>
                <w:color w:val="000000"/>
                <w:sz w:val="22"/>
                <w:szCs w:val="22"/>
                <w:lang w:val="lv-LV"/>
              </w:rPr>
              <w:t xml:space="preserve"> (</w:t>
            </w:r>
            <w:proofErr w:type="spellStart"/>
            <w:r w:rsidRPr="009D193F">
              <w:rPr>
                <w:color w:val="000000"/>
                <w:sz w:val="22"/>
                <w:szCs w:val="22"/>
                <w:lang w:val="lv-LV"/>
              </w:rPr>
              <w:t>Vicia</w:t>
            </w:r>
            <w:proofErr w:type="spellEnd"/>
            <w:r w:rsidRPr="009D193F">
              <w:rPr>
                <w:color w:val="000000"/>
                <w:sz w:val="22"/>
                <w:szCs w:val="22"/>
                <w:lang w:val="lv-LV"/>
              </w:rPr>
              <w:t xml:space="preserve"> </w:t>
            </w:r>
            <w:proofErr w:type="spellStart"/>
            <w:r w:rsidRPr="009D193F">
              <w:rPr>
                <w:color w:val="000000"/>
                <w:sz w:val="22"/>
                <w:szCs w:val="22"/>
                <w:lang w:val="lv-LV"/>
              </w:rPr>
              <w:t>sativa</w:t>
            </w:r>
            <w:proofErr w:type="spellEnd"/>
            <w:r w:rsidRPr="009D193F">
              <w:rPr>
                <w:color w:val="000000"/>
                <w:sz w:val="22"/>
                <w:szCs w:val="22"/>
                <w:lang w:val="lv-LV"/>
              </w:rPr>
              <w:t xml:space="preserve"> L.) </w:t>
            </w:r>
          </w:p>
        </w:tc>
        <w:tc>
          <w:tcPr>
            <w:tcW w:w="1418" w:type="dxa"/>
            <w:shd w:val="clear" w:color="auto" w:fill="auto"/>
            <w:noWrap/>
            <w:vAlign w:val="bottom"/>
            <w:hideMark/>
          </w:tcPr>
          <w:p w14:paraId="6BA40A04" w14:textId="77777777" w:rsidR="001C3EA2" w:rsidRPr="009D193F" w:rsidRDefault="001C3EA2" w:rsidP="001C3EA2">
            <w:pPr>
              <w:rPr>
                <w:color w:val="000000"/>
                <w:sz w:val="22"/>
                <w:szCs w:val="22"/>
                <w:lang w:val="lv-LV"/>
              </w:rPr>
            </w:pPr>
            <w:r w:rsidRPr="009D193F">
              <w:rPr>
                <w:color w:val="000000"/>
                <w:sz w:val="22"/>
                <w:szCs w:val="22"/>
                <w:lang w:val="lv-LV"/>
              </w:rPr>
              <w:t xml:space="preserve">10–20 </w:t>
            </w:r>
          </w:p>
        </w:tc>
      </w:tr>
      <w:tr w:rsidR="001C3EA2" w:rsidRPr="009D193F" w14:paraId="20CE63C9" w14:textId="77777777" w:rsidTr="001C3EA2">
        <w:trPr>
          <w:trHeight w:val="320"/>
        </w:trPr>
        <w:tc>
          <w:tcPr>
            <w:tcW w:w="6799" w:type="dxa"/>
            <w:shd w:val="clear" w:color="auto" w:fill="auto"/>
            <w:noWrap/>
            <w:vAlign w:val="bottom"/>
            <w:hideMark/>
          </w:tcPr>
          <w:p w14:paraId="08A7119B" w14:textId="77777777" w:rsidR="001C3EA2" w:rsidRPr="009D193F" w:rsidRDefault="001C3EA2">
            <w:pPr>
              <w:rPr>
                <w:color w:val="000000"/>
                <w:sz w:val="22"/>
                <w:szCs w:val="22"/>
                <w:lang w:val="lv-LV"/>
              </w:rPr>
            </w:pPr>
            <w:proofErr w:type="spellStart"/>
            <w:r w:rsidRPr="009D193F">
              <w:rPr>
                <w:color w:val="000000"/>
                <w:sz w:val="22"/>
                <w:szCs w:val="22"/>
                <w:lang w:val="lv-LV"/>
              </w:rPr>
              <w:t>Vīķi</w:t>
            </w:r>
            <w:proofErr w:type="spellEnd"/>
            <w:r w:rsidRPr="009D193F">
              <w:rPr>
                <w:color w:val="000000"/>
                <w:sz w:val="22"/>
                <w:szCs w:val="22"/>
                <w:lang w:val="lv-LV"/>
              </w:rPr>
              <w:t>, ziemas (</w:t>
            </w:r>
            <w:proofErr w:type="spellStart"/>
            <w:r w:rsidRPr="009D193F">
              <w:rPr>
                <w:color w:val="000000"/>
                <w:sz w:val="22"/>
                <w:szCs w:val="22"/>
                <w:lang w:val="lv-LV"/>
              </w:rPr>
              <w:t>Vicia</w:t>
            </w:r>
            <w:proofErr w:type="spellEnd"/>
            <w:r w:rsidRPr="009D193F">
              <w:rPr>
                <w:color w:val="000000"/>
                <w:sz w:val="22"/>
                <w:szCs w:val="22"/>
                <w:lang w:val="lv-LV"/>
              </w:rPr>
              <w:t xml:space="preserve"> </w:t>
            </w:r>
            <w:proofErr w:type="spellStart"/>
            <w:r w:rsidRPr="009D193F">
              <w:rPr>
                <w:color w:val="000000"/>
                <w:sz w:val="22"/>
                <w:szCs w:val="22"/>
                <w:lang w:val="lv-LV"/>
              </w:rPr>
              <w:t>villosa</w:t>
            </w:r>
            <w:proofErr w:type="spellEnd"/>
            <w:r w:rsidRPr="009D193F">
              <w:rPr>
                <w:color w:val="000000"/>
                <w:sz w:val="22"/>
                <w:szCs w:val="22"/>
                <w:lang w:val="lv-LV"/>
              </w:rPr>
              <w:t xml:space="preserve"> </w:t>
            </w:r>
            <w:proofErr w:type="spellStart"/>
            <w:r w:rsidRPr="009D193F">
              <w:rPr>
                <w:color w:val="000000"/>
                <w:sz w:val="22"/>
                <w:szCs w:val="22"/>
                <w:lang w:val="lv-LV"/>
              </w:rPr>
              <w:t>Roth</w:t>
            </w:r>
            <w:proofErr w:type="spellEnd"/>
            <w:r w:rsidRPr="009D193F">
              <w:rPr>
                <w:color w:val="000000"/>
                <w:sz w:val="22"/>
                <w:szCs w:val="22"/>
                <w:lang w:val="lv-LV"/>
              </w:rPr>
              <w:t xml:space="preserve">.) </w:t>
            </w:r>
          </w:p>
        </w:tc>
        <w:tc>
          <w:tcPr>
            <w:tcW w:w="1418" w:type="dxa"/>
            <w:shd w:val="clear" w:color="auto" w:fill="auto"/>
            <w:noWrap/>
            <w:vAlign w:val="bottom"/>
            <w:hideMark/>
          </w:tcPr>
          <w:p w14:paraId="0C5B2CB2" w14:textId="77777777" w:rsidR="001C3EA2" w:rsidRPr="009D193F" w:rsidRDefault="001C3EA2" w:rsidP="001C3EA2">
            <w:pPr>
              <w:rPr>
                <w:color w:val="000000"/>
                <w:sz w:val="22"/>
                <w:szCs w:val="22"/>
                <w:lang w:val="lv-LV"/>
              </w:rPr>
            </w:pPr>
            <w:r w:rsidRPr="009D193F">
              <w:rPr>
                <w:color w:val="000000"/>
                <w:sz w:val="22"/>
                <w:szCs w:val="22"/>
                <w:lang w:val="lv-LV"/>
              </w:rPr>
              <w:t>10</w:t>
            </w:r>
          </w:p>
        </w:tc>
      </w:tr>
      <w:tr w:rsidR="001C3EA2" w:rsidRPr="009D193F" w14:paraId="24451CFD" w14:textId="77777777" w:rsidTr="001C3EA2">
        <w:trPr>
          <w:trHeight w:val="320"/>
        </w:trPr>
        <w:tc>
          <w:tcPr>
            <w:tcW w:w="6799" w:type="dxa"/>
            <w:shd w:val="clear" w:color="auto" w:fill="auto"/>
            <w:noWrap/>
            <w:vAlign w:val="bottom"/>
            <w:hideMark/>
          </w:tcPr>
          <w:p w14:paraId="28D6D58F" w14:textId="77777777" w:rsidR="001C3EA2" w:rsidRPr="009D193F" w:rsidRDefault="001C3EA2">
            <w:pPr>
              <w:rPr>
                <w:color w:val="000000"/>
                <w:sz w:val="22"/>
                <w:szCs w:val="22"/>
                <w:lang w:val="lv-LV"/>
              </w:rPr>
            </w:pPr>
            <w:proofErr w:type="spellStart"/>
            <w:r w:rsidRPr="009D193F">
              <w:rPr>
                <w:color w:val="000000"/>
                <w:sz w:val="22"/>
                <w:szCs w:val="22"/>
                <w:lang w:val="lv-LV"/>
              </w:rPr>
              <w:t>Zeltgalvīte</w:t>
            </w:r>
            <w:proofErr w:type="spellEnd"/>
            <w:r w:rsidRPr="009D193F">
              <w:rPr>
                <w:color w:val="000000"/>
                <w:sz w:val="22"/>
                <w:szCs w:val="22"/>
                <w:lang w:val="lv-LV"/>
              </w:rPr>
              <w:t xml:space="preserve">, </w:t>
            </w:r>
            <w:proofErr w:type="spellStart"/>
            <w:r w:rsidRPr="009D193F">
              <w:rPr>
                <w:color w:val="000000"/>
                <w:sz w:val="22"/>
                <w:szCs w:val="22"/>
                <w:lang w:val="lv-LV"/>
              </w:rPr>
              <w:t>Kanādas</w:t>
            </w:r>
            <w:proofErr w:type="spellEnd"/>
            <w:r w:rsidRPr="009D193F">
              <w:rPr>
                <w:color w:val="000000"/>
                <w:sz w:val="22"/>
                <w:szCs w:val="22"/>
                <w:lang w:val="lv-LV"/>
              </w:rPr>
              <w:t xml:space="preserve">, jeb </w:t>
            </w:r>
            <w:proofErr w:type="spellStart"/>
            <w:r w:rsidRPr="009D193F">
              <w:rPr>
                <w:color w:val="000000"/>
                <w:sz w:val="22"/>
                <w:szCs w:val="22"/>
                <w:lang w:val="lv-LV"/>
              </w:rPr>
              <w:t>Kanādas</w:t>
            </w:r>
            <w:proofErr w:type="spellEnd"/>
            <w:r w:rsidRPr="009D193F">
              <w:rPr>
                <w:color w:val="000000"/>
                <w:sz w:val="22"/>
                <w:szCs w:val="22"/>
                <w:lang w:val="lv-LV"/>
              </w:rPr>
              <w:t xml:space="preserve"> </w:t>
            </w:r>
            <w:proofErr w:type="spellStart"/>
            <w:r w:rsidRPr="009D193F">
              <w:rPr>
                <w:color w:val="000000"/>
                <w:sz w:val="22"/>
                <w:szCs w:val="22"/>
                <w:lang w:val="lv-LV"/>
              </w:rPr>
              <w:t>zeltslotiņa</w:t>
            </w:r>
            <w:proofErr w:type="spellEnd"/>
            <w:r w:rsidRPr="009D193F">
              <w:rPr>
                <w:color w:val="000000"/>
                <w:sz w:val="22"/>
                <w:szCs w:val="22"/>
                <w:lang w:val="lv-LV"/>
              </w:rPr>
              <w:t xml:space="preserve"> (</w:t>
            </w:r>
            <w:proofErr w:type="spellStart"/>
            <w:r w:rsidRPr="009D193F">
              <w:rPr>
                <w:color w:val="000000"/>
                <w:sz w:val="22"/>
                <w:szCs w:val="22"/>
                <w:lang w:val="lv-LV"/>
              </w:rPr>
              <w:t>Solidago</w:t>
            </w:r>
            <w:proofErr w:type="spellEnd"/>
            <w:r w:rsidRPr="009D193F">
              <w:rPr>
                <w:color w:val="000000"/>
                <w:sz w:val="22"/>
                <w:szCs w:val="22"/>
                <w:lang w:val="lv-LV"/>
              </w:rPr>
              <w:t xml:space="preserve"> </w:t>
            </w:r>
            <w:proofErr w:type="spellStart"/>
            <w:r w:rsidRPr="009D193F">
              <w:rPr>
                <w:color w:val="000000"/>
                <w:sz w:val="22"/>
                <w:szCs w:val="22"/>
                <w:lang w:val="lv-LV"/>
              </w:rPr>
              <w:t>canadensis</w:t>
            </w:r>
            <w:proofErr w:type="spellEnd"/>
            <w:r w:rsidRPr="009D193F">
              <w:rPr>
                <w:color w:val="000000"/>
                <w:sz w:val="22"/>
                <w:szCs w:val="22"/>
                <w:lang w:val="lv-LV"/>
              </w:rPr>
              <w:t xml:space="preserve"> L. </w:t>
            </w:r>
            <w:proofErr w:type="spellStart"/>
            <w:r w:rsidRPr="009D193F">
              <w:rPr>
                <w:color w:val="000000"/>
                <w:sz w:val="22"/>
                <w:szCs w:val="22"/>
                <w:lang w:val="lv-LV"/>
              </w:rPr>
              <w:t>s.l</w:t>
            </w:r>
            <w:proofErr w:type="spellEnd"/>
            <w:r w:rsidRPr="009D193F">
              <w:rPr>
                <w:color w:val="000000"/>
                <w:sz w:val="22"/>
                <w:szCs w:val="22"/>
                <w:lang w:val="lv-LV"/>
              </w:rPr>
              <w:t xml:space="preserve">.) </w:t>
            </w:r>
          </w:p>
        </w:tc>
        <w:tc>
          <w:tcPr>
            <w:tcW w:w="1418" w:type="dxa"/>
            <w:shd w:val="clear" w:color="auto" w:fill="auto"/>
            <w:noWrap/>
            <w:vAlign w:val="bottom"/>
            <w:hideMark/>
          </w:tcPr>
          <w:p w14:paraId="54CBA9FC" w14:textId="77777777" w:rsidR="001C3EA2" w:rsidRPr="009D193F" w:rsidRDefault="001C3EA2" w:rsidP="001C3EA2">
            <w:pPr>
              <w:rPr>
                <w:color w:val="000000"/>
                <w:sz w:val="22"/>
                <w:szCs w:val="22"/>
                <w:lang w:val="lv-LV"/>
              </w:rPr>
            </w:pPr>
            <w:r w:rsidRPr="009D193F">
              <w:rPr>
                <w:color w:val="000000"/>
                <w:sz w:val="22"/>
                <w:szCs w:val="22"/>
                <w:lang w:val="lv-LV"/>
              </w:rPr>
              <w:t>80</w:t>
            </w:r>
          </w:p>
        </w:tc>
      </w:tr>
      <w:tr w:rsidR="001C3EA2" w:rsidRPr="009D193F" w14:paraId="23CFD785" w14:textId="77777777" w:rsidTr="001C3EA2">
        <w:trPr>
          <w:trHeight w:val="320"/>
        </w:trPr>
        <w:tc>
          <w:tcPr>
            <w:tcW w:w="6799" w:type="dxa"/>
            <w:shd w:val="clear" w:color="auto" w:fill="auto"/>
            <w:noWrap/>
            <w:vAlign w:val="bottom"/>
            <w:hideMark/>
          </w:tcPr>
          <w:p w14:paraId="0A75D3BB" w14:textId="77777777" w:rsidR="001C3EA2" w:rsidRPr="009D193F" w:rsidRDefault="001C3EA2">
            <w:pPr>
              <w:rPr>
                <w:color w:val="000000"/>
                <w:sz w:val="22"/>
                <w:szCs w:val="22"/>
                <w:lang w:val="lv-LV"/>
              </w:rPr>
            </w:pPr>
            <w:proofErr w:type="spellStart"/>
            <w:r w:rsidRPr="009D193F">
              <w:rPr>
                <w:color w:val="000000"/>
                <w:sz w:val="22"/>
                <w:szCs w:val="22"/>
                <w:lang w:val="lv-LV"/>
              </w:rPr>
              <w:t>Zirņi</w:t>
            </w:r>
            <w:proofErr w:type="spellEnd"/>
            <w:r w:rsidRPr="009D193F">
              <w:rPr>
                <w:color w:val="000000"/>
                <w:sz w:val="22"/>
                <w:szCs w:val="22"/>
                <w:lang w:val="lv-LV"/>
              </w:rPr>
              <w:t xml:space="preserve">, </w:t>
            </w:r>
            <w:proofErr w:type="spellStart"/>
            <w:r w:rsidRPr="009D193F">
              <w:rPr>
                <w:color w:val="000000"/>
                <w:sz w:val="22"/>
                <w:szCs w:val="22"/>
                <w:lang w:val="lv-LV"/>
              </w:rPr>
              <w:t>sējas</w:t>
            </w:r>
            <w:proofErr w:type="spellEnd"/>
            <w:r w:rsidRPr="009D193F">
              <w:rPr>
                <w:color w:val="000000"/>
                <w:sz w:val="22"/>
                <w:szCs w:val="22"/>
                <w:lang w:val="lv-LV"/>
              </w:rPr>
              <w:t xml:space="preserve"> (</w:t>
            </w:r>
            <w:proofErr w:type="spellStart"/>
            <w:r w:rsidRPr="009D193F">
              <w:rPr>
                <w:color w:val="000000"/>
                <w:sz w:val="22"/>
                <w:szCs w:val="22"/>
                <w:lang w:val="lv-LV"/>
              </w:rPr>
              <w:t>Pisum</w:t>
            </w:r>
            <w:proofErr w:type="spellEnd"/>
            <w:r w:rsidRPr="009D193F">
              <w:rPr>
                <w:color w:val="000000"/>
                <w:sz w:val="22"/>
                <w:szCs w:val="22"/>
                <w:lang w:val="lv-LV"/>
              </w:rPr>
              <w:t xml:space="preserve"> </w:t>
            </w:r>
            <w:proofErr w:type="spellStart"/>
            <w:r w:rsidRPr="009D193F">
              <w:rPr>
                <w:color w:val="000000"/>
                <w:sz w:val="22"/>
                <w:szCs w:val="22"/>
                <w:lang w:val="lv-LV"/>
              </w:rPr>
              <w:t>sativum</w:t>
            </w:r>
            <w:proofErr w:type="spellEnd"/>
            <w:r w:rsidRPr="009D193F">
              <w:rPr>
                <w:color w:val="000000"/>
                <w:sz w:val="22"/>
                <w:szCs w:val="22"/>
                <w:lang w:val="lv-LV"/>
              </w:rPr>
              <w:t xml:space="preserve"> L.) </w:t>
            </w:r>
          </w:p>
        </w:tc>
        <w:tc>
          <w:tcPr>
            <w:tcW w:w="1418" w:type="dxa"/>
            <w:shd w:val="clear" w:color="auto" w:fill="auto"/>
            <w:noWrap/>
            <w:vAlign w:val="bottom"/>
            <w:hideMark/>
          </w:tcPr>
          <w:p w14:paraId="65485ACA" w14:textId="77777777" w:rsidR="001C3EA2" w:rsidRPr="009D193F" w:rsidRDefault="001C3EA2" w:rsidP="001C3EA2">
            <w:pPr>
              <w:rPr>
                <w:color w:val="000000"/>
                <w:sz w:val="22"/>
                <w:szCs w:val="22"/>
                <w:lang w:val="lv-LV"/>
              </w:rPr>
            </w:pPr>
            <w:proofErr w:type="spellStart"/>
            <w:r w:rsidRPr="009D193F">
              <w:rPr>
                <w:color w:val="000000"/>
                <w:sz w:val="22"/>
                <w:szCs w:val="22"/>
                <w:lang w:val="lv-LV"/>
              </w:rPr>
              <w:t>Nektārs</w:t>
            </w:r>
            <w:proofErr w:type="spellEnd"/>
            <w:r w:rsidRPr="009D193F">
              <w:rPr>
                <w:color w:val="000000"/>
                <w:sz w:val="22"/>
                <w:szCs w:val="22"/>
                <w:lang w:val="lv-LV"/>
              </w:rPr>
              <w:t xml:space="preserve"> </w:t>
            </w:r>
          </w:p>
        </w:tc>
      </w:tr>
    </w:tbl>
    <w:p w14:paraId="347A4DC4" w14:textId="14B49A31" w:rsidR="00686003" w:rsidRPr="009D193F" w:rsidRDefault="001C3EA2" w:rsidP="001C3EA2">
      <w:pPr>
        <w:jc w:val="right"/>
        <w:rPr>
          <w:i/>
          <w:iCs/>
          <w:lang w:val="lv-LV"/>
        </w:rPr>
      </w:pPr>
      <w:r w:rsidRPr="009D193F">
        <w:rPr>
          <w:i/>
          <w:iCs/>
          <w:lang w:val="lv-LV"/>
        </w:rPr>
        <w:t xml:space="preserve">Datu avots: Marta </w:t>
      </w:r>
      <w:proofErr w:type="spellStart"/>
      <w:r w:rsidRPr="009D193F">
        <w:rPr>
          <w:i/>
          <w:iCs/>
          <w:lang w:val="lv-LV"/>
        </w:rPr>
        <w:t>Liepniece</w:t>
      </w:r>
      <w:proofErr w:type="spellEnd"/>
      <w:r w:rsidRPr="009D193F">
        <w:rPr>
          <w:i/>
          <w:iCs/>
          <w:lang w:val="lv-LV"/>
        </w:rPr>
        <w:t>, Nektāraugi, 2015</w:t>
      </w:r>
    </w:p>
    <w:p w14:paraId="2BF6EED7" w14:textId="004B9593" w:rsidR="00686003" w:rsidRPr="009D193F" w:rsidRDefault="00686003" w:rsidP="00585291">
      <w:pPr>
        <w:rPr>
          <w:lang w:val="lv-LV"/>
        </w:rPr>
      </w:pPr>
    </w:p>
    <w:p w14:paraId="266D8F4E" w14:textId="77777777" w:rsidR="00686003" w:rsidRPr="009D193F" w:rsidRDefault="00686003" w:rsidP="00585291">
      <w:pPr>
        <w:rPr>
          <w:lang w:val="lv-LV"/>
        </w:rPr>
      </w:pPr>
    </w:p>
    <w:p w14:paraId="22602651" w14:textId="200326C3" w:rsidR="008B6BDB" w:rsidRPr="009D193F" w:rsidRDefault="008B6BDB" w:rsidP="00852520">
      <w:pPr>
        <w:jc w:val="center"/>
        <w:rPr>
          <w:b/>
          <w:lang w:val="lv-LV"/>
        </w:rPr>
      </w:pPr>
      <w:r w:rsidRPr="009D193F">
        <w:rPr>
          <w:b/>
          <w:lang w:val="lv-LV"/>
        </w:rPr>
        <w:t xml:space="preserve">Tabula 2. EP novērtējuma </w:t>
      </w:r>
      <w:r w:rsidR="009D193F">
        <w:rPr>
          <w:b/>
          <w:lang w:val="lv-LV"/>
        </w:rPr>
        <w:t xml:space="preserve">rādītāju </w:t>
      </w:r>
      <w:r w:rsidRPr="009D193F">
        <w:rPr>
          <w:b/>
          <w:lang w:val="lv-LV"/>
        </w:rPr>
        <w:t>skalas kvalifikācija</w:t>
      </w:r>
    </w:p>
    <w:tbl>
      <w:tblPr>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4394"/>
      </w:tblGrid>
      <w:tr w:rsidR="008B6BDB" w:rsidRPr="009D193F" w14:paraId="36E49B3B" w14:textId="77777777" w:rsidTr="00585291">
        <w:trPr>
          <w:trHeight w:val="431"/>
        </w:trPr>
        <w:tc>
          <w:tcPr>
            <w:tcW w:w="3652" w:type="dxa"/>
            <w:vMerge w:val="restart"/>
            <w:tcBorders>
              <w:tr2bl w:val="single" w:sz="4" w:space="0" w:color="auto"/>
            </w:tcBorders>
          </w:tcPr>
          <w:p w14:paraId="5DAAB649" w14:textId="77777777" w:rsidR="008B6BDB" w:rsidRPr="009D193F" w:rsidRDefault="008B6BDB" w:rsidP="00585291">
            <w:pPr>
              <w:rPr>
                <w:b/>
                <w:lang w:val="lv-LV"/>
              </w:rPr>
            </w:pPr>
            <w:r w:rsidRPr="009D193F">
              <w:rPr>
                <w:b/>
                <w:lang w:val="lv-LV"/>
              </w:rPr>
              <w:t>EP novērtējums</w:t>
            </w:r>
          </w:p>
          <w:p w14:paraId="791FE595" w14:textId="77777777" w:rsidR="008B6BDB" w:rsidRPr="009D193F" w:rsidRDefault="008B6BDB" w:rsidP="00585291">
            <w:pPr>
              <w:jc w:val="right"/>
              <w:rPr>
                <w:b/>
                <w:lang w:val="lv-LV"/>
              </w:rPr>
            </w:pPr>
          </w:p>
        </w:tc>
        <w:tc>
          <w:tcPr>
            <w:tcW w:w="4394" w:type="dxa"/>
            <w:vMerge w:val="restart"/>
          </w:tcPr>
          <w:p w14:paraId="57B787E1" w14:textId="33F2D331" w:rsidR="008B6BDB" w:rsidRPr="009D193F" w:rsidRDefault="00A9558D" w:rsidP="009D193F">
            <w:pPr>
              <w:rPr>
                <w:b/>
                <w:lang w:val="lv-LV"/>
              </w:rPr>
            </w:pPr>
            <w:r w:rsidRPr="009D193F">
              <w:rPr>
                <w:b/>
                <w:lang w:val="lv-LV"/>
              </w:rPr>
              <w:t xml:space="preserve">Medus </w:t>
            </w:r>
            <w:r w:rsidR="00124A0E" w:rsidRPr="009D193F">
              <w:rPr>
                <w:b/>
                <w:lang w:val="lv-LV"/>
              </w:rPr>
              <w:t>raža kg/ha</w:t>
            </w:r>
          </w:p>
        </w:tc>
      </w:tr>
      <w:tr w:rsidR="008B6BDB" w:rsidRPr="009D193F" w14:paraId="459646EA" w14:textId="77777777" w:rsidTr="00585291">
        <w:trPr>
          <w:trHeight w:val="276"/>
        </w:trPr>
        <w:tc>
          <w:tcPr>
            <w:tcW w:w="3652" w:type="dxa"/>
            <w:vMerge/>
            <w:tcBorders>
              <w:tr2bl w:val="single" w:sz="4" w:space="0" w:color="auto"/>
            </w:tcBorders>
          </w:tcPr>
          <w:p w14:paraId="7B23EDC3" w14:textId="77777777" w:rsidR="008B6BDB" w:rsidRPr="009D193F" w:rsidRDefault="008B6BDB" w:rsidP="00585291">
            <w:pPr>
              <w:rPr>
                <w:b/>
                <w:lang w:val="lv-LV"/>
              </w:rPr>
            </w:pPr>
          </w:p>
        </w:tc>
        <w:tc>
          <w:tcPr>
            <w:tcW w:w="4394" w:type="dxa"/>
            <w:vMerge/>
          </w:tcPr>
          <w:p w14:paraId="2C654F0C" w14:textId="77777777" w:rsidR="008B6BDB" w:rsidRPr="009D193F" w:rsidRDefault="008B6BDB" w:rsidP="00585291">
            <w:pPr>
              <w:rPr>
                <w:lang w:val="lv-LV"/>
              </w:rPr>
            </w:pPr>
          </w:p>
        </w:tc>
      </w:tr>
      <w:tr w:rsidR="008B6BDB" w:rsidRPr="009D193F" w14:paraId="6C19601E" w14:textId="77777777" w:rsidTr="00585291">
        <w:tc>
          <w:tcPr>
            <w:tcW w:w="3652" w:type="dxa"/>
          </w:tcPr>
          <w:p w14:paraId="312B6AC2" w14:textId="77777777" w:rsidR="008B6BDB" w:rsidRPr="009D193F" w:rsidRDefault="008B6BDB" w:rsidP="00585291">
            <w:pPr>
              <w:rPr>
                <w:lang w:val="lv-LV"/>
              </w:rPr>
            </w:pPr>
            <w:r w:rsidRPr="009D193F">
              <w:rPr>
                <w:lang w:val="lv-LV"/>
              </w:rPr>
              <w:t>0 - EP netiek sniegts</w:t>
            </w:r>
          </w:p>
        </w:tc>
        <w:tc>
          <w:tcPr>
            <w:tcW w:w="4394" w:type="dxa"/>
            <w:vAlign w:val="bottom"/>
          </w:tcPr>
          <w:p w14:paraId="69AB4F98" w14:textId="77777777" w:rsidR="008B6BDB" w:rsidRPr="009D193F" w:rsidRDefault="008B6BDB" w:rsidP="00585291">
            <w:pPr>
              <w:rPr>
                <w:color w:val="000000"/>
                <w:lang w:val="lv-LV"/>
              </w:rPr>
            </w:pPr>
            <w:r w:rsidRPr="009D193F">
              <w:rPr>
                <w:color w:val="000000"/>
                <w:lang w:val="lv-LV"/>
              </w:rPr>
              <w:t>Teritorijas, kur veģetācija neattīstās</w:t>
            </w:r>
          </w:p>
        </w:tc>
      </w:tr>
      <w:tr w:rsidR="008B6BDB" w:rsidRPr="009D193F" w14:paraId="4BB5E869" w14:textId="77777777" w:rsidTr="00585291">
        <w:tc>
          <w:tcPr>
            <w:tcW w:w="3652" w:type="dxa"/>
          </w:tcPr>
          <w:p w14:paraId="2489604D" w14:textId="77777777" w:rsidR="008B6BDB" w:rsidRPr="009D193F" w:rsidRDefault="008B6BDB" w:rsidP="00585291">
            <w:pPr>
              <w:rPr>
                <w:lang w:val="lv-LV"/>
              </w:rPr>
            </w:pPr>
            <w:r w:rsidRPr="009D193F">
              <w:rPr>
                <w:lang w:val="lv-LV"/>
              </w:rPr>
              <w:t>1 - EP ļoti zema vērtība</w:t>
            </w:r>
          </w:p>
        </w:tc>
        <w:tc>
          <w:tcPr>
            <w:tcW w:w="4394" w:type="dxa"/>
            <w:vAlign w:val="bottom"/>
          </w:tcPr>
          <w:p w14:paraId="4540381F" w14:textId="76409726" w:rsidR="008B6BDB" w:rsidRPr="009D193F" w:rsidRDefault="00124A0E" w:rsidP="00585291">
            <w:pPr>
              <w:rPr>
                <w:color w:val="000000"/>
                <w:lang w:val="lv-LV"/>
              </w:rPr>
            </w:pPr>
            <w:r w:rsidRPr="009D193F">
              <w:rPr>
                <w:color w:val="000000"/>
                <w:lang w:val="lv-LV"/>
              </w:rPr>
              <w:t xml:space="preserve">&lt; </w:t>
            </w:r>
            <w:r w:rsidR="00F04DAF" w:rsidRPr="009D193F">
              <w:rPr>
                <w:color w:val="000000"/>
                <w:lang w:val="lv-LV"/>
              </w:rPr>
              <w:t>20</w:t>
            </w:r>
          </w:p>
        </w:tc>
      </w:tr>
      <w:tr w:rsidR="008B6BDB" w:rsidRPr="009D193F" w14:paraId="5D111DF2" w14:textId="77777777" w:rsidTr="00585291">
        <w:tc>
          <w:tcPr>
            <w:tcW w:w="3652" w:type="dxa"/>
          </w:tcPr>
          <w:p w14:paraId="1CA1D43F" w14:textId="77777777" w:rsidR="008B6BDB" w:rsidRPr="009D193F" w:rsidRDefault="008B6BDB" w:rsidP="00585291">
            <w:pPr>
              <w:rPr>
                <w:lang w:val="lv-LV"/>
              </w:rPr>
            </w:pPr>
            <w:r w:rsidRPr="009D193F">
              <w:rPr>
                <w:lang w:val="lv-LV"/>
              </w:rPr>
              <w:t>2 - EP zema vērtība</w:t>
            </w:r>
          </w:p>
        </w:tc>
        <w:tc>
          <w:tcPr>
            <w:tcW w:w="4394" w:type="dxa"/>
            <w:vAlign w:val="bottom"/>
          </w:tcPr>
          <w:p w14:paraId="07582F09" w14:textId="59AC68CE" w:rsidR="008B6BDB" w:rsidRPr="009D193F" w:rsidRDefault="00F04DAF" w:rsidP="00585291">
            <w:pPr>
              <w:rPr>
                <w:color w:val="000000"/>
                <w:lang w:val="lv-LV"/>
              </w:rPr>
            </w:pPr>
            <w:r w:rsidRPr="009D193F">
              <w:rPr>
                <w:color w:val="000000"/>
                <w:lang w:val="lv-LV"/>
              </w:rPr>
              <w:t>21</w:t>
            </w:r>
            <w:r w:rsidR="00124A0E" w:rsidRPr="009D193F">
              <w:rPr>
                <w:color w:val="000000"/>
                <w:lang w:val="lv-LV"/>
              </w:rPr>
              <w:t xml:space="preserve"> – </w:t>
            </w:r>
            <w:r w:rsidRPr="009D193F">
              <w:rPr>
                <w:color w:val="000000"/>
                <w:lang w:val="lv-LV"/>
              </w:rPr>
              <w:t>100</w:t>
            </w:r>
          </w:p>
        </w:tc>
      </w:tr>
      <w:tr w:rsidR="008B6BDB" w:rsidRPr="009D193F" w14:paraId="57958D8A" w14:textId="77777777" w:rsidTr="00585291">
        <w:tc>
          <w:tcPr>
            <w:tcW w:w="3652" w:type="dxa"/>
          </w:tcPr>
          <w:p w14:paraId="74B6B729" w14:textId="77777777" w:rsidR="008B6BDB" w:rsidRPr="009D193F" w:rsidRDefault="008B6BDB" w:rsidP="00585291">
            <w:pPr>
              <w:rPr>
                <w:lang w:val="lv-LV"/>
              </w:rPr>
            </w:pPr>
            <w:r w:rsidRPr="009D193F">
              <w:rPr>
                <w:lang w:val="lv-LV"/>
              </w:rPr>
              <w:t>3 - EP vidēja vērtība</w:t>
            </w:r>
          </w:p>
        </w:tc>
        <w:tc>
          <w:tcPr>
            <w:tcW w:w="4394" w:type="dxa"/>
            <w:vAlign w:val="bottom"/>
          </w:tcPr>
          <w:p w14:paraId="209D8F77" w14:textId="1380F52C" w:rsidR="00124A0E" w:rsidRPr="009D193F" w:rsidRDefault="00F04DAF" w:rsidP="00585291">
            <w:pPr>
              <w:rPr>
                <w:color w:val="000000"/>
                <w:lang w:val="lv-LV"/>
              </w:rPr>
            </w:pPr>
            <w:r w:rsidRPr="009D193F">
              <w:rPr>
                <w:color w:val="000000"/>
                <w:lang w:val="lv-LV"/>
              </w:rPr>
              <w:t>101 – 300</w:t>
            </w:r>
          </w:p>
        </w:tc>
      </w:tr>
      <w:tr w:rsidR="008B6BDB" w:rsidRPr="009D193F" w14:paraId="57DF9E64" w14:textId="77777777" w:rsidTr="00585291">
        <w:tc>
          <w:tcPr>
            <w:tcW w:w="3652" w:type="dxa"/>
          </w:tcPr>
          <w:p w14:paraId="1F63C1A6" w14:textId="77777777" w:rsidR="008B6BDB" w:rsidRPr="009D193F" w:rsidRDefault="008B6BDB" w:rsidP="00585291">
            <w:pPr>
              <w:rPr>
                <w:lang w:val="lv-LV"/>
              </w:rPr>
            </w:pPr>
            <w:r w:rsidRPr="009D193F">
              <w:rPr>
                <w:lang w:val="lv-LV"/>
              </w:rPr>
              <w:t>4 - EP augsta vērtība</w:t>
            </w:r>
          </w:p>
        </w:tc>
        <w:tc>
          <w:tcPr>
            <w:tcW w:w="4394" w:type="dxa"/>
            <w:vAlign w:val="bottom"/>
          </w:tcPr>
          <w:p w14:paraId="5108C0F7" w14:textId="7124BF64" w:rsidR="008B6BDB" w:rsidRPr="009D193F" w:rsidRDefault="00686003" w:rsidP="00585291">
            <w:pPr>
              <w:rPr>
                <w:color w:val="000000"/>
                <w:lang w:val="lv-LV"/>
              </w:rPr>
            </w:pPr>
            <w:r w:rsidRPr="009D193F">
              <w:rPr>
                <w:color w:val="000000"/>
                <w:lang w:val="lv-LV"/>
              </w:rPr>
              <w:t>3</w:t>
            </w:r>
            <w:r w:rsidR="00124A0E" w:rsidRPr="009D193F">
              <w:rPr>
                <w:color w:val="000000"/>
                <w:lang w:val="lv-LV"/>
              </w:rPr>
              <w:t>0</w:t>
            </w:r>
            <w:r w:rsidR="00F04DAF" w:rsidRPr="009D193F">
              <w:rPr>
                <w:color w:val="000000"/>
                <w:lang w:val="lv-LV"/>
              </w:rPr>
              <w:t>1</w:t>
            </w:r>
            <w:r w:rsidR="00124A0E" w:rsidRPr="009D193F">
              <w:rPr>
                <w:color w:val="000000"/>
                <w:lang w:val="lv-LV"/>
              </w:rPr>
              <w:t xml:space="preserve"> – </w:t>
            </w:r>
            <w:r w:rsidRPr="009D193F">
              <w:rPr>
                <w:color w:val="000000"/>
                <w:lang w:val="lv-LV"/>
              </w:rPr>
              <w:t>7</w:t>
            </w:r>
            <w:r w:rsidR="00124A0E" w:rsidRPr="009D193F">
              <w:rPr>
                <w:color w:val="000000"/>
                <w:lang w:val="lv-LV"/>
              </w:rPr>
              <w:t>00</w:t>
            </w:r>
          </w:p>
        </w:tc>
      </w:tr>
      <w:tr w:rsidR="008B6BDB" w:rsidRPr="009D193F" w14:paraId="1C42D1AF" w14:textId="77777777" w:rsidTr="00585291">
        <w:tc>
          <w:tcPr>
            <w:tcW w:w="3652" w:type="dxa"/>
          </w:tcPr>
          <w:p w14:paraId="38CC5A4A" w14:textId="77777777" w:rsidR="008B6BDB" w:rsidRPr="009D193F" w:rsidRDefault="008B6BDB" w:rsidP="00585291">
            <w:pPr>
              <w:rPr>
                <w:lang w:val="lv-LV"/>
              </w:rPr>
            </w:pPr>
            <w:r w:rsidRPr="009D193F">
              <w:rPr>
                <w:lang w:val="lv-LV"/>
              </w:rPr>
              <w:t>5 - EP ļoti augsta vērtība</w:t>
            </w:r>
          </w:p>
        </w:tc>
        <w:tc>
          <w:tcPr>
            <w:tcW w:w="4394" w:type="dxa"/>
            <w:vAlign w:val="bottom"/>
          </w:tcPr>
          <w:p w14:paraId="12B09B4F" w14:textId="47E1254D" w:rsidR="008B6BDB" w:rsidRPr="009D193F" w:rsidRDefault="00127A4F" w:rsidP="00585291">
            <w:pPr>
              <w:rPr>
                <w:color w:val="000000"/>
                <w:lang w:val="lv-LV"/>
              </w:rPr>
            </w:pPr>
            <w:r w:rsidRPr="009D193F">
              <w:rPr>
                <w:color w:val="000000"/>
                <w:lang w:val="lv-LV"/>
              </w:rPr>
              <w:t>&gt;</w:t>
            </w:r>
            <w:r w:rsidR="00686003" w:rsidRPr="009D193F">
              <w:rPr>
                <w:color w:val="000000"/>
                <w:lang w:val="lv-LV"/>
              </w:rPr>
              <w:t>7</w:t>
            </w:r>
            <w:r w:rsidR="00124A0E" w:rsidRPr="009D193F">
              <w:rPr>
                <w:color w:val="000000"/>
                <w:lang w:val="lv-LV"/>
              </w:rPr>
              <w:t xml:space="preserve">00 </w:t>
            </w:r>
          </w:p>
        </w:tc>
      </w:tr>
    </w:tbl>
    <w:p w14:paraId="4A72F1F4" w14:textId="77777777" w:rsidR="008B6BDB" w:rsidRPr="009D193F" w:rsidRDefault="008B6BDB" w:rsidP="007A0289">
      <w:pPr>
        <w:rPr>
          <w:highlight w:val="yellow"/>
          <w:lang w:val="lv-LV"/>
        </w:rPr>
      </w:pPr>
    </w:p>
    <w:p w14:paraId="115EE035" w14:textId="501DB445" w:rsidR="003B58DF" w:rsidRPr="009D193F" w:rsidRDefault="003B58DF" w:rsidP="007A0289">
      <w:pPr>
        <w:jc w:val="both"/>
        <w:rPr>
          <w:lang w:val="lv-LV"/>
        </w:rPr>
      </w:pPr>
      <w:r w:rsidRPr="009D193F">
        <w:rPr>
          <w:b/>
          <w:lang w:val="lv-LV"/>
        </w:rPr>
        <w:t>Izmantotā literatūra:</w:t>
      </w:r>
    </w:p>
    <w:p w14:paraId="72F7304A" w14:textId="765B7695" w:rsidR="008B6BDB" w:rsidRPr="009D193F" w:rsidRDefault="00211B1F" w:rsidP="00211B1F">
      <w:pPr>
        <w:pStyle w:val="ListParagraph"/>
        <w:numPr>
          <w:ilvl w:val="0"/>
          <w:numId w:val="7"/>
        </w:numPr>
        <w:spacing w:after="0"/>
        <w:jc w:val="both"/>
        <w:rPr>
          <w:rFonts w:ascii="Times New Roman" w:hAnsi="Times New Roman"/>
          <w:lang w:val="lv-LV"/>
        </w:rPr>
      </w:pPr>
      <w:r w:rsidRPr="009D193F">
        <w:rPr>
          <w:rFonts w:ascii="Times New Roman" w:hAnsi="Times New Roman"/>
          <w:lang w:val="lv-LV"/>
        </w:rPr>
        <w:t xml:space="preserve">Marta </w:t>
      </w:r>
      <w:proofErr w:type="spellStart"/>
      <w:r w:rsidRPr="009D193F">
        <w:rPr>
          <w:rFonts w:ascii="Times New Roman" w:hAnsi="Times New Roman"/>
          <w:lang w:val="lv-LV"/>
        </w:rPr>
        <w:t>Liepniece</w:t>
      </w:r>
      <w:proofErr w:type="spellEnd"/>
      <w:r w:rsidRPr="009D193F">
        <w:rPr>
          <w:rFonts w:ascii="Times New Roman" w:hAnsi="Times New Roman"/>
          <w:lang w:val="lv-LV"/>
        </w:rPr>
        <w:t>, Nektāraugi, Latvijas Biškopības Biedrība, 104.lpp, 2015. gads</w:t>
      </w:r>
    </w:p>
    <w:p w14:paraId="2F2F97D8" w14:textId="6F8BFF99" w:rsidR="005912C8" w:rsidRPr="009D193F" w:rsidRDefault="00211B1F" w:rsidP="00211B1F">
      <w:pPr>
        <w:pStyle w:val="ListParagraph"/>
        <w:numPr>
          <w:ilvl w:val="0"/>
          <w:numId w:val="7"/>
        </w:numPr>
        <w:spacing w:after="0"/>
        <w:jc w:val="both"/>
        <w:rPr>
          <w:rFonts w:ascii="Times New Roman" w:hAnsi="Times New Roman"/>
          <w:lang w:val="lv-LV"/>
        </w:rPr>
      </w:pPr>
      <w:r w:rsidRPr="009D193F">
        <w:rPr>
          <w:rFonts w:ascii="Times New Roman" w:hAnsi="Times New Roman"/>
          <w:lang w:val="lv-LV"/>
        </w:rPr>
        <w:t>Latvijas Biškopības Programma 2011. – 2013. g., 13.Lpp 2010.gads</w:t>
      </w:r>
    </w:p>
    <w:p w14:paraId="68D97A74" w14:textId="34A624FE" w:rsidR="001C3EA2" w:rsidRPr="009D193F" w:rsidRDefault="001C3EA2" w:rsidP="00211B1F">
      <w:pPr>
        <w:pStyle w:val="ListParagraph"/>
        <w:numPr>
          <w:ilvl w:val="0"/>
          <w:numId w:val="7"/>
        </w:numPr>
        <w:spacing w:after="0"/>
        <w:jc w:val="both"/>
        <w:rPr>
          <w:rFonts w:ascii="Times New Roman" w:hAnsi="Times New Roman"/>
          <w:lang w:val="lv-LV"/>
        </w:rPr>
      </w:pPr>
      <w:r w:rsidRPr="009D193F">
        <w:rPr>
          <w:rFonts w:ascii="Times New Roman" w:hAnsi="Times New Roman"/>
          <w:lang w:val="lv-LV"/>
        </w:rPr>
        <w:t>https://animals.howstuffworks.com/insects/bee6.htm</w:t>
      </w:r>
    </w:p>
    <w:p w14:paraId="7C2F6E92" w14:textId="77777777" w:rsidR="003B58DF" w:rsidRPr="009D193F" w:rsidRDefault="003B58DF" w:rsidP="007A0289">
      <w:pPr>
        <w:jc w:val="both"/>
        <w:rPr>
          <w:highlight w:val="yellow"/>
          <w:lang w:val="lv-LV"/>
        </w:rPr>
      </w:pPr>
    </w:p>
    <w:p w14:paraId="69F9874D" w14:textId="77777777" w:rsidR="008B6BDB" w:rsidRPr="009D193F" w:rsidRDefault="008B6BDB" w:rsidP="007A0289">
      <w:pPr>
        <w:jc w:val="both"/>
        <w:rPr>
          <w:lang w:val="lv-LV"/>
        </w:rPr>
      </w:pPr>
    </w:p>
    <w:sectPr w:rsidR="008B6BDB" w:rsidRPr="009D193F" w:rsidSect="00C21451">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F51F31" w14:textId="77777777" w:rsidR="00CF4391" w:rsidRDefault="00CF4391" w:rsidP="00820C30">
      <w:r>
        <w:separator/>
      </w:r>
    </w:p>
  </w:endnote>
  <w:endnote w:type="continuationSeparator" w:id="0">
    <w:p w14:paraId="089A8C6A" w14:textId="77777777" w:rsidR="00CF4391" w:rsidRDefault="00CF4391" w:rsidP="00820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C1B135" w14:textId="77777777" w:rsidR="008B6BDB" w:rsidRDefault="00B22A64">
    <w:pPr>
      <w:pStyle w:val="Footer"/>
      <w:jc w:val="right"/>
    </w:pPr>
    <w:r>
      <w:fldChar w:fldCharType="begin"/>
    </w:r>
    <w:r>
      <w:instrText xml:space="preserve"> PAGE   \* MERGEFORMAT </w:instrText>
    </w:r>
    <w:r>
      <w:fldChar w:fldCharType="separate"/>
    </w:r>
    <w:r w:rsidR="00544286">
      <w:rPr>
        <w:noProof/>
      </w:rPr>
      <w:t>2</w:t>
    </w:r>
    <w:r>
      <w:rPr>
        <w:noProof/>
      </w:rPr>
      <w:fldChar w:fldCharType="end"/>
    </w:r>
  </w:p>
  <w:p w14:paraId="10B81673" w14:textId="77777777" w:rsidR="008B6BDB" w:rsidRDefault="008B6B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086AD1" w14:textId="77777777" w:rsidR="00CF4391" w:rsidRDefault="00CF4391" w:rsidP="00820C30">
      <w:r>
        <w:separator/>
      </w:r>
    </w:p>
  </w:footnote>
  <w:footnote w:type="continuationSeparator" w:id="0">
    <w:p w14:paraId="3B80B4DE" w14:textId="77777777" w:rsidR="00CF4391" w:rsidRDefault="00CF4391" w:rsidP="00820C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9464B"/>
    <w:multiLevelType w:val="hybridMultilevel"/>
    <w:tmpl w:val="D1761D5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C3B7844"/>
    <w:multiLevelType w:val="hybridMultilevel"/>
    <w:tmpl w:val="2E501330"/>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
    <w:nsid w:val="12A274DA"/>
    <w:multiLevelType w:val="multilevel"/>
    <w:tmpl w:val="579ECB0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2E0A6463"/>
    <w:multiLevelType w:val="hybridMultilevel"/>
    <w:tmpl w:val="FE00E26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nsid w:val="675B51B7"/>
    <w:multiLevelType w:val="hybridMultilevel"/>
    <w:tmpl w:val="4F4A5326"/>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5">
    <w:nsid w:val="6EB90CDB"/>
    <w:multiLevelType w:val="hybridMultilevel"/>
    <w:tmpl w:val="44D40960"/>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6">
    <w:nsid w:val="79934C74"/>
    <w:multiLevelType w:val="hybridMultilevel"/>
    <w:tmpl w:val="A70ACE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1"/>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59C"/>
    <w:rsid w:val="00003221"/>
    <w:rsid w:val="0000338C"/>
    <w:rsid w:val="00003791"/>
    <w:rsid w:val="000229F9"/>
    <w:rsid w:val="00027FDB"/>
    <w:rsid w:val="00031397"/>
    <w:rsid w:val="00031D91"/>
    <w:rsid w:val="000510F7"/>
    <w:rsid w:val="00061356"/>
    <w:rsid w:val="00065EC1"/>
    <w:rsid w:val="00092ADB"/>
    <w:rsid w:val="00094135"/>
    <w:rsid w:val="000B3F37"/>
    <w:rsid w:val="000C0B59"/>
    <w:rsid w:val="0012002D"/>
    <w:rsid w:val="00124A0E"/>
    <w:rsid w:val="00127A4F"/>
    <w:rsid w:val="00142EDF"/>
    <w:rsid w:val="00162059"/>
    <w:rsid w:val="00162F16"/>
    <w:rsid w:val="0016775D"/>
    <w:rsid w:val="00170FCE"/>
    <w:rsid w:val="00175C8C"/>
    <w:rsid w:val="001802AF"/>
    <w:rsid w:val="00196366"/>
    <w:rsid w:val="001973E8"/>
    <w:rsid w:val="001A12D4"/>
    <w:rsid w:val="001C181B"/>
    <w:rsid w:val="001C26D2"/>
    <w:rsid w:val="001C3EA2"/>
    <w:rsid w:val="001C50CC"/>
    <w:rsid w:val="001D03A2"/>
    <w:rsid w:val="001D11A9"/>
    <w:rsid w:val="001D7C43"/>
    <w:rsid w:val="001E020D"/>
    <w:rsid w:val="00211B1F"/>
    <w:rsid w:val="00225923"/>
    <w:rsid w:val="00234869"/>
    <w:rsid w:val="00234D51"/>
    <w:rsid w:val="002437AA"/>
    <w:rsid w:val="00267867"/>
    <w:rsid w:val="002D02DA"/>
    <w:rsid w:val="003012B8"/>
    <w:rsid w:val="00327FA6"/>
    <w:rsid w:val="00352F25"/>
    <w:rsid w:val="0036059C"/>
    <w:rsid w:val="00364FAB"/>
    <w:rsid w:val="003725D7"/>
    <w:rsid w:val="0037575E"/>
    <w:rsid w:val="00383787"/>
    <w:rsid w:val="003B58DF"/>
    <w:rsid w:val="003C43FE"/>
    <w:rsid w:val="003D1318"/>
    <w:rsid w:val="003F6CFA"/>
    <w:rsid w:val="0043135F"/>
    <w:rsid w:val="00441649"/>
    <w:rsid w:val="00455615"/>
    <w:rsid w:val="00463FED"/>
    <w:rsid w:val="0048345E"/>
    <w:rsid w:val="004A3587"/>
    <w:rsid w:val="004B4E2B"/>
    <w:rsid w:val="004B7AA6"/>
    <w:rsid w:val="004C66E9"/>
    <w:rsid w:val="004E0928"/>
    <w:rsid w:val="005179A8"/>
    <w:rsid w:val="00525A64"/>
    <w:rsid w:val="00544286"/>
    <w:rsid w:val="00552522"/>
    <w:rsid w:val="005753E1"/>
    <w:rsid w:val="00585291"/>
    <w:rsid w:val="005912C8"/>
    <w:rsid w:val="005F313D"/>
    <w:rsid w:val="005F3974"/>
    <w:rsid w:val="00600252"/>
    <w:rsid w:val="0060254D"/>
    <w:rsid w:val="0061579C"/>
    <w:rsid w:val="00615C34"/>
    <w:rsid w:val="00616F9F"/>
    <w:rsid w:val="00637230"/>
    <w:rsid w:val="0063746D"/>
    <w:rsid w:val="0064469A"/>
    <w:rsid w:val="006457BA"/>
    <w:rsid w:val="00645F91"/>
    <w:rsid w:val="00657C90"/>
    <w:rsid w:val="00675A91"/>
    <w:rsid w:val="0068479D"/>
    <w:rsid w:val="00686003"/>
    <w:rsid w:val="006A3C8F"/>
    <w:rsid w:val="006B59D2"/>
    <w:rsid w:val="006C561F"/>
    <w:rsid w:val="006C5AED"/>
    <w:rsid w:val="006E1E6F"/>
    <w:rsid w:val="006F3A0C"/>
    <w:rsid w:val="007169F8"/>
    <w:rsid w:val="007177EF"/>
    <w:rsid w:val="00724A75"/>
    <w:rsid w:val="0072540E"/>
    <w:rsid w:val="0075202D"/>
    <w:rsid w:val="00774E91"/>
    <w:rsid w:val="0077504A"/>
    <w:rsid w:val="00782510"/>
    <w:rsid w:val="0079454A"/>
    <w:rsid w:val="00794FC6"/>
    <w:rsid w:val="007A0289"/>
    <w:rsid w:val="007A0BDC"/>
    <w:rsid w:val="007A1E9A"/>
    <w:rsid w:val="007B185C"/>
    <w:rsid w:val="007B71C6"/>
    <w:rsid w:val="007C5AC7"/>
    <w:rsid w:val="007D662F"/>
    <w:rsid w:val="007E00E4"/>
    <w:rsid w:val="00803EFA"/>
    <w:rsid w:val="00820C30"/>
    <w:rsid w:val="008278A0"/>
    <w:rsid w:val="00832C61"/>
    <w:rsid w:val="00852520"/>
    <w:rsid w:val="00852608"/>
    <w:rsid w:val="008538AA"/>
    <w:rsid w:val="00870D8B"/>
    <w:rsid w:val="00873C12"/>
    <w:rsid w:val="00875C56"/>
    <w:rsid w:val="008952FD"/>
    <w:rsid w:val="008B4263"/>
    <w:rsid w:val="008B6BDB"/>
    <w:rsid w:val="008C0DFA"/>
    <w:rsid w:val="008F2C0B"/>
    <w:rsid w:val="009063A0"/>
    <w:rsid w:val="0092289C"/>
    <w:rsid w:val="0093430C"/>
    <w:rsid w:val="009374B1"/>
    <w:rsid w:val="009638EC"/>
    <w:rsid w:val="00967CD7"/>
    <w:rsid w:val="009714A7"/>
    <w:rsid w:val="00975D82"/>
    <w:rsid w:val="00993AC7"/>
    <w:rsid w:val="00996B2F"/>
    <w:rsid w:val="009A4940"/>
    <w:rsid w:val="009B71BE"/>
    <w:rsid w:val="009D193F"/>
    <w:rsid w:val="009D2218"/>
    <w:rsid w:val="00A129DE"/>
    <w:rsid w:val="00A17BAF"/>
    <w:rsid w:val="00A261FC"/>
    <w:rsid w:val="00A326AF"/>
    <w:rsid w:val="00A340C7"/>
    <w:rsid w:val="00A478B9"/>
    <w:rsid w:val="00A727E1"/>
    <w:rsid w:val="00A90E0C"/>
    <w:rsid w:val="00A9558D"/>
    <w:rsid w:val="00AB1AE3"/>
    <w:rsid w:val="00AB1D5D"/>
    <w:rsid w:val="00AE5705"/>
    <w:rsid w:val="00AF04E1"/>
    <w:rsid w:val="00B0729E"/>
    <w:rsid w:val="00B21A50"/>
    <w:rsid w:val="00B22A64"/>
    <w:rsid w:val="00B5358D"/>
    <w:rsid w:val="00B733CF"/>
    <w:rsid w:val="00BA23E6"/>
    <w:rsid w:val="00BA7572"/>
    <w:rsid w:val="00BB71CE"/>
    <w:rsid w:val="00BD1563"/>
    <w:rsid w:val="00BD240D"/>
    <w:rsid w:val="00BE1981"/>
    <w:rsid w:val="00C13FCD"/>
    <w:rsid w:val="00C1726A"/>
    <w:rsid w:val="00C203CF"/>
    <w:rsid w:val="00C21451"/>
    <w:rsid w:val="00C23B0A"/>
    <w:rsid w:val="00C30425"/>
    <w:rsid w:val="00C45FA9"/>
    <w:rsid w:val="00C540EA"/>
    <w:rsid w:val="00C92D6D"/>
    <w:rsid w:val="00C972B0"/>
    <w:rsid w:val="00CA764A"/>
    <w:rsid w:val="00CC1897"/>
    <w:rsid w:val="00CC45C4"/>
    <w:rsid w:val="00CC49C7"/>
    <w:rsid w:val="00CC5FFF"/>
    <w:rsid w:val="00CD12FB"/>
    <w:rsid w:val="00CE2163"/>
    <w:rsid w:val="00CF4391"/>
    <w:rsid w:val="00CF73A7"/>
    <w:rsid w:val="00D1637C"/>
    <w:rsid w:val="00D21D68"/>
    <w:rsid w:val="00D3762C"/>
    <w:rsid w:val="00D72491"/>
    <w:rsid w:val="00D74551"/>
    <w:rsid w:val="00D843EF"/>
    <w:rsid w:val="00D85F91"/>
    <w:rsid w:val="00DB74FB"/>
    <w:rsid w:val="00DC2D45"/>
    <w:rsid w:val="00DC3A33"/>
    <w:rsid w:val="00DC4B7B"/>
    <w:rsid w:val="00DE3C94"/>
    <w:rsid w:val="00DE5689"/>
    <w:rsid w:val="00DE5CF2"/>
    <w:rsid w:val="00E05084"/>
    <w:rsid w:val="00E05616"/>
    <w:rsid w:val="00E11BF5"/>
    <w:rsid w:val="00E20D9B"/>
    <w:rsid w:val="00E30F23"/>
    <w:rsid w:val="00E43A82"/>
    <w:rsid w:val="00E549CF"/>
    <w:rsid w:val="00E926FC"/>
    <w:rsid w:val="00E93829"/>
    <w:rsid w:val="00E94481"/>
    <w:rsid w:val="00ED7CFE"/>
    <w:rsid w:val="00F02682"/>
    <w:rsid w:val="00F04DAF"/>
    <w:rsid w:val="00F06E47"/>
    <w:rsid w:val="00F93AE4"/>
    <w:rsid w:val="00FA4562"/>
    <w:rsid w:val="00FC790A"/>
    <w:rsid w:val="00FD022D"/>
    <w:rsid w:val="00FD4E24"/>
    <w:rsid w:val="00FE36C7"/>
  </w:rsids>
  <m:mathPr>
    <m:mathFont m:val="Cambria Math"/>
    <m:brkBin m:val="before"/>
    <m:brkBinSub m:val="--"/>
    <m:smallFrac m:val="0"/>
    <m:dispDef/>
    <m:lMargin m:val="0"/>
    <m:rMargin m:val="0"/>
    <m:defJc m:val="centerGroup"/>
    <m:wrapIndent m:val="1440"/>
    <m:intLim m:val="subSup"/>
    <m:naryLim m:val="undOvr"/>
  </m:mathPr>
  <w:attachedSchema w:val="schemas-tilde-lv/tildestengine"/>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7F2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EA2"/>
    <w:rPr>
      <w:rFonts w:ascii="Times New Roman" w:eastAsia="Times New Roman" w:hAnsi="Times New Roman"/>
      <w:sz w:val="24"/>
      <w:szCs w:val="24"/>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B71B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820C30"/>
    <w:pPr>
      <w:tabs>
        <w:tab w:val="center" w:pos="4153"/>
        <w:tab w:val="right" w:pos="8306"/>
      </w:tabs>
    </w:pPr>
    <w:rPr>
      <w:rFonts w:ascii="Calibri" w:eastAsia="Calibri" w:hAnsi="Calibri"/>
      <w:sz w:val="22"/>
      <w:szCs w:val="22"/>
      <w:lang w:val="en-GB" w:eastAsia="en-US"/>
    </w:rPr>
  </w:style>
  <w:style w:type="character" w:customStyle="1" w:styleId="HeaderChar">
    <w:name w:val="Header Char"/>
    <w:basedOn w:val="DefaultParagraphFont"/>
    <w:link w:val="Header"/>
    <w:uiPriority w:val="99"/>
    <w:locked/>
    <w:rsid w:val="00820C30"/>
    <w:rPr>
      <w:rFonts w:cs="Times New Roman"/>
    </w:rPr>
  </w:style>
  <w:style w:type="paragraph" w:styleId="Footer">
    <w:name w:val="footer"/>
    <w:basedOn w:val="Normal"/>
    <w:link w:val="FooterChar"/>
    <w:uiPriority w:val="99"/>
    <w:rsid w:val="00820C30"/>
    <w:pPr>
      <w:tabs>
        <w:tab w:val="center" w:pos="4153"/>
        <w:tab w:val="right" w:pos="8306"/>
      </w:tabs>
    </w:pPr>
    <w:rPr>
      <w:rFonts w:ascii="Calibri" w:eastAsia="Calibri" w:hAnsi="Calibri"/>
      <w:sz w:val="22"/>
      <w:szCs w:val="22"/>
      <w:lang w:val="en-GB" w:eastAsia="en-US"/>
    </w:rPr>
  </w:style>
  <w:style w:type="character" w:customStyle="1" w:styleId="FooterChar">
    <w:name w:val="Footer Char"/>
    <w:basedOn w:val="DefaultParagraphFont"/>
    <w:link w:val="Footer"/>
    <w:uiPriority w:val="99"/>
    <w:locked/>
    <w:rsid w:val="00820C30"/>
    <w:rPr>
      <w:rFonts w:cs="Times New Roman"/>
    </w:rPr>
  </w:style>
  <w:style w:type="paragraph" w:styleId="ListParagraph">
    <w:name w:val="List Paragraph"/>
    <w:basedOn w:val="Normal"/>
    <w:uiPriority w:val="99"/>
    <w:qFormat/>
    <w:rsid w:val="00027FDB"/>
    <w:pPr>
      <w:spacing w:after="160" w:line="259" w:lineRule="auto"/>
      <w:ind w:left="720"/>
      <w:contextualSpacing/>
    </w:pPr>
    <w:rPr>
      <w:rFonts w:ascii="Calibri" w:eastAsia="Calibri" w:hAnsi="Calibri"/>
      <w:sz w:val="22"/>
      <w:szCs w:val="22"/>
      <w:lang w:val="en-GB" w:eastAsia="en-US"/>
    </w:rPr>
  </w:style>
  <w:style w:type="paragraph" w:styleId="BalloonText">
    <w:name w:val="Balloon Text"/>
    <w:basedOn w:val="Normal"/>
    <w:link w:val="BalloonTextChar"/>
    <w:uiPriority w:val="99"/>
    <w:semiHidden/>
    <w:rsid w:val="00E926FC"/>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926FC"/>
    <w:rPr>
      <w:rFonts w:ascii="Segoe UI" w:hAnsi="Segoe UI" w:cs="Segoe UI"/>
      <w:sz w:val="18"/>
      <w:szCs w:val="18"/>
    </w:rPr>
  </w:style>
  <w:style w:type="character" w:styleId="CommentReference">
    <w:name w:val="annotation reference"/>
    <w:basedOn w:val="DefaultParagraphFont"/>
    <w:uiPriority w:val="99"/>
    <w:semiHidden/>
    <w:unhideWhenUsed/>
    <w:rsid w:val="00852520"/>
    <w:rPr>
      <w:sz w:val="16"/>
      <w:szCs w:val="16"/>
    </w:rPr>
  </w:style>
  <w:style w:type="paragraph" w:styleId="CommentText">
    <w:name w:val="annotation text"/>
    <w:basedOn w:val="Normal"/>
    <w:link w:val="CommentTextChar"/>
    <w:uiPriority w:val="99"/>
    <w:semiHidden/>
    <w:unhideWhenUsed/>
    <w:rsid w:val="00852520"/>
    <w:pPr>
      <w:spacing w:after="160"/>
    </w:pPr>
    <w:rPr>
      <w:rFonts w:ascii="Calibri" w:eastAsia="Calibri" w:hAnsi="Calibri"/>
      <w:sz w:val="20"/>
      <w:szCs w:val="20"/>
      <w:lang w:val="en-GB" w:eastAsia="en-US"/>
    </w:rPr>
  </w:style>
  <w:style w:type="character" w:customStyle="1" w:styleId="CommentTextChar">
    <w:name w:val="Comment Text Char"/>
    <w:basedOn w:val="DefaultParagraphFont"/>
    <w:link w:val="CommentText"/>
    <w:uiPriority w:val="99"/>
    <w:semiHidden/>
    <w:rsid w:val="00852520"/>
    <w:rPr>
      <w:sz w:val="20"/>
      <w:szCs w:val="20"/>
      <w:lang w:val="en-GB" w:eastAsia="en-US"/>
    </w:rPr>
  </w:style>
  <w:style w:type="paragraph" w:styleId="CommentSubject">
    <w:name w:val="annotation subject"/>
    <w:basedOn w:val="CommentText"/>
    <w:next w:val="CommentText"/>
    <w:link w:val="CommentSubjectChar"/>
    <w:uiPriority w:val="99"/>
    <w:semiHidden/>
    <w:unhideWhenUsed/>
    <w:rsid w:val="00852520"/>
    <w:rPr>
      <w:b/>
      <w:bCs/>
    </w:rPr>
  </w:style>
  <w:style w:type="character" w:customStyle="1" w:styleId="CommentSubjectChar">
    <w:name w:val="Comment Subject Char"/>
    <w:basedOn w:val="CommentTextChar"/>
    <w:link w:val="CommentSubject"/>
    <w:uiPriority w:val="99"/>
    <w:semiHidden/>
    <w:rsid w:val="00852520"/>
    <w:rPr>
      <w:b/>
      <w:bCs/>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EA2"/>
    <w:rPr>
      <w:rFonts w:ascii="Times New Roman" w:eastAsia="Times New Roman" w:hAnsi="Times New Roman"/>
      <w:sz w:val="24"/>
      <w:szCs w:val="24"/>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B71B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820C30"/>
    <w:pPr>
      <w:tabs>
        <w:tab w:val="center" w:pos="4153"/>
        <w:tab w:val="right" w:pos="8306"/>
      </w:tabs>
    </w:pPr>
    <w:rPr>
      <w:rFonts w:ascii="Calibri" w:eastAsia="Calibri" w:hAnsi="Calibri"/>
      <w:sz w:val="22"/>
      <w:szCs w:val="22"/>
      <w:lang w:val="en-GB" w:eastAsia="en-US"/>
    </w:rPr>
  </w:style>
  <w:style w:type="character" w:customStyle="1" w:styleId="HeaderChar">
    <w:name w:val="Header Char"/>
    <w:basedOn w:val="DefaultParagraphFont"/>
    <w:link w:val="Header"/>
    <w:uiPriority w:val="99"/>
    <w:locked/>
    <w:rsid w:val="00820C30"/>
    <w:rPr>
      <w:rFonts w:cs="Times New Roman"/>
    </w:rPr>
  </w:style>
  <w:style w:type="paragraph" w:styleId="Footer">
    <w:name w:val="footer"/>
    <w:basedOn w:val="Normal"/>
    <w:link w:val="FooterChar"/>
    <w:uiPriority w:val="99"/>
    <w:rsid w:val="00820C30"/>
    <w:pPr>
      <w:tabs>
        <w:tab w:val="center" w:pos="4153"/>
        <w:tab w:val="right" w:pos="8306"/>
      </w:tabs>
    </w:pPr>
    <w:rPr>
      <w:rFonts w:ascii="Calibri" w:eastAsia="Calibri" w:hAnsi="Calibri"/>
      <w:sz w:val="22"/>
      <w:szCs w:val="22"/>
      <w:lang w:val="en-GB" w:eastAsia="en-US"/>
    </w:rPr>
  </w:style>
  <w:style w:type="character" w:customStyle="1" w:styleId="FooterChar">
    <w:name w:val="Footer Char"/>
    <w:basedOn w:val="DefaultParagraphFont"/>
    <w:link w:val="Footer"/>
    <w:uiPriority w:val="99"/>
    <w:locked/>
    <w:rsid w:val="00820C30"/>
    <w:rPr>
      <w:rFonts w:cs="Times New Roman"/>
    </w:rPr>
  </w:style>
  <w:style w:type="paragraph" w:styleId="ListParagraph">
    <w:name w:val="List Paragraph"/>
    <w:basedOn w:val="Normal"/>
    <w:uiPriority w:val="99"/>
    <w:qFormat/>
    <w:rsid w:val="00027FDB"/>
    <w:pPr>
      <w:spacing w:after="160" w:line="259" w:lineRule="auto"/>
      <w:ind w:left="720"/>
      <w:contextualSpacing/>
    </w:pPr>
    <w:rPr>
      <w:rFonts w:ascii="Calibri" w:eastAsia="Calibri" w:hAnsi="Calibri"/>
      <w:sz w:val="22"/>
      <w:szCs w:val="22"/>
      <w:lang w:val="en-GB" w:eastAsia="en-US"/>
    </w:rPr>
  </w:style>
  <w:style w:type="paragraph" w:styleId="BalloonText">
    <w:name w:val="Balloon Text"/>
    <w:basedOn w:val="Normal"/>
    <w:link w:val="BalloonTextChar"/>
    <w:uiPriority w:val="99"/>
    <w:semiHidden/>
    <w:rsid w:val="00E926FC"/>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926FC"/>
    <w:rPr>
      <w:rFonts w:ascii="Segoe UI" w:hAnsi="Segoe UI" w:cs="Segoe UI"/>
      <w:sz w:val="18"/>
      <w:szCs w:val="18"/>
    </w:rPr>
  </w:style>
  <w:style w:type="character" w:styleId="CommentReference">
    <w:name w:val="annotation reference"/>
    <w:basedOn w:val="DefaultParagraphFont"/>
    <w:uiPriority w:val="99"/>
    <w:semiHidden/>
    <w:unhideWhenUsed/>
    <w:rsid w:val="00852520"/>
    <w:rPr>
      <w:sz w:val="16"/>
      <w:szCs w:val="16"/>
    </w:rPr>
  </w:style>
  <w:style w:type="paragraph" w:styleId="CommentText">
    <w:name w:val="annotation text"/>
    <w:basedOn w:val="Normal"/>
    <w:link w:val="CommentTextChar"/>
    <w:uiPriority w:val="99"/>
    <w:semiHidden/>
    <w:unhideWhenUsed/>
    <w:rsid w:val="00852520"/>
    <w:pPr>
      <w:spacing w:after="160"/>
    </w:pPr>
    <w:rPr>
      <w:rFonts w:ascii="Calibri" w:eastAsia="Calibri" w:hAnsi="Calibri"/>
      <w:sz w:val="20"/>
      <w:szCs w:val="20"/>
      <w:lang w:val="en-GB" w:eastAsia="en-US"/>
    </w:rPr>
  </w:style>
  <w:style w:type="character" w:customStyle="1" w:styleId="CommentTextChar">
    <w:name w:val="Comment Text Char"/>
    <w:basedOn w:val="DefaultParagraphFont"/>
    <w:link w:val="CommentText"/>
    <w:uiPriority w:val="99"/>
    <w:semiHidden/>
    <w:rsid w:val="00852520"/>
    <w:rPr>
      <w:sz w:val="20"/>
      <w:szCs w:val="20"/>
      <w:lang w:val="en-GB" w:eastAsia="en-US"/>
    </w:rPr>
  </w:style>
  <w:style w:type="paragraph" w:styleId="CommentSubject">
    <w:name w:val="annotation subject"/>
    <w:basedOn w:val="CommentText"/>
    <w:next w:val="CommentText"/>
    <w:link w:val="CommentSubjectChar"/>
    <w:uiPriority w:val="99"/>
    <w:semiHidden/>
    <w:unhideWhenUsed/>
    <w:rsid w:val="00852520"/>
    <w:rPr>
      <w:b/>
      <w:bCs/>
    </w:rPr>
  </w:style>
  <w:style w:type="character" w:customStyle="1" w:styleId="CommentSubjectChar">
    <w:name w:val="Comment Subject Char"/>
    <w:basedOn w:val="CommentTextChar"/>
    <w:link w:val="CommentSubject"/>
    <w:uiPriority w:val="99"/>
    <w:semiHidden/>
    <w:rsid w:val="00852520"/>
    <w:rPr>
      <w:b/>
      <w:bCs/>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379335">
      <w:bodyDiv w:val="1"/>
      <w:marLeft w:val="0"/>
      <w:marRight w:val="0"/>
      <w:marTop w:val="0"/>
      <w:marBottom w:val="0"/>
      <w:divBdr>
        <w:top w:val="none" w:sz="0" w:space="0" w:color="auto"/>
        <w:left w:val="none" w:sz="0" w:space="0" w:color="auto"/>
        <w:bottom w:val="none" w:sz="0" w:space="0" w:color="auto"/>
        <w:right w:val="none" w:sz="0" w:space="0" w:color="auto"/>
      </w:divBdr>
      <w:divsChild>
        <w:div w:id="584343339">
          <w:marLeft w:val="0"/>
          <w:marRight w:val="0"/>
          <w:marTop w:val="0"/>
          <w:marBottom w:val="0"/>
          <w:divBdr>
            <w:top w:val="none" w:sz="0" w:space="0" w:color="auto"/>
            <w:left w:val="none" w:sz="0" w:space="0" w:color="auto"/>
            <w:bottom w:val="none" w:sz="0" w:space="0" w:color="auto"/>
            <w:right w:val="none" w:sz="0" w:space="0" w:color="auto"/>
          </w:divBdr>
          <w:divsChild>
            <w:div w:id="1818760122">
              <w:marLeft w:val="0"/>
              <w:marRight w:val="0"/>
              <w:marTop w:val="0"/>
              <w:marBottom w:val="0"/>
              <w:divBdr>
                <w:top w:val="none" w:sz="0" w:space="0" w:color="auto"/>
                <w:left w:val="none" w:sz="0" w:space="0" w:color="auto"/>
                <w:bottom w:val="none" w:sz="0" w:space="0" w:color="auto"/>
                <w:right w:val="none" w:sz="0" w:space="0" w:color="auto"/>
              </w:divBdr>
            </w:div>
            <w:div w:id="1342005267">
              <w:marLeft w:val="0"/>
              <w:marRight w:val="0"/>
              <w:marTop w:val="0"/>
              <w:marBottom w:val="0"/>
              <w:divBdr>
                <w:top w:val="none" w:sz="0" w:space="0" w:color="auto"/>
                <w:left w:val="none" w:sz="0" w:space="0" w:color="auto"/>
                <w:bottom w:val="none" w:sz="0" w:space="0" w:color="auto"/>
                <w:right w:val="none" w:sz="0" w:space="0" w:color="auto"/>
              </w:divBdr>
            </w:div>
            <w:div w:id="1698660013">
              <w:marLeft w:val="0"/>
              <w:marRight w:val="0"/>
              <w:marTop w:val="0"/>
              <w:marBottom w:val="0"/>
              <w:divBdr>
                <w:top w:val="none" w:sz="0" w:space="0" w:color="auto"/>
                <w:left w:val="none" w:sz="0" w:space="0" w:color="auto"/>
                <w:bottom w:val="none" w:sz="0" w:space="0" w:color="auto"/>
                <w:right w:val="none" w:sz="0" w:space="0" w:color="auto"/>
              </w:divBdr>
            </w:div>
            <w:div w:id="1901475377">
              <w:marLeft w:val="0"/>
              <w:marRight w:val="0"/>
              <w:marTop w:val="0"/>
              <w:marBottom w:val="0"/>
              <w:divBdr>
                <w:top w:val="none" w:sz="0" w:space="0" w:color="auto"/>
                <w:left w:val="none" w:sz="0" w:space="0" w:color="auto"/>
                <w:bottom w:val="none" w:sz="0" w:space="0" w:color="auto"/>
                <w:right w:val="none" w:sz="0" w:space="0" w:color="auto"/>
              </w:divBdr>
            </w:div>
            <w:div w:id="2078548474">
              <w:marLeft w:val="0"/>
              <w:marRight w:val="0"/>
              <w:marTop w:val="0"/>
              <w:marBottom w:val="0"/>
              <w:divBdr>
                <w:top w:val="none" w:sz="0" w:space="0" w:color="auto"/>
                <w:left w:val="none" w:sz="0" w:space="0" w:color="auto"/>
                <w:bottom w:val="none" w:sz="0" w:space="0" w:color="auto"/>
                <w:right w:val="none" w:sz="0" w:space="0" w:color="auto"/>
              </w:divBdr>
            </w:div>
            <w:div w:id="1930196558">
              <w:marLeft w:val="0"/>
              <w:marRight w:val="0"/>
              <w:marTop w:val="0"/>
              <w:marBottom w:val="0"/>
              <w:divBdr>
                <w:top w:val="none" w:sz="0" w:space="0" w:color="auto"/>
                <w:left w:val="none" w:sz="0" w:space="0" w:color="auto"/>
                <w:bottom w:val="none" w:sz="0" w:space="0" w:color="auto"/>
                <w:right w:val="none" w:sz="0" w:space="0" w:color="auto"/>
              </w:divBdr>
            </w:div>
            <w:div w:id="786311865">
              <w:marLeft w:val="0"/>
              <w:marRight w:val="0"/>
              <w:marTop w:val="0"/>
              <w:marBottom w:val="0"/>
              <w:divBdr>
                <w:top w:val="none" w:sz="0" w:space="0" w:color="auto"/>
                <w:left w:val="none" w:sz="0" w:space="0" w:color="auto"/>
                <w:bottom w:val="none" w:sz="0" w:space="0" w:color="auto"/>
                <w:right w:val="none" w:sz="0" w:space="0" w:color="auto"/>
              </w:divBdr>
            </w:div>
            <w:div w:id="435100020">
              <w:marLeft w:val="0"/>
              <w:marRight w:val="0"/>
              <w:marTop w:val="0"/>
              <w:marBottom w:val="0"/>
              <w:divBdr>
                <w:top w:val="none" w:sz="0" w:space="0" w:color="auto"/>
                <w:left w:val="none" w:sz="0" w:space="0" w:color="auto"/>
                <w:bottom w:val="none" w:sz="0" w:space="0" w:color="auto"/>
                <w:right w:val="none" w:sz="0" w:space="0" w:color="auto"/>
              </w:divBdr>
            </w:div>
            <w:div w:id="2111855365">
              <w:marLeft w:val="0"/>
              <w:marRight w:val="0"/>
              <w:marTop w:val="0"/>
              <w:marBottom w:val="0"/>
              <w:divBdr>
                <w:top w:val="none" w:sz="0" w:space="0" w:color="auto"/>
                <w:left w:val="none" w:sz="0" w:space="0" w:color="auto"/>
                <w:bottom w:val="none" w:sz="0" w:space="0" w:color="auto"/>
                <w:right w:val="none" w:sz="0" w:space="0" w:color="auto"/>
              </w:divBdr>
            </w:div>
            <w:div w:id="1942377565">
              <w:marLeft w:val="0"/>
              <w:marRight w:val="0"/>
              <w:marTop w:val="0"/>
              <w:marBottom w:val="0"/>
              <w:divBdr>
                <w:top w:val="none" w:sz="0" w:space="0" w:color="auto"/>
                <w:left w:val="none" w:sz="0" w:space="0" w:color="auto"/>
                <w:bottom w:val="none" w:sz="0" w:space="0" w:color="auto"/>
                <w:right w:val="none" w:sz="0" w:space="0" w:color="auto"/>
              </w:divBdr>
            </w:div>
            <w:div w:id="134422239">
              <w:marLeft w:val="0"/>
              <w:marRight w:val="0"/>
              <w:marTop w:val="0"/>
              <w:marBottom w:val="0"/>
              <w:divBdr>
                <w:top w:val="none" w:sz="0" w:space="0" w:color="auto"/>
                <w:left w:val="none" w:sz="0" w:space="0" w:color="auto"/>
                <w:bottom w:val="none" w:sz="0" w:space="0" w:color="auto"/>
                <w:right w:val="none" w:sz="0" w:space="0" w:color="auto"/>
              </w:divBdr>
            </w:div>
            <w:div w:id="1873567637">
              <w:marLeft w:val="0"/>
              <w:marRight w:val="0"/>
              <w:marTop w:val="0"/>
              <w:marBottom w:val="0"/>
              <w:divBdr>
                <w:top w:val="none" w:sz="0" w:space="0" w:color="auto"/>
                <w:left w:val="none" w:sz="0" w:space="0" w:color="auto"/>
                <w:bottom w:val="none" w:sz="0" w:space="0" w:color="auto"/>
                <w:right w:val="none" w:sz="0" w:space="0" w:color="auto"/>
              </w:divBdr>
            </w:div>
            <w:div w:id="158425406">
              <w:marLeft w:val="0"/>
              <w:marRight w:val="0"/>
              <w:marTop w:val="0"/>
              <w:marBottom w:val="0"/>
              <w:divBdr>
                <w:top w:val="none" w:sz="0" w:space="0" w:color="auto"/>
                <w:left w:val="none" w:sz="0" w:space="0" w:color="auto"/>
                <w:bottom w:val="none" w:sz="0" w:space="0" w:color="auto"/>
                <w:right w:val="none" w:sz="0" w:space="0" w:color="auto"/>
              </w:divBdr>
            </w:div>
            <w:div w:id="576525268">
              <w:marLeft w:val="0"/>
              <w:marRight w:val="0"/>
              <w:marTop w:val="0"/>
              <w:marBottom w:val="0"/>
              <w:divBdr>
                <w:top w:val="none" w:sz="0" w:space="0" w:color="auto"/>
                <w:left w:val="none" w:sz="0" w:space="0" w:color="auto"/>
                <w:bottom w:val="none" w:sz="0" w:space="0" w:color="auto"/>
                <w:right w:val="none" w:sz="0" w:space="0" w:color="auto"/>
              </w:divBdr>
            </w:div>
            <w:div w:id="1161654446">
              <w:marLeft w:val="0"/>
              <w:marRight w:val="0"/>
              <w:marTop w:val="0"/>
              <w:marBottom w:val="0"/>
              <w:divBdr>
                <w:top w:val="none" w:sz="0" w:space="0" w:color="auto"/>
                <w:left w:val="none" w:sz="0" w:space="0" w:color="auto"/>
                <w:bottom w:val="none" w:sz="0" w:space="0" w:color="auto"/>
                <w:right w:val="none" w:sz="0" w:space="0" w:color="auto"/>
              </w:divBdr>
            </w:div>
            <w:div w:id="1528594175">
              <w:marLeft w:val="0"/>
              <w:marRight w:val="0"/>
              <w:marTop w:val="0"/>
              <w:marBottom w:val="0"/>
              <w:divBdr>
                <w:top w:val="none" w:sz="0" w:space="0" w:color="auto"/>
                <w:left w:val="none" w:sz="0" w:space="0" w:color="auto"/>
                <w:bottom w:val="none" w:sz="0" w:space="0" w:color="auto"/>
                <w:right w:val="none" w:sz="0" w:space="0" w:color="auto"/>
              </w:divBdr>
            </w:div>
            <w:div w:id="832989769">
              <w:marLeft w:val="0"/>
              <w:marRight w:val="0"/>
              <w:marTop w:val="0"/>
              <w:marBottom w:val="0"/>
              <w:divBdr>
                <w:top w:val="none" w:sz="0" w:space="0" w:color="auto"/>
                <w:left w:val="none" w:sz="0" w:space="0" w:color="auto"/>
                <w:bottom w:val="none" w:sz="0" w:space="0" w:color="auto"/>
                <w:right w:val="none" w:sz="0" w:space="0" w:color="auto"/>
              </w:divBdr>
            </w:div>
            <w:div w:id="225381965">
              <w:marLeft w:val="0"/>
              <w:marRight w:val="0"/>
              <w:marTop w:val="0"/>
              <w:marBottom w:val="0"/>
              <w:divBdr>
                <w:top w:val="none" w:sz="0" w:space="0" w:color="auto"/>
                <w:left w:val="none" w:sz="0" w:space="0" w:color="auto"/>
                <w:bottom w:val="none" w:sz="0" w:space="0" w:color="auto"/>
                <w:right w:val="none" w:sz="0" w:space="0" w:color="auto"/>
              </w:divBdr>
            </w:div>
            <w:div w:id="714348915">
              <w:marLeft w:val="0"/>
              <w:marRight w:val="0"/>
              <w:marTop w:val="0"/>
              <w:marBottom w:val="0"/>
              <w:divBdr>
                <w:top w:val="none" w:sz="0" w:space="0" w:color="auto"/>
                <w:left w:val="none" w:sz="0" w:space="0" w:color="auto"/>
                <w:bottom w:val="none" w:sz="0" w:space="0" w:color="auto"/>
                <w:right w:val="none" w:sz="0" w:space="0" w:color="auto"/>
              </w:divBdr>
            </w:div>
            <w:div w:id="1660882798">
              <w:marLeft w:val="0"/>
              <w:marRight w:val="0"/>
              <w:marTop w:val="0"/>
              <w:marBottom w:val="0"/>
              <w:divBdr>
                <w:top w:val="none" w:sz="0" w:space="0" w:color="auto"/>
                <w:left w:val="none" w:sz="0" w:space="0" w:color="auto"/>
                <w:bottom w:val="none" w:sz="0" w:space="0" w:color="auto"/>
                <w:right w:val="none" w:sz="0" w:space="0" w:color="auto"/>
              </w:divBdr>
            </w:div>
            <w:div w:id="2061323278">
              <w:marLeft w:val="0"/>
              <w:marRight w:val="0"/>
              <w:marTop w:val="0"/>
              <w:marBottom w:val="0"/>
              <w:divBdr>
                <w:top w:val="none" w:sz="0" w:space="0" w:color="auto"/>
                <w:left w:val="none" w:sz="0" w:space="0" w:color="auto"/>
                <w:bottom w:val="none" w:sz="0" w:space="0" w:color="auto"/>
                <w:right w:val="none" w:sz="0" w:space="0" w:color="auto"/>
              </w:divBdr>
            </w:div>
            <w:div w:id="1335380210">
              <w:marLeft w:val="0"/>
              <w:marRight w:val="0"/>
              <w:marTop w:val="0"/>
              <w:marBottom w:val="0"/>
              <w:divBdr>
                <w:top w:val="none" w:sz="0" w:space="0" w:color="auto"/>
                <w:left w:val="none" w:sz="0" w:space="0" w:color="auto"/>
                <w:bottom w:val="none" w:sz="0" w:space="0" w:color="auto"/>
                <w:right w:val="none" w:sz="0" w:space="0" w:color="auto"/>
              </w:divBdr>
            </w:div>
            <w:div w:id="2072070049">
              <w:marLeft w:val="0"/>
              <w:marRight w:val="0"/>
              <w:marTop w:val="0"/>
              <w:marBottom w:val="0"/>
              <w:divBdr>
                <w:top w:val="none" w:sz="0" w:space="0" w:color="auto"/>
                <w:left w:val="none" w:sz="0" w:space="0" w:color="auto"/>
                <w:bottom w:val="none" w:sz="0" w:space="0" w:color="auto"/>
                <w:right w:val="none" w:sz="0" w:space="0" w:color="auto"/>
              </w:divBdr>
            </w:div>
            <w:div w:id="174922949">
              <w:marLeft w:val="0"/>
              <w:marRight w:val="0"/>
              <w:marTop w:val="0"/>
              <w:marBottom w:val="0"/>
              <w:divBdr>
                <w:top w:val="none" w:sz="0" w:space="0" w:color="auto"/>
                <w:left w:val="none" w:sz="0" w:space="0" w:color="auto"/>
                <w:bottom w:val="none" w:sz="0" w:space="0" w:color="auto"/>
                <w:right w:val="none" w:sz="0" w:space="0" w:color="auto"/>
              </w:divBdr>
            </w:div>
            <w:div w:id="1151671759">
              <w:marLeft w:val="0"/>
              <w:marRight w:val="0"/>
              <w:marTop w:val="0"/>
              <w:marBottom w:val="0"/>
              <w:divBdr>
                <w:top w:val="none" w:sz="0" w:space="0" w:color="auto"/>
                <w:left w:val="none" w:sz="0" w:space="0" w:color="auto"/>
                <w:bottom w:val="none" w:sz="0" w:space="0" w:color="auto"/>
                <w:right w:val="none" w:sz="0" w:space="0" w:color="auto"/>
              </w:divBdr>
            </w:div>
            <w:div w:id="809635683">
              <w:marLeft w:val="0"/>
              <w:marRight w:val="0"/>
              <w:marTop w:val="0"/>
              <w:marBottom w:val="0"/>
              <w:divBdr>
                <w:top w:val="none" w:sz="0" w:space="0" w:color="auto"/>
                <w:left w:val="none" w:sz="0" w:space="0" w:color="auto"/>
                <w:bottom w:val="none" w:sz="0" w:space="0" w:color="auto"/>
                <w:right w:val="none" w:sz="0" w:space="0" w:color="auto"/>
              </w:divBdr>
            </w:div>
            <w:div w:id="1176919750">
              <w:marLeft w:val="0"/>
              <w:marRight w:val="0"/>
              <w:marTop w:val="0"/>
              <w:marBottom w:val="0"/>
              <w:divBdr>
                <w:top w:val="none" w:sz="0" w:space="0" w:color="auto"/>
                <w:left w:val="none" w:sz="0" w:space="0" w:color="auto"/>
                <w:bottom w:val="none" w:sz="0" w:space="0" w:color="auto"/>
                <w:right w:val="none" w:sz="0" w:space="0" w:color="auto"/>
              </w:divBdr>
            </w:div>
            <w:div w:id="1961571313">
              <w:marLeft w:val="0"/>
              <w:marRight w:val="0"/>
              <w:marTop w:val="0"/>
              <w:marBottom w:val="0"/>
              <w:divBdr>
                <w:top w:val="none" w:sz="0" w:space="0" w:color="auto"/>
                <w:left w:val="none" w:sz="0" w:space="0" w:color="auto"/>
                <w:bottom w:val="none" w:sz="0" w:space="0" w:color="auto"/>
                <w:right w:val="none" w:sz="0" w:space="0" w:color="auto"/>
              </w:divBdr>
            </w:div>
            <w:div w:id="824130290">
              <w:marLeft w:val="0"/>
              <w:marRight w:val="0"/>
              <w:marTop w:val="0"/>
              <w:marBottom w:val="0"/>
              <w:divBdr>
                <w:top w:val="none" w:sz="0" w:space="0" w:color="auto"/>
                <w:left w:val="none" w:sz="0" w:space="0" w:color="auto"/>
                <w:bottom w:val="none" w:sz="0" w:space="0" w:color="auto"/>
                <w:right w:val="none" w:sz="0" w:space="0" w:color="auto"/>
              </w:divBdr>
            </w:div>
            <w:div w:id="2103985167">
              <w:marLeft w:val="0"/>
              <w:marRight w:val="0"/>
              <w:marTop w:val="0"/>
              <w:marBottom w:val="0"/>
              <w:divBdr>
                <w:top w:val="none" w:sz="0" w:space="0" w:color="auto"/>
                <w:left w:val="none" w:sz="0" w:space="0" w:color="auto"/>
                <w:bottom w:val="none" w:sz="0" w:space="0" w:color="auto"/>
                <w:right w:val="none" w:sz="0" w:space="0" w:color="auto"/>
              </w:divBdr>
            </w:div>
            <w:div w:id="29645114">
              <w:marLeft w:val="0"/>
              <w:marRight w:val="0"/>
              <w:marTop w:val="0"/>
              <w:marBottom w:val="0"/>
              <w:divBdr>
                <w:top w:val="none" w:sz="0" w:space="0" w:color="auto"/>
                <w:left w:val="none" w:sz="0" w:space="0" w:color="auto"/>
                <w:bottom w:val="none" w:sz="0" w:space="0" w:color="auto"/>
                <w:right w:val="none" w:sz="0" w:space="0" w:color="auto"/>
              </w:divBdr>
            </w:div>
            <w:div w:id="728654332">
              <w:marLeft w:val="0"/>
              <w:marRight w:val="0"/>
              <w:marTop w:val="0"/>
              <w:marBottom w:val="0"/>
              <w:divBdr>
                <w:top w:val="none" w:sz="0" w:space="0" w:color="auto"/>
                <w:left w:val="none" w:sz="0" w:space="0" w:color="auto"/>
                <w:bottom w:val="none" w:sz="0" w:space="0" w:color="auto"/>
                <w:right w:val="none" w:sz="0" w:space="0" w:color="auto"/>
              </w:divBdr>
            </w:div>
            <w:div w:id="831530593">
              <w:marLeft w:val="0"/>
              <w:marRight w:val="0"/>
              <w:marTop w:val="0"/>
              <w:marBottom w:val="0"/>
              <w:divBdr>
                <w:top w:val="none" w:sz="0" w:space="0" w:color="auto"/>
                <w:left w:val="none" w:sz="0" w:space="0" w:color="auto"/>
                <w:bottom w:val="none" w:sz="0" w:space="0" w:color="auto"/>
                <w:right w:val="none" w:sz="0" w:space="0" w:color="auto"/>
              </w:divBdr>
            </w:div>
            <w:div w:id="1966231790">
              <w:marLeft w:val="0"/>
              <w:marRight w:val="0"/>
              <w:marTop w:val="0"/>
              <w:marBottom w:val="0"/>
              <w:divBdr>
                <w:top w:val="none" w:sz="0" w:space="0" w:color="auto"/>
                <w:left w:val="none" w:sz="0" w:space="0" w:color="auto"/>
                <w:bottom w:val="none" w:sz="0" w:space="0" w:color="auto"/>
                <w:right w:val="none" w:sz="0" w:space="0" w:color="auto"/>
              </w:divBdr>
            </w:div>
            <w:div w:id="1682780142">
              <w:marLeft w:val="0"/>
              <w:marRight w:val="0"/>
              <w:marTop w:val="0"/>
              <w:marBottom w:val="0"/>
              <w:divBdr>
                <w:top w:val="none" w:sz="0" w:space="0" w:color="auto"/>
                <w:left w:val="none" w:sz="0" w:space="0" w:color="auto"/>
                <w:bottom w:val="none" w:sz="0" w:space="0" w:color="auto"/>
                <w:right w:val="none" w:sz="0" w:space="0" w:color="auto"/>
              </w:divBdr>
            </w:div>
            <w:div w:id="1178815419">
              <w:marLeft w:val="0"/>
              <w:marRight w:val="0"/>
              <w:marTop w:val="0"/>
              <w:marBottom w:val="0"/>
              <w:divBdr>
                <w:top w:val="none" w:sz="0" w:space="0" w:color="auto"/>
                <w:left w:val="none" w:sz="0" w:space="0" w:color="auto"/>
                <w:bottom w:val="none" w:sz="0" w:space="0" w:color="auto"/>
                <w:right w:val="none" w:sz="0" w:space="0" w:color="auto"/>
              </w:divBdr>
            </w:div>
            <w:div w:id="1403218252">
              <w:marLeft w:val="0"/>
              <w:marRight w:val="0"/>
              <w:marTop w:val="0"/>
              <w:marBottom w:val="0"/>
              <w:divBdr>
                <w:top w:val="none" w:sz="0" w:space="0" w:color="auto"/>
                <w:left w:val="none" w:sz="0" w:space="0" w:color="auto"/>
                <w:bottom w:val="none" w:sz="0" w:space="0" w:color="auto"/>
                <w:right w:val="none" w:sz="0" w:space="0" w:color="auto"/>
              </w:divBdr>
            </w:div>
            <w:div w:id="838423461">
              <w:marLeft w:val="0"/>
              <w:marRight w:val="0"/>
              <w:marTop w:val="0"/>
              <w:marBottom w:val="0"/>
              <w:divBdr>
                <w:top w:val="none" w:sz="0" w:space="0" w:color="auto"/>
                <w:left w:val="none" w:sz="0" w:space="0" w:color="auto"/>
                <w:bottom w:val="none" w:sz="0" w:space="0" w:color="auto"/>
                <w:right w:val="none" w:sz="0" w:space="0" w:color="auto"/>
              </w:divBdr>
            </w:div>
            <w:div w:id="315694142">
              <w:marLeft w:val="0"/>
              <w:marRight w:val="0"/>
              <w:marTop w:val="0"/>
              <w:marBottom w:val="0"/>
              <w:divBdr>
                <w:top w:val="none" w:sz="0" w:space="0" w:color="auto"/>
                <w:left w:val="none" w:sz="0" w:space="0" w:color="auto"/>
                <w:bottom w:val="none" w:sz="0" w:space="0" w:color="auto"/>
                <w:right w:val="none" w:sz="0" w:space="0" w:color="auto"/>
              </w:divBdr>
            </w:div>
            <w:div w:id="259872349">
              <w:marLeft w:val="0"/>
              <w:marRight w:val="0"/>
              <w:marTop w:val="0"/>
              <w:marBottom w:val="0"/>
              <w:divBdr>
                <w:top w:val="none" w:sz="0" w:space="0" w:color="auto"/>
                <w:left w:val="none" w:sz="0" w:space="0" w:color="auto"/>
                <w:bottom w:val="none" w:sz="0" w:space="0" w:color="auto"/>
                <w:right w:val="none" w:sz="0" w:space="0" w:color="auto"/>
              </w:divBdr>
            </w:div>
            <w:div w:id="1520465449">
              <w:marLeft w:val="0"/>
              <w:marRight w:val="0"/>
              <w:marTop w:val="0"/>
              <w:marBottom w:val="0"/>
              <w:divBdr>
                <w:top w:val="none" w:sz="0" w:space="0" w:color="auto"/>
                <w:left w:val="none" w:sz="0" w:space="0" w:color="auto"/>
                <w:bottom w:val="none" w:sz="0" w:space="0" w:color="auto"/>
                <w:right w:val="none" w:sz="0" w:space="0" w:color="auto"/>
              </w:divBdr>
            </w:div>
            <w:div w:id="1027680827">
              <w:marLeft w:val="0"/>
              <w:marRight w:val="0"/>
              <w:marTop w:val="0"/>
              <w:marBottom w:val="0"/>
              <w:divBdr>
                <w:top w:val="none" w:sz="0" w:space="0" w:color="auto"/>
                <w:left w:val="none" w:sz="0" w:space="0" w:color="auto"/>
                <w:bottom w:val="none" w:sz="0" w:space="0" w:color="auto"/>
                <w:right w:val="none" w:sz="0" w:space="0" w:color="auto"/>
              </w:divBdr>
            </w:div>
            <w:div w:id="999961675">
              <w:marLeft w:val="0"/>
              <w:marRight w:val="0"/>
              <w:marTop w:val="0"/>
              <w:marBottom w:val="0"/>
              <w:divBdr>
                <w:top w:val="none" w:sz="0" w:space="0" w:color="auto"/>
                <w:left w:val="none" w:sz="0" w:space="0" w:color="auto"/>
                <w:bottom w:val="none" w:sz="0" w:space="0" w:color="auto"/>
                <w:right w:val="none" w:sz="0" w:space="0" w:color="auto"/>
              </w:divBdr>
            </w:div>
            <w:div w:id="1153983608">
              <w:marLeft w:val="0"/>
              <w:marRight w:val="0"/>
              <w:marTop w:val="0"/>
              <w:marBottom w:val="0"/>
              <w:divBdr>
                <w:top w:val="none" w:sz="0" w:space="0" w:color="auto"/>
                <w:left w:val="none" w:sz="0" w:space="0" w:color="auto"/>
                <w:bottom w:val="none" w:sz="0" w:space="0" w:color="auto"/>
                <w:right w:val="none" w:sz="0" w:space="0" w:color="auto"/>
              </w:divBdr>
            </w:div>
            <w:div w:id="16274115">
              <w:marLeft w:val="0"/>
              <w:marRight w:val="0"/>
              <w:marTop w:val="0"/>
              <w:marBottom w:val="0"/>
              <w:divBdr>
                <w:top w:val="none" w:sz="0" w:space="0" w:color="auto"/>
                <w:left w:val="none" w:sz="0" w:space="0" w:color="auto"/>
                <w:bottom w:val="none" w:sz="0" w:space="0" w:color="auto"/>
                <w:right w:val="none" w:sz="0" w:space="0" w:color="auto"/>
              </w:divBdr>
            </w:div>
            <w:div w:id="380448966">
              <w:marLeft w:val="0"/>
              <w:marRight w:val="0"/>
              <w:marTop w:val="0"/>
              <w:marBottom w:val="0"/>
              <w:divBdr>
                <w:top w:val="none" w:sz="0" w:space="0" w:color="auto"/>
                <w:left w:val="none" w:sz="0" w:space="0" w:color="auto"/>
                <w:bottom w:val="none" w:sz="0" w:space="0" w:color="auto"/>
                <w:right w:val="none" w:sz="0" w:space="0" w:color="auto"/>
              </w:divBdr>
            </w:div>
            <w:div w:id="1094208625">
              <w:marLeft w:val="0"/>
              <w:marRight w:val="0"/>
              <w:marTop w:val="0"/>
              <w:marBottom w:val="0"/>
              <w:divBdr>
                <w:top w:val="none" w:sz="0" w:space="0" w:color="auto"/>
                <w:left w:val="none" w:sz="0" w:space="0" w:color="auto"/>
                <w:bottom w:val="none" w:sz="0" w:space="0" w:color="auto"/>
                <w:right w:val="none" w:sz="0" w:space="0" w:color="auto"/>
              </w:divBdr>
            </w:div>
            <w:div w:id="875697323">
              <w:marLeft w:val="0"/>
              <w:marRight w:val="0"/>
              <w:marTop w:val="0"/>
              <w:marBottom w:val="0"/>
              <w:divBdr>
                <w:top w:val="none" w:sz="0" w:space="0" w:color="auto"/>
                <w:left w:val="none" w:sz="0" w:space="0" w:color="auto"/>
                <w:bottom w:val="none" w:sz="0" w:space="0" w:color="auto"/>
                <w:right w:val="none" w:sz="0" w:space="0" w:color="auto"/>
              </w:divBdr>
            </w:div>
            <w:div w:id="1918977390">
              <w:marLeft w:val="0"/>
              <w:marRight w:val="0"/>
              <w:marTop w:val="0"/>
              <w:marBottom w:val="0"/>
              <w:divBdr>
                <w:top w:val="none" w:sz="0" w:space="0" w:color="auto"/>
                <w:left w:val="none" w:sz="0" w:space="0" w:color="auto"/>
                <w:bottom w:val="none" w:sz="0" w:space="0" w:color="auto"/>
                <w:right w:val="none" w:sz="0" w:space="0" w:color="auto"/>
              </w:divBdr>
            </w:div>
            <w:div w:id="681981332">
              <w:marLeft w:val="0"/>
              <w:marRight w:val="0"/>
              <w:marTop w:val="0"/>
              <w:marBottom w:val="0"/>
              <w:divBdr>
                <w:top w:val="none" w:sz="0" w:space="0" w:color="auto"/>
                <w:left w:val="none" w:sz="0" w:space="0" w:color="auto"/>
                <w:bottom w:val="none" w:sz="0" w:space="0" w:color="auto"/>
                <w:right w:val="none" w:sz="0" w:space="0" w:color="auto"/>
              </w:divBdr>
            </w:div>
            <w:div w:id="175071939">
              <w:marLeft w:val="0"/>
              <w:marRight w:val="0"/>
              <w:marTop w:val="0"/>
              <w:marBottom w:val="0"/>
              <w:divBdr>
                <w:top w:val="none" w:sz="0" w:space="0" w:color="auto"/>
                <w:left w:val="none" w:sz="0" w:space="0" w:color="auto"/>
                <w:bottom w:val="none" w:sz="0" w:space="0" w:color="auto"/>
                <w:right w:val="none" w:sz="0" w:space="0" w:color="auto"/>
              </w:divBdr>
            </w:div>
            <w:div w:id="204294109">
              <w:marLeft w:val="0"/>
              <w:marRight w:val="0"/>
              <w:marTop w:val="0"/>
              <w:marBottom w:val="0"/>
              <w:divBdr>
                <w:top w:val="none" w:sz="0" w:space="0" w:color="auto"/>
                <w:left w:val="none" w:sz="0" w:space="0" w:color="auto"/>
                <w:bottom w:val="none" w:sz="0" w:space="0" w:color="auto"/>
                <w:right w:val="none" w:sz="0" w:space="0" w:color="auto"/>
              </w:divBdr>
            </w:div>
            <w:div w:id="346374952">
              <w:marLeft w:val="0"/>
              <w:marRight w:val="0"/>
              <w:marTop w:val="0"/>
              <w:marBottom w:val="0"/>
              <w:divBdr>
                <w:top w:val="none" w:sz="0" w:space="0" w:color="auto"/>
                <w:left w:val="none" w:sz="0" w:space="0" w:color="auto"/>
                <w:bottom w:val="none" w:sz="0" w:space="0" w:color="auto"/>
                <w:right w:val="none" w:sz="0" w:space="0" w:color="auto"/>
              </w:divBdr>
            </w:div>
            <w:div w:id="2088530713">
              <w:marLeft w:val="0"/>
              <w:marRight w:val="0"/>
              <w:marTop w:val="0"/>
              <w:marBottom w:val="0"/>
              <w:divBdr>
                <w:top w:val="none" w:sz="0" w:space="0" w:color="auto"/>
                <w:left w:val="none" w:sz="0" w:space="0" w:color="auto"/>
                <w:bottom w:val="none" w:sz="0" w:space="0" w:color="auto"/>
                <w:right w:val="none" w:sz="0" w:space="0" w:color="auto"/>
              </w:divBdr>
            </w:div>
            <w:div w:id="81691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187231">
      <w:marLeft w:val="0"/>
      <w:marRight w:val="0"/>
      <w:marTop w:val="0"/>
      <w:marBottom w:val="0"/>
      <w:divBdr>
        <w:top w:val="none" w:sz="0" w:space="0" w:color="auto"/>
        <w:left w:val="none" w:sz="0" w:space="0" w:color="auto"/>
        <w:bottom w:val="none" w:sz="0" w:space="0" w:color="auto"/>
        <w:right w:val="none" w:sz="0" w:space="0" w:color="auto"/>
      </w:divBdr>
    </w:div>
    <w:div w:id="871187232">
      <w:marLeft w:val="0"/>
      <w:marRight w:val="0"/>
      <w:marTop w:val="0"/>
      <w:marBottom w:val="0"/>
      <w:divBdr>
        <w:top w:val="none" w:sz="0" w:space="0" w:color="auto"/>
        <w:left w:val="none" w:sz="0" w:space="0" w:color="auto"/>
        <w:bottom w:val="none" w:sz="0" w:space="0" w:color="auto"/>
        <w:right w:val="none" w:sz="0" w:space="0" w:color="auto"/>
      </w:divBdr>
    </w:div>
    <w:div w:id="871187233">
      <w:marLeft w:val="0"/>
      <w:marRight w:val="0"/>
      <w:marTop w:val="0"/>
      <w:marBottom w:val="0"/>
      <w:divBdr>
        <w:top w:val="none" w:sz="0" w:space="0" w:color="auto"/>
        <w:left w:val="none" w:sz="0" w:space="0" w:color="auto"/>
        <w:bottom w:val="none" w:sz="0" w:space="0" w:color="auto"/>
        <w:right w:val="none" w:sz="0" w:space="0" w:color="auto"/>
      </w:divBdr>
    </w:div>
    <w:div w:id="871187234">
      <w:marLeft w:val="0"/>
      <w:marRight w:val="0"/>
      <w:marTop w:val="0"/>
      <w:marBottom w:val="0"/>
      <w:divBdr>
        <w:top w:val="none" w:sz="0" w:space="0" w:color="auto"/>
        <w:left w:val="none" w:sz="0" w:space="0" w:color="auto"/>
        <w:bottom w:val="none" w:sz="0" w:space="0" w:color="auto"/>
        <w:right w:val="none" w:sz="0" w:space="0" w:color="auto"/>
      </w:divBdr>
    </w:div>
    <w:div w:id="871187235">
      <w:marLeft w:val="0"/>
      <w:marRight w:val="0"/>
      <w:marTop w:val="0"/>
      <w:marBottom w:val="0"/>
      <w:divBdr>
        <w:top w:val="none" w:sz="0" w:space="0" w:color="auto"/>
        <w:left w:val="none" w:sz="0" w:space="0" w:color="auto"/>
        <w:bottom w:val="none" w:sz="0" w:space="0" w:color="auto"/>
        <w:right w:val="none" w:sz="0" w:space="0" w:color="auto"/>
      </w:divBdr>
    </w:div>
    <w:div w:id="871187236">
      <w:marLeft w:val="0"/>
      <w:marRight w:val="0"/>
      <w:marTop w:val="0"/>
      <w:marBottom w:val="0"/>
      <w:divBdr>
        <w:top w:val="none" w:sz="0" w:space="0" w:color="auto"/>
        <w:left w:val="none" w:sz="0" w:space="0" w:color="auto"/>
        <w:bottom w:val="none" w:sz="0" w:space="0" w:color="auto"/>
        <w:right w:val="none" w:sz="0" w:space="0" w:color="auto"/>
      </w:divBdr>
    </w:div>
    <w:div w:id="8711872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794</Words>
  <Characters>4997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Indikatora datu lapa</vt:lpstr>
    </vt:vector>
  </TitlesOfParts>
  <Company/>
  <LinksUpToDate>false</LinksUpToDate>
  <CharactersWithSpaces>5780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Indikatora datu lapa</dc:title>
  <dc:subject/>
  <dc:creator>Kristina Veidemane</dc:creator>
  <cp:keywords/>
  <dc:description/>
  <cp:lastModifiedBy>VALDIS</cp:lastModifiedBy>
  <cp:revision>4</cp:revision>
  <cp:lastPrinted>2016-05-25T10:34:00Z</cp:lastPrinted>
  <dcterms:created xsi:type="dcterms:W3CDTF">2019-08-09T07:25:00Z</dcterms:created>
  <dcterms:modified xsi:type="dcterms:W3CDTF">2019-11-24T11:34:00Z</dcterms:modified>
</cp:coreProperties>
</file>