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4EC3" w14:textId="77777777" w:rsidR="001F09D4" w:rsidRPr="004E7E92" w:rsidRDefault="001F09D4" w:rsidP="001F09D4">
      <w:pPr>
        <w:rPr>
          <w:b/>
          <w:szCs w:val="24"/>
        </w:rPr>
      </w:pPr>
      <w:r w:rsidRPr="004E7E92">
        <w:rPr>
          <w:noProof/>
          <w:lang w:val="en-GB" w:eastAsia="en-GB" w:bidi="ne-NP"/>
        </w:rPr>
        <w:drawing>
          <wp:anchor distT="0" distB="0" distL="114300" distR="114300" simplePos="0" relativeHeight="251669504" behindDoc="0" locked="0" layoutInCell="1" allowOverlap="1" wp14:anchorId="69B14265" wp14:editId="504D0956">
            <wp:simplePos x="0" y="0"/>
            <wp:positionH relativeFrom="margin">
              <wp:posOffset>4954270</wp:posOffset>
            </wp:positionH>
            <wp:positionV relativeFrom="paragraph">
              <wp:posOffset>0</wp:posOffset>
            </wp:positionV>
            <wp:extent cx="1339850" cy="1342647"/>
            <wp:effectExtent l="0" t="0" r="0"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1342647"/>
                    </a:xfrm>
                    <a:prstGeom prst="rect">
                      <a:avLst/>
                    </a:prstGeom>
                    <a:noFill/>
                  </pic:spPr>
                </pic:pic>
              </a:graphicData>
            </a:graphic>
            <wp14:sizeRelH relativeFrom="margin">
              <wp14:pctWidth>0</wp14:pctWidth>
            </wp14:sizeRelH>
            <wp14:sizeRelV relativeFrom="margin">
              <wp14:pctHeight>0</wp14:pctHeight>
            </wp14:sizeRelV>
          </wp:anchor>
        </w:drawing>
      </w:r>
      <w:r w:rsidRPr="004E7E92">
        <w:rPr>
          <w:noProof/>
          <w:lang w:val="en-GB" w:eastAsia="en-GB" w:bidi="ne-NP"/>
        </w:rPr>
        <w:drawing>
          <wp:anchor distT="0" distB="0" distL="114300" distR="114300" simplePos="0" relativeHeight="251668480" behindDoc="0" locked="0" layoutInCell="1" allowOverlap="1" wp14:anchorId="366C109E" wp14:editId="6AC65836">
            <wp:simplePos x="0" y="0"/>
            <wp:positionH relativeFrom="margin">
              <wp:posOffset>871855</wp:posOffset>
            </wp:positionH>
            <wp:positionV relativeFrom="paragraph">
              <wp:posOffset>44450</wp:posOffset>
            </wp:positionV>
            <wp:extent cx="1184275" cy="1009650"/>
            <wp:effectExtent l="0" t="0" r="0" b="0"/>
            <wp:wrapSquare wrapText="bothSides"/>
            <wp:docPr id="3" name="Picture 3" descr="Nacionālais attīstības plāns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ionālais attīstības plāns 2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275" cy="1009650"/>
                    </a:xfrm>
                    <a:prstGeom prst="rect">
                      <a:avLst/>
                    </a:prstGeom>
                    <a:noFill/>
                    <a:ln>
                      <a:noFill/>
                    </a:ln>
                  </pic:spPr>
                </pic:pic>
              </a:graphicData>
            </a:graphic>
          </wp:anchor>
        </w:drawing>
      </w:r>
      <w:r w:rsidRPr="004E7E92">
        <w:rPr>
          <w:noProof/>
          <w:lang w:val="en-GB" w:eastAsia="en-GB" w:bidi="ne-NP"/>
        </w:rPr>
        <w:drawing>
          <wp:anchor distT="0" distB="0" distL="114300" distR="114300" simplePos="0" relativeHeight="251667456" behindDoc="0" locked="0" layoutInCell="1" allowOverlap="1" wp14:anchorId="5632EF26" wp14:editId="7B0D756B">
            <wp:simplePos x="0" y="0"/>
            <wp:positionH relativeFrom="margin">
              <wp:posOffset>-163830</wp:posOffset>
            </wp:positionH>
            <wp:positionV relativeFrom="paragraph">
              <wp:posOffset>82550</wp:posOffset>
            </wp:positionV>
            <wp:extent cx="1028700" cy="1042670"/>
            <wp:effectExtent l="0" t="0" r="0" b="0"/>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42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3496F" w14:textId="77777777" w:rsidR="001F09D4" w:rsidRPr="004E7E92" w:rsidRDefault="001F09D4" w:rsidP="001F09D4"/>
    <w:p w14:paraId="586502CF" w14:textId="77777777" w:rsidR="001F09D4" w:rsidRPr="004E7E92" w:rsidRDefault="001F09D4" w:rsidP="001F09D4"/>
    <w:p w14:paraId="3629B716" w14:textId="77777777" w:rsidR="001F09D4" w:rsidRPr="004E7E92" w:rsidRDefault="001F09D4" w:rsidP="001F09D4"/>
    <w:p w14:paraId="79619271" w14:textId="77777777" w:rsidR="001F09D4" w:rsidRPr="004E7E92" w:rsidRDefault="001F09D4" w:rsidP="001F09D4">
      <w:pPr>
        <w:pStyle w:val="Nosaukums"/>
        <w:tabs>
          <w:tab w:val="left" w:pos="1785"/>
        </w:tabs>
        <w:jc w:val="both"/>
        <w:rPr>
          <w:rFonts w:ascii="Times New Roman" w:hAnsi="Times New Roman"/>
        </w:rPr>
      </w:pPr>
      <w:r w:rsidRPr="004E7E92">
        <w:rPr>
          <w:rFonts w:ascii="Times New Roman" w:hAnsi="Times New Roman"/>
        </w:rPr>
        <w:tab/>
      </w:r>
    </w:p>
    <w:p w14:paraId="2F3BF5E2" w14:textId="3A265E77" w:rsidR="001F09D4" w:rsidRDefault="001F09D4" w:rsidP="001F09D4">
      <w:pPr>
        <w:pStyle w:val="Nosaukums"/>
        <w:rPr>
          <w:rFonts w:ascii="Times New Roman" w:hAnsi="Times New Roman"/>
        </w:rPr>
      </w:pPr>
    </w:p>
    <w:p w14:paraId="6D02D691" w14:textId="7810198A" w:rsidR="001F09D4" w:rsidRDefault="001F09D4" w:rsidP="001F09D4">
      <w:pPr>
        <w:pStyle w:val="Nosaukums"/>
        <w:rPr>
          <w:rFonts w:ascii="Times New Roman" w:hAnsi="Times New Roman"/>
        </w:rPr>
      </w:pPr>
    </w:p>
    <w:p w14:paraId="09130008" w14:textId="77777777" w:rsidR="001F09D4" w:rsidRPr="001F09D4" w:rsidRDefault="001F09D4" w:rsidP="001F09D4">
      <w:pPr>
        <w:pStyle w:val="Nosaukums"/>
        <w:jc w:val="left"/>
        <w:rPr>
          <w:rFonts w:ascii="Times New Roman" w:hAnsi="Times New Roman"/>
          <w:sz w:val="48"/>
          <w:szCs w:val="48"/>
        </w:rPr>
      </w:pPr>
    </w:p>
    <w:p w14:paraId="744A67F8" w14:textId="662E99BB" w:rsidR="001F09D4" w:rsidRPr="001F09D4" w:rsidRDefault="00076F19" w:rsidP="001F09D4">
      <w:pPr>
        <w:pStyle w:val="Nosaukums"/>
        <w:rPr>
          <w:rFonts w:ascii="Times New Roman" w:hAnsi="Times New Roman"/>
          <w:sz w:val="48"/>
          <w:szCs w:val="48"/>
        </w:rPr>
      </w:pPr>
      <w:r>
        <w:rPr>
          <w:rFonts w:ascii="Times New Roman" w:hAnsi="Times New Roman"/>
          <w:sz w:val="48"/>
          <w:szCs w:val="48"/>
        </w:rPr>
        <w:t>Praktiski i</w:t>
      </w:r>
      <w:r w:rsidR="001F09D4" w:rsidRPr="001F09D4">
        <w:rPr>
          <w:rFonts w:ascii="Times New Roman" w:hAnsi="Times New Roman"/>
          <w:sz w:val="48"/>
          <w:szCs w:val="48"/>
        </w:rPr>
        <w:t>eteikumi E</w:t>
      </w:r>
      <w:r>
        <w:rPr>
          <w:rFonts w:ascii="Times New Roman" w:hAnsi="Times New Roman"/>
          <w:sz w:val="48"/>
          <w:szCs w:val="48"/>
        </w:rPr>
        <w:t xml:space="preserve">iropas </w:t>
      </w:r>
      <w:r w:rsidR="001F09D4" w:rsidRPr="001F09D4">
        <w:rPr>
          <w:rFonts w:ascii="Times New Roman" w:hAnsi="Times New Roman"/>
          <w:sz w:val="48"/>
          <w:szCs w:val="48"/>
        </w:rPr>
        <w:t>S</w:t>
      </w:r>
      <w:r>
        <w:rPr>
          <w:rFonts w:ascii="Times New Roman" w:hAnsi="Times New Roman"/>
          <w:sz w:val="48"/>
          <w:szCs w:val="48"/>
        </w:rPr>
        <w:t>avienības</w:t>
      </w:r>
      <w:r w:rsidR="001F09D4" w:rsidRPr="001F09D4">
        <w:rPr>
          <w:rFonts w:ascii="Times New Roman" w:hAnsi="Times New Roman"/>
          <w:sz w:val="48"/>
          <w:szCs w:val="48"/>
        </w:rPr>
        <w:t xml:space="preserve"> investīciju izvērtēšanai</w:t>
      </w:r>
    </w:p>
    <w:p w14:paraId="2A54AA42" w14:textId="77777777" w:rsidR="001F09D4" w:rsidRPr="004E7E92" w:rsidRDefault="001F09D4" w:rsidP="001F09D4">
      <w:pPr>
        <w:pStyle w:val="Nosaukums"/>
        <w:tabs>
          <w:tab w:val="left" w:pos="1785"/>
        </w:tabs>
        <w:jc w:val="both"/>
        <w:rPr>
          <w:rFonts w:ascii="Times New Roman" w:hAnsi="Times New Roman"/>
        </w:rPr>
      </w:pPr>
    </w:p>
    <w:p w14:paraId="61C99C86" w14:textId="77777777" w:rsidR="001F09D4" w:rsidRPr="004E7E92" w:rsidRDefault="001F09D4" w:rsidP="001F09D4">
      <w:pPr>
        <w:pStyle w:val="Nosaukums"/>
        <w:jc w:val="left"/>
        <w:rPr>
          <w:rFonts w:ascii="Times New Roman" w:hAnsi="Times New Roman"/>
        </w:rPr>
      </w:pPr>
    </w:p>
    <w:p w14:paraId="61635E20" w14:textId="77777777" w:rsidR="001F09D4" w:rsidRPr="004E7E92" w:rsidRDefault="001F09D4" w:rsidP="001F09D4">
      <w:pPr>
        <w:rPr>
          <w:smallCaps/>
          <w:sz w:val="18"/>
        </w:rPr>
      </w:pPr>
    </w:p>
    <w:p w14:paraId="3C1EEE75" w14:textId="77777777" w:rsidR="001F09D4" w:rsidRPr="004E7E92" w:rsidRDefault="001F09D4" w:rsidP="001F09D4"/>
    <w:p w14:paraId="01592144" w14:textId="1E07B62D" w:rsidR="001F09D4" w:rsidRDefault="001F09D4" w:rsidP="001F09D4">
      <w:pPr>
        <w:jc w:val="center"/>
        <w:rPr>
          <w:b/>
          <w:sz w:val="32"/>
        </w:rPr>
      </w:pPr>
    </w:p>
    <w:p w14:paraId="28E4B19E" w14:textId="77777777" w:rsidR="001F09D4" w:rsidRPr="004E7E92" w:rsidRDefault="001F09D4" w:rsidP="001F09D4">
      <w:pPr>
        <w:jc w:val="center"/>
        <w:rPr>
          <w:b/>
          <w:sz w:val="32"/>
        </w:rPr>
      </w:pPr>
    </w:p>
    <w:p w14:paraId="173E4B3B" w14:textId="77777777" w:rsidR="001F09D4" w:rsidRPr="004E7E92" w:rsidRDefault="001F09D4" w:rsidP="001F09D4">
      <w:pPr>
        <w:spacing w:after="0"/>
        <w:rPr>
          <w:b/>
          <w:sz w:val="32"/>
        </w:rPr>
      </w:pPr>
    </w:p>
    <w:p w14:paraId="5B0CC160" w14:textId="77777777" w:rsidR="001F09D4" w:rsidRPr="004E7E92" w:rsidRDefault="001F09D4" w:rsidP="001F09D4">
      <w:pPr>
        <w:spacing w:after="0"/>
        <w:rPr>
          <w:b/>
          <w:noProof/>
          <w:sz w:val="20"/>
          <w:u w:val="single"/>
        </w:rPr>
      </w:pPr>
    </w:p>
    <w:p w14:paraId="5BD0B9D8" w14:textId="77777777" w:rsidR="001F09D4" w:rsidRPr="001F09D4" w:rsidRDefault="001F09D4" w:rsidP="001F09D4">
      <w:pPr>
        <w:spacing w:before="60" w:after="60"/>
        <w:jc w:val="center"/>
        <w:rPr>
          <w:rFonts w:ascii="Times New Roman" w:hAnsi="Times New Roman" w:cs="Times New Roman"/>
          <w:b/>
          <w:bCs/>
          <w:iCs/>
          <w:caps/>
          <w:sz w:val="28"/>
          <w:szCs w:val="28"/>
        </w:rPr>
      </w:pPr>
      <w:r w:rsidRPr="001F09D4">
        <w:rPr>
          <w:rFonts w:ascii="Times New Roman" w:hAnsi="Times New Roman" w:cs="Times New Roman"/>
          <w:b/>
          <w:bCs/>
          <w:iCs/>
          <w:sz w:val="28"/>
          <w:szCs w:val="28"/>
        </w:rPr>
        <w:t>Latvijas Republikas Finanšu ministrija, Izvērtēšanas nodaļa</w:t>
      </w:r>
    </w:p>
    <w:p w14:paraId="71767ADE" w14:textId="77777777" w:rsidR="001F09D4" w:rsidRPr="001F09D4" w:rsidRDefault="001F09D4" w:rsidP="001F09D4">
      <w:pPr>
        <w:spacing w:before="60" w:after="60"/>
        <w:jc w:val="center"/>
        <w:rPr>
          <w:rFonts w:ascii="Times New Roman" w:hAnsi="Times New Roman" w:cs="Times New Roman"/>
          <w:b/>
          <w:bCs/>
          <w:caps/>
          <w:sz w:val="28"/>
          <w:szCs w:val="28"/>
        </w:rPr>
      </w:pPr>
    </w:p>
    <w:p w14:paraId="695489F6" w14:textId="215AC377" w:rsidR="00476040" w:rsidRDefault="001F09D4" w:rsidP="001F09D4">
      <w:pPr>
        <w:spacing w:before="60" w:after="60"/>
        <w:jc w:val="center"/>
        <w:rPr>
          <w:rFonts w:ascii="Times New Roman" w:hAnsi="Times New Roman" w:cs="Times New Roman"/>
          <w:b/>
          <w:bCs/>
          <w:caps/>
          <w:sz w:val="28"/>
          <w:szCs w:val="28"/>
        </w:rPr>
      </w:pPr>
      <w:r w:rsidRPr="001F09D4">
        <w:rPr>
          <w:rFonts w:ascii="Times New Roman Bold" w:hAnsi="Times New Roman Bold" w:cs="Times New Roman"/>
          <w:b/>
          <w:bCs/>
          <w:sz w:val="28"/>
          <w:szCs w:val="28"/>
        </w:rPr>
        <w:t>Rīga</w:t>
      </w:r>
      <w:r w:rsidRPr="001F09D4">
        <w:rPr>
          <w:rFonts w:ascii="Times New Roman" w:hAnsi="Times New Roman" w:cs="Times New Roman"/>
          <w:b/>
          <w:bCs/>
          <w:caps/>
          <w:sz w:val="28"/>
          <w:szCs w:val="28"/>
        </w:rPr>
        <w:t>, 2023</w:t>
      </w:r>
    </w:p>
    <w:p w14:paraId="040A7C9A" w14:textId="7DC2E2C2" w:rsidR="00476040" w:rsidRPr="00BD7511" w:rsidRDefault="00476040">
      <w:pPr>
        <w:rPr>
          <w:rFonts w:ascii="Times New Roman" w:hAnsi="Times New Roman" w:cs="Times New Roman"/>
          <w:b/>
          <w:bCs/>
          <w:caps/>
          <w:sz w:val="28"/>
          <w:szCs w:val="28"/>
        </w:rPr>
      </w:pPr>
      <w:r w:rsidRPr="00E6244D">
        <w:rPr>
          <w:rFonts w:ascii="Times New Roman Bold" w:hAnsi="Times New Roman Bold" w:cs="Times New Roman"/>
          <w:b/>
          <w:bCs/>
          <w:sz w:val="28"/>
          <w:szCs w:val="28"/>
        </w:rPr>
        <w:br w:type="page"/>
      </w:r>
      <w:r w:rsidRPr="00E6244D">
        <w:rPr>
          <w:rFonts w:ascii="Times New Roman Bold" w:hAnsi="Times New Roman Bold" w:cs="Times New Roman"/>
          <w:b/>
          <w:bCs/>
          <w:sz w:val="28"/>
          <w:szCs w:val="28"/>
        </w:rPr>
        <w:lastRenderedPageBreak/>
        <w:t xml:space="preserve">Lietotie </w:t>
      </w:r>
      <w:r w:rsidR="00590043" w:rsidRPr="00E6244D">
        <w:rPr>
          <w:rFonts w:ascii="Times New Roman Bold" w:hAnsi="Times New Roman Bold" w:cs="Times New Roman"/>
          <w:b/>
          <w:bCs/>
          <w:sz w:val="28"/>
          <w:szCs w:val="28"/>
        </w:rPr>
        <w:t>saīsinājumi</w:t>
      </w:r>
    </w:p>
    <w:tbl>
      <w:tblPr>
        <w:tblStyle w:val="ListTable3-Accent6"/>
        <w:tblW w:w="9067" w:type="dxa"/>
        <w:tblLook w:val="04A0" w:firstRow="1" w:lastRow="0" w:firstColumn="1" w:lastColumn="0" w:noHBand="0" w:noVBand="1"/>
      </w:tblPr>
      <w:tblGrid>
        <w:gridCol w:w="2263"/>
        <w:gridCol w:w="6804"/>
      </w:tblGrid>
      <w:tr w:rsidR="00476040" w:rsidRPr="00E6244D" w14:paraId="7CC17837" w14:textId="77777777" w:rsidTr="00E624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Pr>
          <w:p w14:paraId="4E7CDCD1" w14:textId="142C6CD6" w:rsidR="00476040" w:rsidRPr="00E6244D" w:rsidRDefault="00476040" w:rsidP="00E431E3">
            <w:pPr>
              <w:spacing w:before="120" w:after="120"/>
              <w:rPr>
                <w:rFonts w:ascii="Times New Roman" w:hAnsi="Times New Roman" w:cs="Times New Roman"/>
                <w:b w:val="0"/>
                <w:bCs w:val="0"/>
                <w:sz w:val="24"/>
                <w:szCs w:val="24"/>
              </w:rPr>
            </w:pPr>
            <w:r w:rsidRPr="00E6244D">
              <w:rPr>
                <w:rFonts w:ascii="Times New Roman" w:hAnsi="Times New Roman" w:cs="Times New Roman"/>
                <w:sz w:val="24"/>
                <w:szCs w:val="24"/>
              </w:rPr>
              <w:t>Jēdziens</w:t>
            </w:r>
          </w:p>
        </w:tc>
        <w:tc>
          <w:tcPr>
            <w:tcW w:w="6804" w:type="dxa"/>
          </w:tcPr>
          <w:p w14:paraId="27302328" w14:textId="315A5ECE" w:rsidR="00476040" w:rsidRPr="00E6244D" w:rsidRDefault="00476040" w:rsidP="00E431E3">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6244D">
              <w:rPr>
                <w:rFonts w:ascii="Times New Roman" w:hAnsi="Times New Roman" w:cs="Times New Roman"/>
                <w:sz w:val="24"/>
                <w:szCs w:val="24"/>
              </w:rPr>
              <w:t>Skaidrojums</w:t>
            </w:r>
          </w:p>
        </w:tc>
      </w:tr>
      <w:tr w:rsidR="003E18A7" w:rsidRPr="00E6244D" w14:paraId="4E4A23A4" w14:textId="77777777" w:rsidTr="006E6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6A4875" w14:textId="77777777" w:rsidR="003E18A7" w:rsidRPr="00E6244D" w:rsidDel="00E55B2D" w:rsidRDefault="003E18A7" w:rsidP="006E645E">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Datu regula</w:t>
            </w:r>
          </w:p>
        </w:tc>
        <w:tc>
          <w:tcPr>
            <w:tcW w:w="6804" w:type="dxa"/>
          </w:tcPr>
          <w:p w14:paraId="6C6A8A57" w14:textId="77777777" w:rsidR="003E18A7" w:rsidRPr="00E6244D" w:rsidRDefault="003E18A7" w:rsidP="006E645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color w:val="333333"/>
                <w:sz w:val="24"/>
                <w:szCs w:val="24"/>
                <w:shd w:val="clear" w:color="auto" w:fill="FFFFFF"/>
              </w:rPr>
              <w:t>Eiropas Parlamenta un Padomes Regula (ES) 2016/679 ( 2016. gada 27. aprīlis ) par fizisku personu aizsardzību attiecībā uz personas datu apstrādi un šādu datu brīvu apriti un ar ko atceļ Direktīvu 95/46/EK (Vispārīgā datu aizsardzības regula) (Dokuments attiecas uz EEZ)</w:t>
            </w:r>
          </w:p>
        </w:tc>
      </w:tr>
      <w:tr w:rsidR="003E18A7" w:rsidRPr="00E6244D" w14:paraId="6DCB9A37" w14:textId="77777777" w:rsidTr="00C25107">
        <w:tc>
          <w:tcPr>
            <w:cnfStyle w:val="001000000000" w:firstRow="0" w:lastRow="0" w:firstColumn="1" w:lastColumn="0" w:oddVBand="0" w:evenVBand="0" w:oddHBand="0" w:evenHBand="0" w:firstRowFirstColumn="0" w:firstRowLastColumn="0" w:lastRowFirstColumn="0" w:lastRowLastColumn="0"/>
            <w:tcW w:w="2263" w:type="dxa"/>
          </w:tcPr>
          <w:p w14:paraId="7C8355F2" w14:textId="77777777" w:rsidR="003E18A7" w:rsidRPr="00E6244D" w:rsidRDefault="003E18A7" w:rsidP="00C25107">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EK</w:t>
            </w:r>
          </w:p>
        </w:tc>
        <w:tc>
          <w:tcPr>
            <w:tcW w:w="6804" w:type="dxa"/>
          </w:tcPr>
          <w:p w14:paraId="558516E1" w14:textId="77777777" w:rsidR="003E18A7" w:rsidRPr="00E6244D" w:rsidRDefault="003E18A7" w:rsidP="00C2510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Eiropas Komisija</w:t>
            </w:r>
          </w:p>
        </w:tc>
      </w:tr>
      <w:tr w:rsidR="00476040" w:rsidRPr="00E6244D" w14:paraId="095B5AAB"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26338F1" w14:textId="394679EF" w:rsidR="00476040" w:rsidRPr="00E6244D" w:rsidRDefault="00C94A3F"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ES</w:t>
            </w:r>
          </w:p>
        </w:tc>
        <w:tc>
          <w:tcPr>
            <w:tcW w:w="6804" w:type="dxa"/>
          </w:tcPr>
          <w:p w14:paraId="138C5310" w14:textId="38228A6D" w:rsidR="00476040" w:rsidRPr="00E6244D" w:rsidRDefault="00590043" w:rsidP="00E6244D">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Eiropas Savienība</w:t>
            </w:r>
          </w:p>
        </w:tc>
      </w:tr>
      <w:tr w:rsidR="003E18A7" w:rsidRPr="00E6244D" w14:paraId="45060E2F" w14:textId="77777777" w:rsidTr="000872AB">
        <w:tc>
          <w:tcPr>
            <w:cnfStyle w:val="001000000000" w:firstRow="0" w:lastRow="0" w:firstColumn="1" w:lastColumn="0" w:oddVBand="0" w:evenVBand="0" w:oddHBand="0" w:evenHBand="0" w:firstRowFirstColumn="0" w:firstRowLastColumn="0" w:lastRowFirstColumn="0" w:lastRowLastColumn="0"/>
            <w:tcW w:w="2263" w:type="dxa"/>
          </w:tcPr>
          <w:p w14:paraId="37BCF08B" w14:textId="77777777" w:rsidR="003E18A7" w:rsidRPr="00E6244D" w:rsidRDefault="003E18A7" w:rsidP="000872AB">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ESF</w:t>
            </w:r>
          </w:p>
        </w:tc>
        <w:tc>
          <w:tcPr>
            <w:tcW w:w="6804" w:type="dxa"/>
          </w:tcPr>
          <w:p w14:paraId="6664D32B" w14:textId="77777777" w:rsidR="003E18A7" w:rsidRPr="00E6244D" w:rsidRDefault="003E18A7" w:rsidP="000872A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shd w:val="clear" w:color="auto" w:fill="FFFFFF"/>
              </w:rPr>
            </w:pPr>
            <w:r w:rsidRPr="00E6244D">
              <w:rPr>
                <w:rFonts w:ascii="Times New Roman" w:hAnsi="Times New Roman" w:cs="Times New Roman"/>
                <w:color w:val="333333"/>
                <w:sz w:val="24"/>
                <w:szCs w:val="24"/>
                <w:shd w:val="clear" w:color="auto" w:fill="FFFFFF"/>
              </w:rPr>
              <w:t>Eiropas sociālais fonds</w:t>
            </w:r>
          </w:p>
        </w:tc>
      </w:tr>
      <w:tr w:rsidR="003E18A7" w:rsidRPr="00E6244D" w14:paraId="7CFCCF77" w14:textId="77777777" w:rsidTr="006A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B6A2F7E" w14:textId="77777777" w:rsidR="003E18A7" w:rsidRPr="00E6244D" w:rsidRDefault="003E18A7" w:rsidP="006A6305">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ESF regula</w:t>
            </w:r>
          </w:p>
        </w:tc>
        <w:tc>
          <w:tcPr>
            <w:tcW w:w="6804" w:type="dxa"/>
          </w:tcPr>
          <w:p w14:paraId="63ACF340" w14:textId="77777777" w:rsidR="003E18A7" w:rsidRPr="00E6244D" w:rsidRDefault="003E18A7" w:rsidP="006A6305">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shd w:val="clear" w:color="auto" w:fill="FFFFFF"/>
              </w:rPr>
            </w:pPr>
            <w:r w:rsidRPr="00E6244D">
              <w:rPr>
                <w:rFonts w:ascii="Times New Roman" w:hAnsi="Times New Roman" w:cs="Times New Roman"/>
                <w:color w:val="333333"/>
                <w:sz w:val="24"/>
                <w:szCs w:val="24"/>
                <w:shd w:val="clear" w:color="auto" w:fill="FFFFFF"/>
              </w:rPr>
              <w:t>EIROPAS PARLAMENTA UN PADOMES REGULA (ES) 2021/1057</w:t>
            </w:r>
            <w:r>
              <w:rPr>
                <w:rFonts w:ascii="Times New Roman" w:hAnsi="Times New Roman" w:cs="Times New Roman"/>
                <w:color w:val="333333"/>
                <w:sz w:val="24"/>
                <w:szCs w:val="24"/>
                <w:shd w:val="clear" w:color="auto" w:fill="FFFFFF"/>
              </w:rPr>
              <w:t xml:space="preserve"> </w:t>
            </w:r>
            <w:r w:rsidRPr="00E6244D">
              <w:rPr>
                <w:rFonts w:ascii="Times New Roman" w:hAnsi="Times New Roman" w:cs="Times New Roman"/>
                <w:color w:val="333333"/>
                <w:sz w:val="24"/>
                <w:szCs w:val="24"/>
                <w:shd w:val="clear" w:color="auto" w:fill="FFFFFF"/>
              </w:rPr>
              <w:t>(2021. gada 24. jūnijs),</w:t>
            </w:r>
            <w:r>
              <w:rPr>
                <w:rFonts w:ascii="Times New Roman" w:hAnsi="Times New Roman" w:cs="Times New Roman"/>
                <w:color w:val="333333"/>
                <w:sz w:val="24"/>
                <w:szCs w:val="24"/>
                <w:shd w:val="clear" w:color="auto" w:fill="FFFFFF"/>
              </w:rPr>
              <w:t xml:space="preserve"> </w:t>
            </w:r>
            <w:r w:rsidRPr="00E6244D">
              <w:rPr>
                <w:rFonts w:ascii="Times New Roman" w:hAnsi="Times New Roman" w:cs="Times New Roman"/>
                <w:color w:val="333333"/>
                <w:sz w:val="24"/>
                <w:szCs w:val="24"/>
                <w:shd w:val="clear" w:color="auto" w:fill="FFFFFF"/>
              </w:rPr>
              <w:t>ar ko izveido Eiropas Sociālo fondu Plus (ESF+) un atceļ Regulu (ES) Nr. 1296/2013</w:t>
            </w:r>
          </w:p>
        </w:tc>
      </w:tr>
      <w:tr w:rsidR="00A40925" w:rsidRPr="00E6244D" w14:paraId="344ED625" w14:textId="77777777" w:rsidTr="00E6244D">
        <w:tc>
          <w:tcPr>
            <w:cnfStyle w:val="001000000000" w:firstRow="0" w:lastRow="0" w:firstColumn="1" w:lastColumn="0" w:oddVBand="0" w:evenVBand="0" w:oddHBand="0" w:evenHBand="0" w:firstRowFirstColumn="0" w:firstRowLastColumn="0" w:lastRowFirstColumn="0" w:lastRowLastColumn="0"/>
            <w:tcW w:w="2263" w:type="dxa"/>
          </w:tcPr>
          <w:p w14:paraId="5D4CA529" w14:textId="5C799816" w:rsidR="00A40925" w:rsidRPr="00E6244D" w:rsidRDefault="00E55B2D"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Kopējo noteikumu regula</w:t>
            </w:r>
          </w:p>
        </w:tc>
        <w:tc>
          <w:tcPr>
            <w:tcW w:w="6804" w:type="dxa"/>
          </w:tcPr>
          <w:p w14:paraId="6068ECBC" w14:textId="1997A840" w:rsidR="00A40925" w:rsidRPr="00E6244D" w:rsidRDefault="00E55B2D" w:rsidP="00E6244D">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r>
      <w:tr w:rsidR="00AC3113" w:rsidRPr="00E6244D" w14:paraId="60F5F78C"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20AF826" w14:textId="147A1AAE" w:rsidR="00AC3113" w:rsidRPr="00E6244D" w:rsidRDefault="00AC3113"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UK</w:t>
            </w:r>
          </w:p>
        </w:tc>
        <w:tc>
          <w:tcPr>
            <w:tcW w:w="6804" w:type="dxa"/>
          </w:tcPr>
          <w:p w14:paraId="29DEBC99" w14:textId="6F133709" w:rsidR="00AC3113" w:rsidRPr="00E6244D" w:rsidRDefault="00B61A06" w:rsidP="00E6244D">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shd w:val="clear" w:color="auto" w:fill="FFFFFF"/>
              </w:rPr>
            </w:pPr>
            <w:r w:rsidRPr="00E6244D">
              <w:rPr>
                <w:rFonts w:ascii="Times New Roman" w:hAnsi="Times New Roman" w:cs="Times New Roman"/>
                <w:color w:val="333333"/>
                <w:sz w:val="24"/>
                <w:szCs w:val="24"/>
                <w:shd w:val="clear" w:color="auto" w:fill="FFFFFF"/>
              </w:rPr>
              <w:t>Uzraudzības komiteja</w:t>
            </w:r>
          </w:p>
        </w:tc>
      </w:tr>
    </w:tbl>
    <w:p w14:paraId="2D49A0A3" w14:textId="77777777" w:rsidR="00476040" w:rsidRDefault="00476040">
      <w:pPr>
        <w:rPr>
          <w:rFonts w:ascii="Times New Roman Bold" w:hAnsi="Times New Roman Bold" w:cs="Times New Roman"/>
          <w:b/>
          <w:bCs/>
          <w:sz w:val="28"/>
          <w:szCs w:val="28"/>
        </w:rPr>
      </w:pPr>
    </w:p>
    <w:p w14:paraId="10B3036D" w14:textId="6D2AFA0C" w:rsidR="00A40925" w:rsidRPr="00476040" w:rsidRDefault="00476040" w:rsidP="001F09D4">
      <w:pPr>
        <w:rPr>
          <w:rFonts w:ascii="Times New Roman Bold" w:hAnsi="Times New Roman Bold" w:cs="Times New Roman"/>
          <w:b/>
          <w:bCs/>
          <w:sz w:val="28"/>
          <w:szCs w:val="28"/>
        </w:rPr>
      </w:pPr>
      <w:r>
        <w:rPr>
          <w:rFonts w:ascii="Times New Roman Bold" w:hAnsi="Times New Roman Bold" w:cs="Times New Roman"/>
          <w:b/>
          <w:bCs/>
          <w:sz w:val="28"/>
          <w:szCs w:val="28"/>
        </w:rPr>
        <w:br w:type="page"/>
      </w:r>
      <w:r w:rsidR="00A40925" w:rsidRPr="00F21092">
        <w:rPr>
          <w:rFonts w:ascii="Times New Roman Bold" w:hAnsi="Times New Roman Bold" w:cs="Times New Roman"/>
          <w:b/>
          <w:bCs/>
          <w:sz w:val="28"/>
          <w:szCs w:val="28"/>
        </w:rPr>
        <w:lastRenderedPageBreak/>
        <w:t>Lietotie jēdzieni</w:t>
      </w:r>
      <w:r w:rsidR="00E55B2D" w:rsidRPr="00F21092">
        <w:rPr>
          <w:rFonts w:ascii="Times New Roman Bold" w:hAnsi="Times New Roman Bold" w:cs="Times New Roman"/>
          <w:b/>
          <w:bCs/>
          <w:sz w:val="28"/>
          <w:szCs w:val="28"/>
        </w:rPr>
        <w:t xml:space="preserve"> un termini</w:t>
      </w:r>
    </w:p>
    <w:tbl>
      <w:tblPr>
        <w:tblStyle w:val="ListTable3-Accent6"/>
        <w:tblW w:w="9634" w:type="dxa"/>
        <w:tblLook w:val="04A0" w:firstRow="1" w:lastRow="0" w:firstColumn="1" w:lastColumn="0" w:noHBand="0" w:noVBand="1"/>
      </w:tblPr>
      <w:tblGrid>
        <w:gridCol w:w="2972"/>
        <w:gridCol w:w="6662"/>
      </w:tblGrid>
      <w:tr w:rsidR="00A40925" w:rsidRPr="00E6244D" w14:paraId="687D7AA2" w14:textId="77777777" w:rsidTr="00E624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013B08CC" w14:textId="77777777" w:rsidR="00A40925" w:rsidRPr="00E6244D" w:rsidRDefault="00A40925" w:rsidP="00E6244D">
            <w:pPr>
              <w:spacing w:before="120" w:after="120"/>
              <w:rPr>
                <w:rFonts w:ascii="Times New Roman" w:hAnsi="Times New Roman" w:cs="Times New Roman"/>
                <w:b w:val="0"/>
                <w:bCs w:val="0"/>
                <w:sz w:val="24"/>
                <w:szCs w:val="24"/>
              </w:rPr>
            </w:pPr>
            <w:r w:rsidRPr="00E6244D">
              <w:rPr>
                <w:rFonts w:ascii="Times New Roman" w:hAnsi="Times New Roman" w:cs="Times New Roman"/>
                <w:sz w:val="24"/>
                <w:szCs w:val="24"/>
              </w:rPr>
              <w:t>Jēdziens</w:t>
            </w:r>
          </w:p>
        </w:tc>
        <w:tc>
          <w:tcPr>
            <w:tcW w:w="6662" w:type="dxa"/>
          </w:tcPr>
          <w:p w14:paraId="50CD2125" w14:textId="77777777" w:rsidR="00A40925" w:rsidRPr="00E6244D" w:rsidRDefault="00A40925" w:rsidP="00E6244D">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6244D">
              <w:rPr>
                <w:rFonts w:ascii="Times New Roman" w:hAnsi="Times New Roman" w:cs="Times New Roman"/>
                <w:sz w:val="24"/>
                <w:szCs w:val="24"/>
              </w:rPr>
              <w:t>Skaidrojums</w:t>
            </w:r>
          </w:p>
        </w:tc>
      </w:tr>
      <w:tr w:rsidR="001A55DD" w:rsidRPr="00E6244D" w14:paraId="764BD832"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EBF685" w14:textId="0B0F9242" w:rsidR="001A55DD" w:rsidRPr="00E6244D" w:rsidRDefault="001A55DD"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Intervence</w:t>
            </w:r>
          </w:p>
        </w:tc>
        <w:tc>
          <w:tcPr>
            <w:tcW w:w="6662" w:type="dxa"/>
          </w:tcPr>
          <w:p w14:paraId="085D1719" w14:textId="54505A62" w:rsidR="001A55DD" w:rsidRPr="00E6244D" w:rsidRDefault="001A55DD"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ES fondu sniegts atbalsts valsts kopējo vajadzību vai atsevišķas nozares vajadzību un izaicinājumu risināšanai</w:t>
            </w:r>
            <w:r w:rsidR="00B66466">
              <w:rPr>
                <w:rFonts w:ascii="Times New Roman" w:hAnsi="Times New Roman" w:cs="Times New Roman"/>
                <w:sz w:val="24"/>
                <w:szCs w:val="24"/>
              </w:rPr>
              <w:t>.</w:t>
            </w:r>
          </w:p>
        </w:tc>
      </w:tr>
      <w:tr w:rsidR="00A40925" w:rsidRPr="00E6244D" w14:paraId="35CA1029"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7109DD6C" w14:textId="007115E4" w:rsidR="00A40925" w:rsidRPr="00E6244D" w:rsidRDefault="00A40925"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Intervences loģika</w:t>
            </w:r>
          </w:p>
        </w:tc>
        <w:tc>
          <w:tcPr>
            <w:tcW w:w="6662" w:type="dxa"/>
          </w:tcPr>
          <w:p w14:paraId="228079B6" w14:textId="29A8543E" w:rsidR="00A40925" w:rsidRPr="00E6244D" w:rsidRDefault="00237EF3"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Veids, kādā tiek sagaidīti vēlamie rezultāti intervences ietekmē; arī pieņēmumi par cēloņsakarībām un mijiedarbību starp intervences ieguldījumu, darbībām, iznākumiem, rezultātiem un ietekmi</w:t>
            </w:r>
            <w:r w:rsidR="00B66466">
              <w:rPr>
                <w:rFonts w:ascii="Times New Roman" w:hAnsi="Times New Roman" w:cs="Times New Roman"/>
                <w:sz w:val="24"/>
                <w:szCs w:val="24"/>
              </w:rPr>
              <w:t>.</w:t>
            </w:r>
          </w:p>
        </w:tc>
      </w:tr>
      <w:tr w:rsidR="001A55DD" w:rsidRPr="00E6244D" w14:paraId="1183EB95"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E867E3C" w14:textId="253FC1C2" w:rsidR="001A55DD" w:rsidRPr="00E6244D" w:rsidRDefault="001A55DD"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Izvērtējuma pasūtītājs</w:t>
            </w:r>
          </w:p>
        </w:tc>
        <w:tc>
          <w:tcPr>
            <w:tcW w:w="6662" w:type="dxa"/>
          </w:tcPr>
          <w:p w14:paraId="48A588F5" w14:textId="39B4A4EB" w:rsidR="001A55DD" w:rsidRPr="00E6244D" w:rsidRDefault="001A55DD"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Persona vai institūcija, kura pieņēmusi lēmumu veikt izvērtējumu</w:t>
            </w:r>
            <w:r w:rsidR="00B66466">
              <w:rPr>
                <w:rFonts w:ascii="Times New Roman" w:hAnsi="Times New Roman" w:cs="Times New Roman"/>
                <w:sz w:val="24"/>
                <w:szCs w:val="24"/>
              </w:rPr>
              <w:t>.</w:t>
            </w:r>
          </w:p>
        </w:tc>
      </w:tr>
      <w:tr w:rsidR="001A55DD" w:rsidRPr="00E6244D" w14:paraId="3EADFAD9"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48370B10" w14:textId="1A29F60A" w:rsidR="001A55DD" w:rsidRPr="00E6244D" w:rsidRDefault="001A55DD"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Izvērtējuma veicējs (izvērtētājs)</w:t>
            </w:r>
          </w:p>
        </w:tc>
        <w:tc>
          <w:tcPr>
            <w:tcW w:w="6662" w:type="dxa"/>
          </w:tcPr>
          <w:p w14:paraId="02B040AE" w14:textId="62278F67" w:rsidR="001A55DD" w:rsidRPr="00E6244D" w:rsidRDefault="001A55DD"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Personu grupa vai institūcija, kura veic izvērtējumu</w:t>
            </w:r>
            <w:r w:rsidR="00B66466">
              <w:rPr>
                <w:rFonts w:ascii="Times New Roman" w:hAnsi="Times New Roman" w:cs="Times New Roman"/>
                <w:sz w:val="24"/>
                <w:szCs w:val="24"/>
              </w:rPr>
              <w:t>.</w:t>
            </w:r>
          </w:p>
        </w:tc>
      </w:tr>
      <w:tr w:rsidR="00A40925" w:rsidRPr="00E6244D" w14:paraId="3259FF69"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3DAD4F4" w14:textId="4406D563" w:rsidR="00A40925" w:rsidRPr="00E6244D" w:rsidRDefault="00E55B2D"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 xml:space="preserve">Izvērtēšana </w:t>
            </w:r>
          </w:p>
        </w:tc>
        <w:tc>
          <w:tcPr>
            <w:tcW w:w="6662" w:type="dxa"/>
          </w:tcPr>
          <w:p w14:paraId="1D28693D" w14:textId="115DB416" w:rsidR="00A40925" w:rsidRPr="00E6244D" w:rsidRDefault="001A55DD"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Darbību kopums, ko veic, lai izvērtētu veikto pasākumu</w:t>
            </w:r>
            <w:r w:rsidR="00B66466">
              <w:rPr>
                <w:rFonts w:ascii="Times New Roman" w:hAnsi="Times New Roman" w:cs="Times New Roman"/>
                <w:sz w:val="24"/>
                <w:szCs w:val="24"/>
              </w:rPr>
              <w:t xml:space="preserve"> </w:t>
            </w:r>
            <w:r w:rsidRPr="00E6244D">
              <w:rPr>
                <w:rFonts w:ascii="Times New Roman" w:hAnsi="Times New Roman" w:cs="Times New Roman"/>
                <w:sz w:val="24"/>
                <w:szCs w:val="24"/>
              </w:rPr>
              <w:t>ieviešanas veidu, rezultātus, to īstenošanai nepieciešamā finansējuma apjomu, kā arī rezultātā</w:t>
            </w:r>
            <w:r w:rsidR="00B66466">
              <w:rPr>
                <w:rFonts w:ascii="Times New Roman" w:hAnsi="Times New Roman" w:cs="Times New Roman"/>
                <w:sz w:val="24"/>
                <w:szCs w:val="24"/>
              </w:rPr>
              <w:t xml:space="preserve"> </w:t>
            </w:r>
            <w:r w:rsidRPr="00E6244D">
              <w:rPr>
                <w:rFonts w:ascii="Times New Roman" w:hAnsi="Times New Roman" w:cs="Times New Roman"/>
                <w:sz w:val="24"/>
                <w:szCs w:val="24"/>
              </w:rPr>
              <w:t>radīto ietekmi un noteiktu cēloņsakarības starp īstenošanas veidu, sasniegtajiem rezultātiem un</w:t>
            </w:r>
            <w:r w:rsidR="00B66466">
              <w:rPr>
                <w:rFonts w:ascii="Times New Roman" w:hAnsi="Times New Roman" w:cs="Times New Roman"/>
                <w:sz w:val="24"/>
                <w:szCs w:val="24"/>
              </w:rPr>
              <w:t xml:space="preserve"> </w:t>
            </w:r>
            <w:r w:rsidRPr="00E6244D">
              <w:rPr>
                <w:rFonts w:ascii="Times New Roman" w:hAnsi="Times New Roman" w:cs="Times New Roman"/>
                <w:sz w:val="24"/>
                <w:szCs w:val="24"/>
              </w:rPr>
              <w:t>izlietoto finansējumu</w:t>
            </w:r>
            <w:r w:rsidR="00B66466">
              <w:rPr>
                <w:rFonts w:ascii="Times New Roman" w:hAnsi="Times New Roman" w:cs="Times New Roman"/>
                <w:sz w:val="24"/>
                <w:szCs w:val="24"/>
              </w:rPr>
              <w:t>.</w:t>
            </w:r>
          </w:p>
        </w:tc>
      </w:tr>
      <w:tr w:rsidR="005A3D0F" w:rsidRPr="00E6244D" w14:paraId="3AD8D82D"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793744E6" w14:textId="15AB1369" w:rsidR="005A3D0F" w:rsidRPr="00E6244D" w:rsidRDefault="005A3D0F"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Izvērtēšanas kritērijs</w:t>
            </w:r>
          </w:p>
        </w:tc>
        <w:tc>
          <w:tcPr>
            <w:tcW w:w="6662" w:type="dxa"/>
          </w:tcPr>
          <w:p w14:paraId="585B1F9E" w14:textId="1000AE5E" w:rsidR="005A3D0F" w:rsidRPr="00E6244D" w:rsidRDefault="005A3D0F"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Standarts (paraugs), pēc kura tiek mērīti intervences panākumi un vērtība, un, balstoties uz šo novērtējumu, tiek pieņemti novērtējoši spriedumi.</w:t>
            </w:r>
          </w:p>
        </w:tc>
      </w:tr>
      <w:tr w:rsidR="00085542" w:rsidRPr="00E6244D" w14:paraId="7B3D7B1A"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09DA53" w14:textId="7EA80D05" w:rsidR="00085542" w:rsidRPr="00E6244D" w:rsidRDefault="00E55B2D"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Atbildīgā iestāde</w:t>
            </w:r>
          </w:p>
        </w:tc>
        <w:tc>
          <w:tcPr>
            <w:tcW w:w="6662" w:type="dxa"/>
          </w:tcPr>
          <w:p w14:paraId="58096390" w14:textId="54A6A178" w:rsidR="00085542" w:rsidRPr="00E6244D" w:rsidRDefault="00237EF3"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Izvērtēšanas kontekstā – nozares ministrija (t.sk. par horizontālo principu koordinēšanu atbildīgās institūcijas un Valsts kanceleja), kuras īsteno nozarei specifiskus izvērtējumus.</w:t>
            </w:r>
          </w:p>
        </w:tc>
      </w:tr>
      <w:tr w:rsidR="00085542" w:rsidRPr="00E6244D" w14:paraId="25866924"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7417C453" w14:textId="6AAA152A" w:rsidR="00085542" w:rsidRPr="00E6244D" w:rsidRDefault="00E55B2D"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Vadošā iestāde</w:t>
            </w:r>
          </w:p>
        </w:tc>
        <w:tc>
          <w:tcPr>
            <w:tcW w:w="6662" w:type="dxa"/>
          </w:tcPr>
          <w:p w14:paraId="4ED3919F" w14:textId="52D26E42" w:rsidR="00085542" w:rsidRPr="00E6244D" w:rsidRDefault="00237EF3"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Izvērtēšanas kontekstā </w:t>
            </w:r>
            <w:r w:rsidR="008B6FA9" w:rsidRPr="00E6244D">
              <w:rPr>
                <w:rFonts w:ascii="Times New Roman" w:hAnsi="Times New Roman" w:cs="Times New Roman"/>
                <w:sz w:val="24"/>
                <w:szCs w:val="24"/>
              </w:rPr>
              <w:t>–</w:t>
            </w:r>
            <w:r w:rsidRPr="00E6244D">
              <w:rPr>
                <w:rFonts w:ascii="Times New Roman" w:hAnsi="Times New Roman" w:cs="Times New Roman"/>
                <w:sz w:val="24"/>
                <w:szCs w:val="24"/>
              </w:rPr>
              <w:t xml:space="preserve"> </w:t>
            </w:r>
            <w:r w:rsidR="008B6FA9" w:rsidRPr="00E6244D">
              <w:rPr>
                <w:rFonts w:ascii="Times New Roman" w:hAnsi="Times New Roman" w:cs="Times New Roman"/>
                <w:sz w:val="24"/>
                <w:szCs w:val="24"/>
              </w:rPr>
              <w:t>iestāde (Finanšu ministrija), kas nodrošina EK regulējumam atbilstošos ietekmes izvērtējumus plānošanas perioda vidusposmā vai noslēgumā katrai Programmas investīciju prioritātei</w:t>
            </w:r>
            <w:r w:rsidR="00B66466">
              <w:rPr>
                <w:rFonts w:ascii="Times New Roman" w:hAnsi="Times New Roman" w:cs="Times New Roman"/>
                <w:sz w:val="24"/>
                <w:szCs w:val="24"/>
              </w:rPr>
              <w:t>.</w:t>
            </w:r>
          </w:p>
        </w:tc>
      </w:tr>
      <w:tr w:rsidR="00085542" w:rsidRPr="00E6244D" w14:paraId="150BEE1E"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EE658A5" w14:textId="47E73CC2" w:rsidR="00085542" w:rsidRPr="00E6244D" w:rsidRDefault="00156CC1"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Tehniskā specifikācija</w:t>
            </w:r>
          </w:p>
        </w:tc>
        <w:tc>
          <w:tcPr>
            <w:tcW w:w="6662" w:type="dxa"/>
          </w:tcPr>
          <w:p w14:paraId="55E38902" w14:textId="03A10333" w:rsidR="00085542" w:rsidRPr="00E6244D" w:rsidRDefault="00B45B41"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Iepirkuma procedūras dokumentācijas sastāvdaļa, </w:t>
            </w:r>
            <w:r w:rsidRPr="00A857D7">
              <w:rPr>
                <w:rFonts w:ascii="Times New Roman" w:hAnsi="Times New Roman" w:cs="Times New Roman"/>
                <w:sz w:val="24"/>
                <w:szCs w:val="24"/>
              </w:rPr>
              <w:t xml:space="preserve">kas </w:t>
            </w:r>
            <w:r w:rsidR="00A857D7" w:rsidRPr="00A857D7">
              <w:rPr>
                <w:rFonts w:ascii="Times New Roman" w:hAnsi="Times New Roman" w:cs="Times New Roman"/>
                <w:sz w:val="24"/>
                <w:szCs w:val="24"/>
              </w:rPr>
              <w:t xml:space="preserve">ietver </w:t>
            </w:r>
            <w:r w:rsidRPr="00A857D7">
              <w:rPr>
                <w:rFonts w:ascii="Times New Roman" w:hAnsi="Times New Roman" w:cs="Times New Roman"/>
                <w:sz w:val="24"/>
                <w:szCs w:val="24"/>
              </w:rPr>
              <w:t>izvērtējuma pakalpojumam izvirzītās prasības.</w:t>
            </w:r>
            <w:r w:rsidRPr="00E6244D">
              <w:rPr>
                <w:rFonts w:ascii="Times New Roman" w:hAnsi="Times New Roman" w:cs="Times New Roman"/>
                <w:sz w:val="24"/>
                <w:szCs w:val="24"/>
              </w:rPr>
              <w:t xml:space="preserve"> Tehniskās specifikācijas mērķis ir aprakstīt iepirkuma priekšmetu, lai iepirkuma veicējs saņemtu tā vajadzībām atbilstošus piedāvājumus, kā arī spētu tos objektīvi novērtēt un salīdzināt</w:t>
            </w:r>
            <w:r w:rsidR="00B66466">
              <w:rPr>
                <w:rFonts w:ascii="Times New Roman" w:hAnsi="Times New Roman" w:cs="Times New Roman"/>
                <w:sz w:val="24"/>
                <w:szCs w:val="24"/>
              </w:rPr>
              <w:t>.</w:t>
            </w:r>
          </w:p>
        </w:tc>
      </w:tr>
      <w:tr w:rsidR="00156CC1" w:rsidRPr="00E6244D" w14:paraId="1637FF38"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39931E5B" w14:textId="566AA077" w:rsidR="00156CC1" w:rsidRPr="00E6244D" w:rsidRDefault="00156CC1"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Darba uzdevum</w:t>
            </w:r>
            <w:r w:rsidR="003D70B7" w:rsidRPr="00E6244D">
              <w:rPr>
                <w:rFonts w:ascii="Times New Roman" w:hAnsi="Times New Roman" w:cs="Times New Roman"/>
                <w:b w:val="0"/>
                <w:bCs w:val="0"/>
                <w:sz w:val="24"/>
                <w:szCs w:val="24"/>
              </w:rPr>
              <w:t>s</w:t>
            </w:r>
          </w:p>
        </w:tc>
        <w:tc>
          <w:tcPr>
            <w:tcW w:w="6662" w:type="dxa"/>
          </w:tcPr>
          <w:p w14:paraId="5C006538" w14:textId="3B088391" w:rsidR="00156CC1" w:rsidRPr="00E6244D" w:rsidRDefault="00DF5532"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w:t>
            </w:r>
            <w:r w:rsidR="00F7466A" w:rsidRPr="00E6244D">
              <w:rPr>
                <w:rFonts w:ascii="Times New Roman" w:hAnsi="Times New Roman" w:cs="Times New Roman"/>
                <w:sz w:val="24"/>
                <w:szCs w:val="24"/>
              </w:rPr>
              <w:t>okuments, kurā izklāstīts vērtēšanas mērķis un tvērums, izmantojamās metodes, izvērtēšanai nepieciešamie resursi un laiks; dokuments, kas organizē intervences novērtējumu un analīzi un nosaka citas izvērtējuma prasības.</w:t>
            </w:r>
          </w:p>
        </w:tc>
      </w:tr>
      <w:tr w:rsidR="007D711E" w:rsidRPr="00E6244D" w14:paraId="0858A6BD"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9EC48D" w14:textId="3FCC6F37" w:rsidR="007D711E" w:rsidRPr="00E6244D" w:rsidRDefault="00F7466A"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Datu v</w:t>
            </w:r>
            <w:r w:rsidR="007D711E" w:rsidRPr="00E6244D">
              <w:rPr>
                <w:rFonts w:ascii="Times New Roman" w:hAnsi="Times New Roman" w:cs="Times New Roman"/>
                <w:b w:val="0"/>
                <w:bCs w:val="0"/>
                <w:sz w:val="24"/>
                <w:szCs w:val="24"/>
              </w:rPr>
              <w:t xml:space="preserve">alidācija </w:t>
            </w:r>
          </w:p>
        </w:tc>
        <w:tc>
          <w:tcPr>
            <w:tcW w:w="6662" w:type="dxa"/>
          </w:tcPr>
          <w:p w14:paraId="68E7313C" w14:textId="50AC12B6" w:rsidR="007D711E" w:rsidRPr="00E6244D" w:rsidRDefault="00F7466A"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Datu pārbaudes process, kas nodrošina datu attīrīšanu nolūkā nodrošināt datu kvalitāti – datiem jābūt pareiziem, precīziem un</w:t>
            </w:r>
            <w:r w:rsidR="00971696">
              <w:rPr>
                <w:rFonts w:ascii="Times New Roman" w:hAnsi="Times New Roman" w:cs="Times New Roman"/>
                <w:sz w:val="24"/>
                <w:szCs w:val="24"/>
              </w:rPr>
              <w:t xml:space="preserve"> </w:t>
            </w:r>
            <w:r w:rsidRPr="00E6244D">
              <w:rPr>
                <w:rFonts w:ascii="Times New Roman" w:hAnsi="Times New Roman" w:cs="Times New Roman"/>
                <w:sz w:val="24"/>
                <w:szCs w:val="24"/>
              </w:rPr>
              <w:t xml:space="preserve">noderīgiem. </w:t>
            </w:r>
          </w:p>
        </w:tc>
      </w:tr>
      <w:tr w:rsidR="00B66466" w:rsidRPr="00E6244D" w14:paraId="4A16B0D2"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2A2E2DA4" w14:textId="79619A28" w:rsidR="00B66466" w:rsidRPr="00E6244D" w:rsidRDefault="00B66466" w:rsidP="00E6244D">
            <w:pPr>
              <w:spacing w:before="120" w:after="120"/>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Administratīvie dati</w:t>
            </w:r>
          </w:p>
        </w:tc>
        <w:tc>
          <w:tcPr>
            <w:tcW w:w="6662" w:type="dxa"/>
          </w:tcPr>
          <w:p w14:paraId="4899A9DF" w14:textId="0ED31EC6" w:rsidR="00B66466" w:rsidRPr="00E6244D" w:rsidRDefault="00B66466"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w:t>
            </w:r>
            <w:r w:rsidRPr="00B66466">
              <w:rPr>
                <w:rFonts w:ascii="Times New Roman" w:hAnsi="Times New Roman" w:cs="Times New Roman"/>
                <w:sz w:val="24"/>
                <w:szCs w:val="24"/>
              </w:rPr>
              <w:t>eģistri, datubāzes, informācijas sistēmas un citi informācijas avoti</w:t>
            </w:r>
            <w:r>
              <w:rPr>
                <w:rFonts w:ascii="Times New Roman" w:hAnsi="Times New Roman" w:cs="Times New Roman"/>
                <w:sz w:val="24"/>
                <w:szCs w:val="24"/>
              </w:rPr>
              <w:t>.</w:t>
            </w:r>
          </w:p>
        </w:tc>
      </w:tr>
      <w:tr w:rsidR="007D711E" w:rsidRPr="00E6244D" w14:paraId="0E9B7B49"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5C1F390" w14:textId="6859E942" w:rsidR="007D711E" w:rsidRPr="00E6244D" w:rsidRDefault="007D711E"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 xml:space="preserve">Efektivitāte  </w:t>
            </w:r>
          </w:p>
        </w:tc>
        <w:tc>
          <w:tcPr>
            <w:tcW w:w="6662" w:type="dxa"/>
          </w:tcPr>
          <w:p w14:paraId="7CA9868B" w14:textId="4697CE59" w:rsidR="007D711E" w:rsidRPr="00E6244D" w:rsidRDefault="008022F6"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Izvērtēšanas kritērijs, </w:t>
            </w:r>
            <w:r w:rsidR="006A52A0" w:rsidRPr="00E6244D">
              <w:rPr>
                <w:rFonts w:ascii="Times New Roman" w:hAnsi="Times New Roman" w:cs="Times New Roman"/>
                <w:sz w:val="24"/>
                <w:szCs w:val="24"/>
              </w:rPr>
              <w:t>kas</w:t>
            </w:r>
            <w:r w:rsidRPr="00E6244D">
              <w:rPr>
                <w:rFonts w:ascii="Times New Roman" w:hAnsi="Times New Roman" w:cs="Times New Roman"/>
                <w:sz w:val="24"/>
                <w:szCs w:val="24"/>
              </w:rPr>
              <w:t xml:space="preserve"> analizē, vai ar intervenci tiek sasniegti definētie mērķi, kādi ir faktiskie ieguldījumu rezultāti, kādi ir bijuši panākumi un grūtības mērķu sasniegšanā, vai izvēlētie investīciju risinājumi ir bijuši atbilstoši un kāda ir ārējo faktoru ietekme mērķu sasniegšanā</w:t>
            </w:r>
            <w:r w:rsidR="00B66466">
              <w:rPr>
                <w:rFonts w:ascii="Times New Roman" w:hAnsi="Times New Roman" w:cs="Times New Roman"/>
                <w:sz w:val="24"/>
                <w:szCs w:val="24"/>
              </w:rPr>
              <w:t>.</w:t>
            </w:r>
          </w:p>
        </w:tc>
      </w:tr>
      <w:tr w:rsidR="007D711E" w:rsidRPr="00E6244D" w14:paraId="3A834B81"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07F54810" w14:textId="0DFC3448" w:rsidR="007D711E" w:rsidRPr="00E6244D" w:rsidRDefault="007D711E"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 xml:space="preserve">Lietderība  </w:t>
            </w:r>
          </w:p>
        </w:tc>
        <w:tc>
          <w:tcPr>
            <w:tcW w:w="6662" w:type="dxa"/>
          </w:tcPr>
          <w:p w14:paraId="67DA3DD7" w14:textId="3852BC52" w:rsidR="007D711E" w:rsidRPr="00E6244D" w:rsidRDefault="005A3D0F"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Izvērtēšanas kritērijs, kas analizē, cik labi tiek mobilizēti resursi mērķu sasniegšanai (ieguldījumi pret faktiskajiem rezultātiem)</w:t>
            </w:r>
          </w:p>
        </w:tc>
      </w:tr>
      <w:tr w:rsidR="007D711E" w:rsidRPr="00E6244D" w14:paraId="47EC2621"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896290" w14:textId="566EE50E" w:rsidR="007D711E" w:rsidRPr="00E6244D" w:rsidRDefault="007D711E"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 xml:space="preserve">Saskaņotība </w:t>
            </w:r>
          </w:p>
        </w:tc>
        <w:tc>
          <w:tcPr>
            <w:tcW w:w="6662" w:type="dxa"/>
          </w:tcPr>
          <w:p w14:paraId="3397217A" w14:textId="48D40A38" w:rsidR="007D711E" w:rsidRPr="00E6244D" w:rsidRDefault="005A3D0F"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Izvērtēšanas kritērijs, kas analizē saskaņotību starp dažādām ieguldījumu intervencēm (ES/starptautiskās politikas vai valsts/reģionālās/vietējās politikas ietvaros); analizē, kā </w:t>
            </w:r>
            <w:r w:rsidR="006A52A0" w:rsidRPr="00E6244D">
              <w:rPr>
                <w:rFonts w:ascii="Times New Roman" w:hAnsi="Times New Roman" w:cs="Times New Roman"/>
                <w:sz w:val="24"/>
                <w:szCs w:val="24"/>
              </w:rPr>
              <w:t>šīs intervences</w:t>
            </w:r>
            <w:r w:rsidRPr="00E6244D">
              <w:rPr>
                <w:rFonts w:ascii="Times New Roman" w:hAnsi="Times New Roman" w:cs="Times New Roman"/>
                <w:sz w:val="24"/>
                <w:szCs w:val="24"/>
              </w:rPr>
              <w:t xml:space="preserve"> kopā darbojas</w:t>
            </w:r>
            <w:r w:rsidR="00B66466">
              <w:rPr>
                <w:rFonts w:ascii="Times New Roman" w:hAnsi="Times New Roman" w:cs="Times New Roman"/>
                <w:sz w:val="24"/>
                <w:szCs w:val="24"/>
              </w:rPr>
              <w:t>.</w:t>
            </w:r>
          </w:p>
        </w:tc>
      </w:tr>
      <w:tr w:rsidR="007D711E" w:rsidRPr="00E6244D" w14:paraId="78A81708"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5A20A74A" w14:textId="07CC541B" w:rsidR="007D711E" w:rsidRPr="00E6244D" w:rsidRDefault="007D711E"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 xml:space="preserve">Piemērotība </w:t>
            </w:r>
          </w:p>
        </w:tc>
        <w:tc>
          <w:tcPr>
            <w:tcW w:w="6662" w:type="dxa"/>
          </w:tcPr>
          <w:p w14:paraId="31BE9D5F" w14:textId="0998D0AD" w:rsidR="007D711E" w:rsidRPr="00E6244D" w:rsidRDefault="006A52A0"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Izvērtēšanas kritērijs, kas analizē attiecības starp vajadzībām un problēmām intervences plānošanas laikā un tās īstenošanas laikā</w:t>
            </w:r>
            <w:r w:rsidR="00B66466">
              <w:rPr>
                <w:rFonts w:ascii="Times New Roman" w:hAnsi="Times New Roman" w:cs="Times New Roman"/>
                <w:sz w:val="24"/>
                <w:szCs w:val="24"/>
              </w:rPr>
              <w:t>.</w:t>
            </w:r>
          </w:p>
        </w:tc>
      </w:tr>
      <w:tr w:rsidR="007D711E" w:rsidRPr="00E6244D" w14:paraId="6E55099C"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35DC8C9" w14:textId="19EAF51A" w:rsidR="007D711E" w:rsidRPr="00E6244D" w:rsidRDefault="007D711E"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ES pievienotā vērtība</w:t>
            </w:r>
          </w:p>
        </w:tc>
        <w:tc>
          <w:tcPr>
            <w:tcW w:w="6662" w:type="dxa"/>
          </w:tcPr>
          <w:p w14:paraId="3FEC7BC5" w14:textId="468A3784" w:rsidR="007D711E" w:rsidRPr="00E6244D" w:rsidRDefault="006A52A0"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Izvērtēšanas kritērijs, kas analizē/identificē izmaiņas, kuras ir veicinājuši ES fondu ieguldījumi un  kuras nebūtu bijušas iespējamas bez ES fondu intervences</w:t>
            </w:r>
            <w:r w:rsidR="00B66466">
              <w:rPr>
                <w:rFonts w:ascii="Times New Roman" w:hAnsi="Times New Roman" w:cs="Times New Roman"/>
                <w:sz w:val="24"/>
                <w:szCs w:val="24"/>
              </w:rPr>
              <w:t>.</w:t>
            </w:r>
          </w:p>
        </w:tc>
      </w:tr>
      <w:tr w:rsidR="005A3D0F" w:rsidRPr="00E6244D" w14:paraId="4088A62F"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0C32CD97" w14:textId="2664637E" w:rsidR="005A3D0F" w:rsidRPr="00E6244D" w:rsidRDefault="005A3D0F"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Intervences ietekme</w:t>
            </w:r>
          </w:p>
        </w:tc>
        <w:tc>
          <w:tcPr>
            <w:tcW w:w="6662" w:type="dxa"/>
          </w:tcPr>
          <w:p w14:paraId="1405E0AA" w14:textId="3F80A569" w:rsidR="005A3D0F" w:rsidRPr="00E6244D" w:rsidRDefault="005A3D0F"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Izvērtēšanas kritērijs, kas analizē, kādas ir ieguldījumu izraisītās vai ierosinātās faktiskās pārmaiņas</w:t>
            </w:r>
            <w:r w:rsidR="00B66466">
              <w:rPr>
                <w:rFonts w:ascii="Times New Roman" w:hAnsi="Times New Roman" w:cs="Times New Roman"/>
                <w:sz w:val="24"/>
                <w:szCs w:val="24"/>
              </w:rPr>
              <w:t>.</w:t>
            </w:r>
          </w:p>
        </w:tc>
      </w:tr>
      <w:tr w:rsidR="003D70B7" w:rsidRPr="00E6244D" w14:paraId="77A7820D"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683D0E" w14:textId="4F1C75D4" w:rsidR="003D70B7" w:rsidRPr="00E6244D" w:rsidRDefault="00A62D6B"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Programma</w:t>
            </w:r>
          </w:p>
        </w:tc>
        <w:tc>
          <w:tcPr>
            <w:tcW w:w="6662" w:type="dxa"/>
          </w:tcPr>
          <w:p w14:paraId="77FB1D7F" w14:textId="45567A8C" w:rsidR="003D70B7" w:rsidRPr="00E6244D" w:rsidRDefault="008B6FA9"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ES kohēzijas politikas programma 2021.–2027. gadam</w:t>
            </w:r>
            <w:r w:rsidR="00B66466">
              <w:rPr>
                <w:rFonts w:ascii="Times New Roman" w:hAnsi="Times New Roman" w:cs="Times New Roman"/>
                <w:sz w:val="24"/>
                <w:szCs w:val="24"/>
              </w:rPr>
              <w:t>.</w:t>
            </w:r>
          </w:p>
        </w:tc>
      </w:tr>
      <w:tr w:rsidR="00A62D6B" w:rsidRPr="00E6244D" w14:paraId="0ABC310E"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4692CB57" w14:textId="6F208C23" w:rsidR="00A62D6B" w:rsidRPr="00E6244D" w:rsidRDefault="00A62D6B"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Tematiskais izvērtējums</w:t>
            </w:r>
          </w:p>
        </w:tc>
        <w:tc>
          <w:tcPr>
            <w:tcW w:w="6662" w:type="dxa"/>
          </w:tcPr>
          <w:p w14:paraId="088FABBD" w14:textId="21A818B0" w:rsidR="00A62D6B" w:rsidRPr="00E6244D" w:rsidRDefault="008B6FA9"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Izvērtējums, kurā analizē konkrētu problēmu vai tēmu loku; visbiežāk veic atbildīgā iestāde</w:t>
            </w:r>
            <w:r w:rsidR="00B66466">
              <w:rPr>
                <w:rFonts w:ascii="Times New Roman" w:hAnsi="Times New Roman" w:cs="Times New Roman"/>
                <w:sz w:val="24"/>
                <w:szCs w:val="24"/>
              </w:rPr>
              <w:t>.</w:t>
            </w:r>
          </w:p>
        </w:tc>
      </w:tr>
      <w:tr w:rsidR="00A62D6B" w:rsidRPr="00E6244D" w14:paraId="613670E9"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7ACA91C" w14:textId="19101C52" w:rsidR="00A62D6B" w:rsidRPr="00E6244D" w:rsidRDefault="00A62D6B"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Izvērtējuma tvērums</w:t>
            </w:r>
          </w:p>
        </w:tc>
        <w:tc>
          <w:tcPr>
            <w:tcW w:w="6662" w:type="dxa"/>
          </w:tcPr>
          <w:p w14:paraId="15E0840C" w14:textId="48C7EAE2" w:rsidR="00A62D6B" w:rsidRPr="00E6244D" w:rsidRDefault="008B6FA9"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Izvērtēšanas fokuss, kas raksturo lietas un aspektus, kurus nepieciešams padziļināti analizēt izvērtējumā</w:t>
            </w:r>
            <w:r w:rsidR="00B66466">
              <w:rPr>
                <w:rFonts w:ascii="Times New Roman" w:hAnsi="Times New Roman" w:cs="Times New Roman"/>
                <w:sz w:val="24"/>
                <w:szCs w:val="24"/>
              </w:rPr>
              <w:t>.</w:t>
            </w:r>
          </w:p>
        </w:tc>
      </w:tr>
      <w:tr w:rsidR="00A62D6B" w:rsidRPr="00E6244D" w14:paraId="4266C80C"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7107A660" w14:textId="544CFB1B" w:rsidR="00A62D6B" w:rsidRPr="00E6244D" w:rsidRDefault="00A62D6B"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Ieinteresētās puses (</w:t>
            </w:r>
            <w:r w:rsidRPr="00E6244D">
              <w:rPr>
                <w:rFonts w:ascii="Times New Roman" w:hAnsi="Times New Roman" w:cs="Times New Roman"/>
                <w:b w:val="0"/>
                <w:bCs w:val="0"/>
                <w:i/>
                <w:iCs/>
                <w:sz w:val="24"/>
                <w:szCs w:val="24"/>
              </w:rPr>
              <w:t>stakeholders</w:t>
            </w:r>
            <w:r w:rsidRPr="00E6244D">
              <w:rPr>
                <w:rFonts w:ascii="Times New Roman" w:hAnsi="Times New Roman" w:cs="Times New Roman"/>
                <w:b w:val="0"/>
                <w:bCs w:val="0"/>
                <w:sz w:val="24"/>
                <w:szCs w:val="24"/>
              </w:rPr>
              <w:t>)</w:t>
            </w:r>
          </w:p>
        </w:tc>
        <w:tc>
          <w:tcPr>
            <w:tcW w:w="6662" w:type="dxa"/>
          </w:tcPr>
          <w:p w14:paraId="4D86AB4F" w14:textId="5C1435E7" w:rsidR="00A62D6B" w:rsidRPr="00E6244D" w:rsidRDefault="00B45B41"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Institūcijas, organizācijas, personu grupas vai </w:t>
            </w:r>
            <w:r w:rsidR="00971696" w:rsidRPr="00E6244D">
              <w:rPr>
                <w:rFonts w:ascii="Times New Roman" w:hAnsi="Times New Roman" w:cs="Times New Roman"/>
                <w:sz w:val="24"/>
                <w:szCs w:val="24"/>
              </w:rPr>
              <w:t>indivīdi</w:t>
            </w:r>
            <w:r w:rsidRPr="00E6244D">
              <w:rPr>
                <w:rFonts w:ascii="Times New Roman" w:hAnsi="Times New Roman" w:cs="Times New Roman"/>
                <w:sz w:val="24"/>
                <w:szCs w:val="24"/>
              </w:rPr>
              <w:t>, kam ir tieša vai netieša interese par intervenci vai</w:t>
            </w:r>
            <w:r w:rsidR="00B66466">
              <w:rPr>
                <w:rFonts w:ascii="Times New Roman" w:hAnsi="Times New Roman" w:cs="Times New Roman"/>
                <w:sz w:val="24"/>
                <w:szCs w:val="24"/>
              </w:rPr>
              <w:t xml:space="preserve"> </w:t>
            </w:r>
            <w:r w:rsidRPr="00E6244D">
              <w:rPr>
                <w:rFonts w:ascii="Times New Roman" w:hAnsi="Times New Roman" w:cs="Times New Roman"/>
                <w:sz w:val="24"/>
                <w:szCs w:val="24"/>
              </w:rPr>
              <w:t>tās izvērtēšanu</w:t>
            </w:r>
            <w:r w:rsidR="00B66466">
              <w:rPr>
                <w:rFonts w:ascii="Times New Roman" w:hAnsi="Times New Roman" w:cs="Times New Roman"/>
                <w:sz w:val="24"/>
                <w:szCs w:val="24"/>
              </w:rPr>
              <w:t>.</w:t>
            </w:r>
          </w:p>
        </w:tc>
      </w:tr>
      <w:tr w:rsidR="00AC3113" w:rsidRPr="00E6244D" w14:paraId="6FA68EBF"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59FE78" w14:textId="700D0AAA" w:rsidR="00AC3113" w:rsidRPr="00E6244D" w:rsidRDefault="00AC3113"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Ievada ziņojums</w:t>
            </w:r>
          </w:p>
        </w:tc>
        <w:tc>
          <w:tcPr>
            <w:tcW w:w="6662" w:type="dxa"/>
          </w:tcPr>
          <w:p w14:paraId="548439B4" w14:textId="712592B7" w:rsidR="00AC3113" w:rsidRPr="00E6244D" w:rsidRDefault="008B6FA9"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Izvērtējuma nodevums, kuru sagatavo izvērtētājs un kurā iekļaut</w:t>
            </w:r>
            <w:r w:rsidR="00CF3D1B" w:rsidRPr="00E6244D">
              <w:rPr>
                <w:rFonts w:ascii="Times New Roman" w:hAnsi="Times New Roman" w:cs="Times New Roman"/>
                <w:sz w:val="24"/>
                <w:szCs w:val="24"/>
              </w:rPr>
              <w:t>a</w:t>
            </w:r>
            <w:r w:rsidRPr="00E6244D">
              <w:rPr>
                <w:rFonts w:ascii="Times New Roman" w:hAnsi="Times New Roman" w:cs="Times New Roman"/>
                <w:sz w:val="24"/>
                <w:szCs w:val="24"/>
              </w:rPr>
              <w:t xml:space="preserve"> un pamatot</w:t>
            </w:r>
            <w:r w:rsidR="00CF3D1B" w:rsidRPr="00E6244D">
              <w:rPr>
                <w:rFonts w:ascii="Times New Roman" w:hAnsi="Times New Roman" w:cs="Times New Roman"/>
                <w:sz w:val="24"/>
                <w:szCs w:val="24"/>
              </w:rPr>
              <w:t>a</w:t>
            </w:r>
            <w:r w:rsidRPr="00E6244D">
              <w:rPr>
                <w:rFonts w:ascii="Times New Roman" w:hAnsi="Times New Roman" w:cs="Times New Roman"/>
                <w:sz w:val="24"/>
                <w:szCs w:val="24"/>
              </w:rPr>
              <w:t xml:space="preserve"> </w:t>
            </w:r>
            <w:r w:rsidR="00CF3D1B" w:rsidRPr="00E6244D">
              <w:rPr>
                <w:rFonts w:ascii="Times New Roman" w:hAnsi="Times New Roman" w:cs="Times New Roman"/>
                <w:sz w:val="24"/>
                <w:szCs w:val="24"/>
              </w:rPr>
              <w:t xml:space="preserve">intervences loģika, izvērtēšanas pieejas un izmantojamās izvērtēšanas metodes, lai nodrošinātu </w:t>
            </w:r>
            <w:r w:rsidR="00165387" w:rsidRPr="00E6244D">
              <w:rPr>
                <w:rFonts w:ascii="Times New Roman" w:hAnsi="Times New Roman" w:cs="Times New Roman"/>
                <w:sz w:val="24"/>
                <w:szCs w:val="24"/>
              </w:rPr>
              <w:t>darba uzdevumā</w:t>
            </w:r>
            <w:r w:rsidR="00CF3D1B" w:rsidRPr="00E6244D">
              <w:rPr>
                <w:rFonts w:ascii="Times New Roman" w:hAnsi="Times New Roman" w:cs="Times New Roman"/>
                <w:sz w:val="24"/>
                <w:szCs w:val="24"/>
              </w:rPr>
              <w:t xml:space="preserve"> noteiktās prasības; iekļauj arī informāciju par izvērtējuma veikšanā nepieciešamo zinātniski pētniecisko literatūru un datiem, </w:t>
            </w:r>
            <w:r w:rsidR="00165387" w:rsidRPr="00E6244D">
              <w:rPr>
                <w:rFonts w:ascii="Times New Roman" w:hAnsi="Times New Roman" w:cs="Times New Roman"/>
                <w:sz w:val="24"/>
                <w:szCs w:val="24"/>
              </w:rPr>
              <w:t>darba uzdevuma</w:t>
            </w:r>
            <w:r w:rsidR="00CF3D1B" w:rsidRPr="00E6244D">
              <w:rPr>
                <w:rFonts w:ascii="Times New Roman" w:hAnsi="Times New Roman" w:cs="Times New Roman"/>
                <w:sz w:val="24"/>
                <w:szCs w:val="24"/>
              </w:rPr>
              <w:t xml:space="preserve"> izpildes ierobežojumiem, pieņēmumiem, kā arī sniedz risku analīzi un pasākumus risku mazināšanai/novēršanai.</w:t>
            </w:r>
          </w:p>
        </w:tc>
      </w:tr>
      <w:tr w:rsidR="005F1949" w:rsidRPr="00E6244D" w14:paraId="685548A1"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3D87DCED" w14:textId="581ED22D" w:rsidR="005F1949" w:rsidRPr="00E6244D" w:rsidRDefault="005F1949"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 xml:space="preserve">Kvalitatīvās </w:t>
            </w:r>
            <w:r w:rsidR="00560A8E" w:rsidRPr="00E6244D">
              <w:rPr>
                <w:rFonts w:ascii="Times New Roman" w:hAnsi="Times New Roman" w:cs="Times New Roman"/>
                <w:b w:val="0"/>
                <w:bCs w:val="0"/>
                <w:sz w:val="24"/>
                <w:szCs w:val="24"/>
              </w:rPr>
              <w:t>izvērtēšanas</w:t>
            </w:r>
            <w:r w:rsidRPr="00E6244D">
              <w:rPr>
                <w:rFonts w:ascii="Times New Roman" w:hAnsi="Times New Roman" w:cs="Times New Roman"/>
                <w:b w:val="0"/>
                <w:bCs w:val="0"/>
                <w:sz w:val="24"/>
                <w:szCs w:val="24"/>
              </w:rPr>
              <w:t xml:space="preserve"> metodes</w:t>
            </w:r>
          </w:p>
        </w:tc>
        <w:tc>
          <w:tcPr>
            <w:tcW w:w="6662" w:type="dxa"/>
          </w:tcPr>
          <w:p w14:paraId="20333A6E" w14:textId="76717446" w:rsidR="005F1949" w:rsidRPr="00E6244D" w:rsidRDefault="005F1949"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Pētniecības metodes, kas ietver neskaitlisku datu (piemēram, teksta, video vai audio) vākšanu un analīzi, lai izprastu jēdzienus, viedokļus vai pieredzi. To var izmantot, lai gūtu padziļinātu ieskatu par problēmu vai radītu jaunas idejas pētniecībai.</w:t>
            </w:r>
          </w:p>
        </w:tc>
      </w:tr>
      <w:tr w:rsidR="005F1949" w:rsidRPr="00E6244D" w14:paraId="2EA65E7D"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76867A8" w14:textId="4B6BE6D2" w:rsidR="005F1949" w:rsidRPr="00E6244D" w:rsidRDefault="005F1949"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lastRenderedPageBreak/>
              <w:t xml:space="preserve">Kvantitatīvās </w:t>
            </w:r>
            <w:r w:rsidR="00560A8E" w:rsidRPr="00E6244D">
              <w:rPr>
                <w:rFonts w:ascii="Times New Roman" w:hAnsi="Times New Roman" w:cs="Times New Roman"/>
                <w:b w:val="0"/>
                <w:bCs w:val="0"/>
                <w:sz w:val="24"/>
                <w:szCs w:val="24"/>
              </w:rPr>
              <w:t>izvērtēšanas</w:t>
            </w:r>
            <w:r w:rsidRPr="00E6244D">
              <w:rPr>
                <w:rFonts w:ascii="Times New Roman" w:hAnsi="Times New Roman" w:cs="Times New Roman"/>
                <w:b w:val="0"/>
                <w:bCs w:val="0"/>
                <w:sz w:val="24"/>
                <w:szCs w:val="24"/>
              </w:rPr>
              <w:t xml:space="preserve"> metodes</w:t>
            </w:r>
          </w:p>
        </w:tc>
        <w:tc>
          <w:tcPr>
            <w:tcW w:w="6662" w:type="dxa"/>
          </w:tcPr>
          <w:p w14:paraId="5B5D8AE5" w14:textId="42EE7C10" w:rsidR="005F1949" w:rsidRPr="00E6244D" w:rsidRDefault="005F1949"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Pētniecības metodes, </w:t>
            </w:r>
            <w:r w:rsidR="00FA766B" w:rsidRPr="00E6244D">
              <w:rPr>
                <w:rFonts w:ascii="Times New Roman" w:hAnsi="Times New Roman" w:cs="Times New Roman"/>
                <w:sz w:val="24"/>
                <w:szCs w:val="24"/>
              </w:rPr>
              <w:t>kas ietver</w:t>
            </w:r>
            <w:r w:rsidRPr="00E6244D">
              <w:rPr>
                <w:rFonts w:ascii="Times New Roman" w:hAnsi="Times New Roman" w:cs="Times New Roman"/>
                <w:sz w:val="24"/>
                <w:szCs w:val="24"/>
              </w:rPr>
              <w:t xml:space="preserve"> objektīvus mērījumus un statistisko, matemātisko vai skaitlisko datu analīzi</w:t>
            </w:r>
            <w:r w:rsidR="00FA766B" w:rsidRPr="00E6244D">
              <w:rPr>
                <w:rFonts w:ascii="Times New Roman" w:hAnsi="Times New Roman" w:cs="Times New Roman"/>
                <w:sz w:val="24"/>
                <w:szCs w:val="24"/>
              </w:rPr>
              <w:t xml:space="preserve">. </w:t>
            </w:r>
          </w:p>
        </w:tc>
      </w:tr>
      <w:tr w:rsidR="00AC3113" w:rsidRPr="00E6244D" w14:paraId="516662A3"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50595117" w14:textId="743EA7DD" w:rsidR="00AC3113" w:rsidRPr="00E6244D" w:rsidRDefault="00AC3113"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Noslēguma ziņojums</w:t>
            </w:r>
            <w:r w:rsidR="00205127" w:rsidRPr="00E6244D">
              <w:rPr>
                <w:rFonts w:ascii="Times New Roman" w:hAnsi="Times New Roman" w:cs="Times New Roman"/>
                <w:b w:val="0"/>
                <w:bCs w:val="0"/>
                <w:sz w:val="24"/>
                <w:szCs w:val="24"/>
              </w:rPr>
              <w:t xml:space="preserve"> (izvērtējuma ziņojums)</w:t>
            </w:r>
          </w:p>
        </w:tc>
        <w:tc>
          <w:tcPr>
            <w:tcW w:w="6662" w:type="dxa"/>
          </w:tcPr>
          <w:p w14:paraId="0D88BA79" w14:textId="5355038E" w:rsidR="00AC3113" w:rsidRPr="00E6244D" w:rsidRDefault="002A6BB8"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Izvērtējuma gala ziņojums (dokuments), kurā atbilstoši konkrētā izvērtējuma </w:t>
            </w:r>
            <w:r w:rsidR="00165387" w:rsidRPr="00E6244D">
              <w:rPr>
                <w:rFonts w:ascii="Times New Roman" w:hAnsi="Times New Roman" w:cs="Times New Roman"/>
                <w:sz w:val="24"/>
                <w:szCs w:val="24"/>
              </w:rPr>
              <w:t>darba uzdevuma</w:t>
            </w:r>
            <w:r w:rsidRPr="00E6244D">
              <w:rPr>
                <w:rFonts w:ascii="Times New Roman" w:hAnsi="Times New Roman" w:cs="Times New Roman"/>
                <w:sz w:val="24"/>
                <w:szCs w:val="24"/>
              </w:rPr>
              <w:t xml:space="preserve"> prasībām sniegts analītisks izvērtējums par ES fondu investīcijām. Tas ietver </w:t>
            </w:r>
            <w:r w:rsidR="00205127" w:rsidRPr="00E6244D">
              <w:rPr>
                <w:rFonts w:ascii="Times New Roman" w:hAnsi="Times New Roman" w:cs="Times New Roman"/>
                <w:sz w:val="24"/>
                <w:szCs w:val="24"/>
              </w:rPr>
              <w:t xml:space="preserve">vismaz </w:t>
            </w:r>
            <w:r w:rsidRPr="00E6244D">
              <w:rPr>
                <w:rFonts w:ascii="Times New Roman" w:hAnsi="Times New Roman" w:cs="Times New Roman"/>
                <w:sz w:val="24"/>
                <w:szCs w:val="24"/>
              </w:rPr>
              <w:t>ievadu</w:t>
            </w:r>
            <w:r w:rsidR="00205127" w:rsidRPr="00E6244D">
              <w:rPr>
                <w:rFonts w:ascii="Times New Roman" w:hAnsi="Times New Roman" w:cs="Times New Roman"/>
                <w:sz w:val="24"/>
                <w:szCs w:val="24"/>
              </w:rPr>
              <w:t xml:space="preserve"> (izklāsts, kā un ar kādiem paņēmieniem veiks izvērtējumu)</w:t>
            </w:r>
            <w:r w:rsidRPr="00E6244D">
              <w:rPr>
                <w:rFonts w:ascii="Times New Roman" w:hAnsi="Times New Roman" w:cs="Times New Roman"/>
                <w:sz w:val="24"/>
                <w:szCs w:val="24"/>
              </w:rPr>
              <w:t xml:space="preserve">, informāciju par </w:t>
            </w:r>
            <w:r w:rsidR="00205127" w:rsidRPr="00E6244D">
              <w:rPr>
                <w:rFonts w:ascii="Times New Roman" w:hAnsi="Times New Roman" w:cs="Times New Roman"/>
                <w:sz w:val="24"/>
                <w:szCs w:val="24"/>
              </w:rPr>
              <w:t>ieguldījumiem</w:t>
            </w:r>
            <w:r w:rsidRPr="00E6244D">
              <w:rPr>
                <w:rFonts w:ascii="Times New Roman" w:hAnsi="Times New Roman" w:cs="Times New Roman"/>
                <w:sz w:val="24"/>
                <w:szCs w:val="24"/>
              </w:rPr>
              <w:t xml:space="preserve">, </w:t>
            </w:r>
            <w:r w:rsidR="00205127" w:rsidRPr="00E6244D">
              <w:rPr>
                <w:rFonts w:ascii="Times New Roman" w:hAnsi="Times New Roman" w:cs="Times New Roman"/>
                <w:sz w:val="24"/>
                <w:szCs w:val="24"/>
              </w:rPr>
              <w:t xml:space="preserve">izvērtēšanas </w:t>
            </w:r>
            <w:r w:rsidRPr="00E6244D">
              <w:rPr>
                <w:rFonts w:ascii="Times New Roman" w:hAnsi="Times New Roman" w:cs="Times New Roman"/>
                <w:sz w:val="24"/>
                <w:szCs w:val="24"/>
              </w:rPr>
              <w:t xml:space="preserve">kritērijus, </w:t>
            </w:r>
            <w:r w:rsidR="00205127" w:rsidRPr="00E6244D">
              <w:rPr>
                <w:rFonts w:ascii="Times New Roman" w:hAnsi="Times New Roman" w:cs="Times New Roman"/>
                <w:sz w:val="24"/>
                <w:szCs w:val="24"/>
              </w:rPr>
              <w:t>analīzi,</w:t>
            </w:r>
            <w:r w:rsidRPr="00E6244D">
              <w:rPr>
                <w:rFonts w:ascii="Times New Roman" w:hAnsi="Times New Roman" w:cs="Times New Roman"/>
                <w:sz w:val="24"/>
                <w:szCs w:val="24"/>
              </w:rPr>
              <w:t xml:space="preserve"> secinājumus un ieteikumus.</w:t>
            </w:r>
          </w:p>
        </w:tc>
      </w:tr>
      <w:tr w:rsidR="00AC3113" w:rsidRPr="00E6244D" w14:paraId="4923DD45"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E05F6D3" w14:textId="0ED0530E" w:rsidR="00AC3113" w:rsidRPr="00E6244D" w:rsidRDefault="00AC3113"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Starpziņojums</w:t>
            </w:r>
          </w:p>
        </w:tc>
        <w:tc>
          <w:tcPr>
            <w:tcW w:w="6662" w:type="dxa"/>
          </w:tcPr>
          <w:p w14:paraId="55DAE22E" w14:textId="509950D0" w:rsidR="00AC3113" w:rsidRPr="00E6244D" w:rsidRDefault="00205127" w:rsidP="00E6244D">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hAnsi="Times New Roman" w:cs="Times New Roman"/>
                <w:sz w:val="24"/>
                <w:szCs w:val="24"/>
              </w:rPr>
              <w:t xml:space="preserve">Ziņojums (dokuments), ko izvērtētājs sagatavo un iesniedz pasūtītājam pēc ievada ziņojuma un pirms noslēguma ziņojuma sagatavošanas nolūkā atspoguļot izvērtējuma norises progresu. </w:t>
            </w:r>
          </w:p>
        </w:tc>
      </w:tr>
      <w:tr w:rsidR="008B6FA9" w:rsidRPr="00E6244D" w14:paraId="076CEF83" w14:textId="77777777" w:rsidTr="00E6244D">
        <w:tc>
          <w:tcPr>
            <w:cnfStyle w:val="001000000000" w:firstRow="0" w:lastRow="0" w:firstColumn="1" w:lastColumn="0" w:oddVBand="0" w:evenVBand="0" w:oddHBand="0" w:evenHBand="0" w:firstRowFirstColumn="0" w:firstRowLastColumn="0" w:lastRowFirstColumn="0" w:lastRowLastColumn="0"/>
            <w:tcW w:w="2972" w:type="dxa"/>
          </w:tcPr>
          <w:p w14:paraId="30CA56EE" w14:textId="44A38895" w:rsidR="008B6FA9" w:rsidRPr="009D5DE6" w:rsidRDefault="008B6FA9" w:rsidP="00E6244D">
            <w:pPr>
              <w:spacing w:before="120" w:after="120"/>
              <w:rPr>
                <w:rFonts w:ascii="Times New Roman" w:hAnsi="Times New Roman" w:cs="Times New Roman"/>
                <w:b w:val="0"/>
                <w:bCs w:val="0"/>
                <w:sz w:val="24"/>
                <w:szCs w:val="24"/>
              </w:rPr>
            </w:pPr>
            <w:r w:rsidRPr="009D5DE6">
              <w:rPr>
                <w:rFonts w:ascii="Times New Roman" w:hAnsi="Times New Roman" w:cs="Times New Roman"/>
                <w:b w:val="0"/>
                <w:bCs w:val="0"/>
                <w:sz w:val="24"/>
                <w:szCs w:val="24"/>
              </w:rPr>
              <w:t>Izvērtēšana</w:t>
            </w:r>
            <w:r w:rsidR="002A6BB8" w:rsidRPr="009D5DE6">
              <w:rPr>
                <w:rFonts w:ascii="Times New Roman" w:hAnsi="Times New Roman" w:cs="Times New Roman"/>
                <w:b w:val="0"/>
                <w:bCs w:val="0"/>
                <w:sz w:val="24"/>
                <w:szCs w:val="24"/>
              </w:rPr>
              <w:t>s</w:t>
            </w:r>
            <w:r w:rsidRPr="009D5DE6">
              <w:rPr>
                <w:rFonts w:ascii="Times New Roman" w:hAnsi="Times New Roman" w:cs="Times New Roman"/>
                <w:b w:val="0"/>
                <w:bCs w:val="0"/>
                <w:sz w:val="24"/>
                <w:szCs w:val="24"/>
              </w:rPr>
              <w:t xml:space="preserve"> metodes</w:t>
            </w:r>
          </w:p>
        </w:tc>
        <w:tc>
          <w:tcPr>
            <w:tcW w:w="6662" w:type="dxa"/>
          </w:tcPr>
          <w:p w14:paraId="5D75B350" w14:textId="25070BBC" w:rsidR="008B6FA9" w:rsidRPr="009D5DE6" w:rsidRDefault="002A6BB8" w:rsidP="00E6244D">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5DE6">
              <w:rPr>
                <w:rFonts w:ascii="Times New Roman" w:hAnsi="Times New Roman" w:cs="Times New Roman"/>
                <w:sz w:val="24"/>
                <w:szCs w:val="24"/>
              </w:rPr>
              <w:t xml:space="preserve">Darbību kopums, lai sniegtu atbildes uz izvērtējuma jautājumiem. Viena tipa metodes piemērotas datu vākšanai, citas – datu analīzei. </w:t>
            </w:r>
          </w:p>
        </w:tc>
      </w:tr>
    </w:tbl>
    <w:p w14:paraId="217B2270" w14:textId="2B4FD0BD" w:rsidR="00A40925" w:rsidRPr="00E6244D" w:rsidRDefault="00A40925" w:rsidP="00E6244D">
      <w:pPr>
        <w:spacing w:before="120" w:after="120"/>
        <w:rPr>
          <w:rFonts w:ascii="Times New Roman" w:hAnsi="Times New Roman" w:cs="Times New Roman"/>
          <w:b/>
          <w:bCs/>
          <w:sz w:val="24"/>
          <w:szCs w:val="24"/>
        </w:rPr>
      </w:pPr>
    </w:p>
    <w:p w14:paraId="1E7C8D92" w14:textId="16990C67" w:rsidR="001F09D4" w:rsidRPr="00476040" w:rsidRDefault="00A40925" w:rsidP="00E6244D">
      <w:pPr>
        <w:spacing w:before="120" w:after="120"/>
        <w:rPr>
          <w:rFonts w:ascii="Times New Roman Bold" w:hAnsi="Times New Roman Bold" w:cs="Times New Roman"/>
          <w:b/>
          <w:bCs/>
          <w:sz w:val="28"/>
          <w:szCs w:val="28"/>
        </w:rPr>
      </w:pPr>
      <w:r>
        <w:rPr>
          <w:rFonts w:ascii="Times New Roman Bold" w:hAnsi="Times New Roman Bold" w:cs="Times New Roman"/>
          <w:b/>
          <w:bCs/>
          <w:sz w:val="28"/>
          <w:szCs w:val="28"/>
        </w:rPr>
        <w:br w:type="page"/>
      </w:r>
    </w:p>
    <w:sdt>
      <w:sdtPr>
        <w:rPr>
          <w:rFonts w:asciiTheme="minorHAnsi" w:eastAsiaTheme="minorHAnsi" w:hAnsiTheme="minorHAnsi" w:cstheme="minorBidi"/>
          <w:color w:val="auto"/>
          <w:sz w:val="22"/>
          <w:szCs w:val="22"/>
          <w:lang w:val="lv-LV"/>
        </w:rPr>
        <w:id w:val="-1202404782"/>
        <w:docPartObj>
          <w:docPartGallery w:val="Table of Contents"/>
          <w:docPartUnique/>
        </w:docPartObj>
      </w:sdtPr>
      <w:sdtEndPr>
        <w:rPr>
          <w:rFonts w:ascii="Times New Roman" w:hAnsi="Times New Roman" w:cs="Times New Roman"/>
          <w:b/>
          <w:bCs/>
          <w:noProof/>
          <w:sz w:val="24"/>
          <w:szCs w:val="24"/>
        </w:rPr>
      </w:sdtEndPr>
      <w:sdtContent>
        <w:p w14:paraId="57921CFE" w14:textId="22A6F422" w:rsidR="00E2563D" w:rsidRPr="00971696" w:rsidRDefault="00E2563D" w:rsidP="006144E2">
          <w:pPr>
            <w:pStyle w:val="TOCHeading"/>
            <w:spacing w:after="120"/>
            <w:rPr>
              <w:rFonts w:ascii="Times New Roman" w:hAnsi="Times New Roman" w:cs="Times New Roman"/>
              <w:b/>
              <w:bCs/>
              <w:color w:val="auto"/>
              <w:sz w:val="28"/>
              <w:szCs w:val="28"/>
              <w:lang w:val="lv-LV"/>
            </w:rPr>
          </w:pPr>
          <w:r w:rsidRPr="00971696">
            <w:rPr>
              <w:rFonts w:ascii="Times New Roman" w:hAnsi="Times New Roman" w:cs="Times New Roman"/>
              <w:b/>
              <w:bCs/>
              <w:color w:val="auto"/>
              <w:lang w:val="lv-LV"/>
            </w:rPr>
            <w:t>S</w:t>
          </w:r>
          <w:r w:rsidRPr="00971696">
            <w:rPr>
              <w:rFonts w:ascii="Times New Roman" w:hAnsi="Times New Roman" w:cs="Times New Roman"/>
              <w:b/>
              <w:bCs/>
              <w:color w:val="auto"/>
              <w:sz w:val="28"/>
              <w:szCs w:val="28"/>
              <w:lang w:val="lv-LV"/>
            </w:rPr>
            <w:t>aturs</w:t>
          </w:r>
        </w:p>
        <w:p w14:paraId="54C9AFBB" w14:textId="73DBEB58" w:rsidR="00DF5532" w:rsidRPr="00DF5532" w:rsidRDefault="002A53D0">
          <w:pPr>
            <w:pStyle w:val="TOC1"/>
            <w:rPr>
              <w:rFonts w:asciiTheme="minorHAnsi" w:eastAsiaTheme="minorEastAsia" w:hAnsiTheme="minorHAnsi" w:cstheme="minorBidi"/>
              <w:sz w:val="22"/>
              <w:szCs w:val="22"/>
              <w:lang w:val="lv-LV" w:eastAsia="lv-LV"/>
            </w:rPr>
          </w:pPr>
          <w:r w:rsidRPr="00DF5532">
            <w:rPr>
              <w:noProof w:val="0"/>
            </w:rPr>
            <w:fldChar w:fldCharType="begin"/>
          </w:r>
          <w:r w:rsidRPr="00DF5532">
            <w:instrText xml:space="preserve"> TOC \o "1-3" \h \z \u </w:instrText>
          </w:r>
          <w:r w:rsidRPr="00DF5532">
            <w:rPr>
              <w:noProof w:val="0"/>
            </w:rPr>
            <w:fldChar w:fldCharType="separate"/>
          </w:r>
          <w:hyperlink w:anchor="_Toc132632231" w:history="1">
            <w:r w:rsidR="00DF5532" w:rsidRPr="00DF5532">
              <w:rPr>
                <w:rStyle w:val="Hyperlink"/>
              </w:rPr>
              <w:t>1.</w:t>
            </w:r>
            <w:r w:rsidR="00DF5532" w:rsidRPr="00DF5532">
              <w:rPr>
                <w:rFonts w:asciiTheme="minorHAnsi" w:eastAsiaTheme="minorEastAsia" w:hAnsiTheme="minorHAnsi" w:cstheme="minorBidi"/>
                <w:sz w:val="22"/>
                <w:szCs w:val="22"/>
                <w:lang w:val="lv-LV" w:eastAsia="lv-LV"/>
              </w:rPr>
              <w:tab/>
            </w:r>
            <w:r w:rsidR="00DF5532" w:rsidRPr="00DF5532">
              <w:rPr>
                <w:rStyle w:val="Hyperlink"/>
              </w:rPr>
              <w:t>Kas ir izvērtēšana un kam tā domāta?</w:t>
            </w:r>
            <w:r w:rsidR="00DF5532" w:rsidRPr="00DF5532">
              <w:rPr>
                <w:webHidden/>
              </w:rPr>
              <w:tab/>
            </w:r>
            <w:r w:rsidR="00DF5532" w:rsidRPr="00DF5532">
              <w:rPr>
                <w:webHidden/>
              </w:rPr>
              <w:fldChar w:fldCharType="begin"/>
            </w:r>
            <w:r w:rsidR="00DF5532" w:rsidRPr="00DF5532">
              <w:rPr>
                <w:webHidden/>
              </w:rPr>
              <w:instrText xml:space="preserve"> PAGEREF _Toc132632231 \h </w:instrText>
            </w:r>
            <w:r w:rsidR="00DF5532" w:rsidRPr="00DF5532">
              <w:rPr>
                <w:webHidden/>
              </w:rPr>
            </w:r>
            <w:r w:rsidR="00DF5532" w:rsidRPr="00DF5532">
              <w:rPr>
                <w:webHidden/>
              </w:rPr>
              <w:fldChar w:fldCharType="separate"/>
            </w:r>
            <w:r w:rsidR="00DF5532" w:rsidRPr="00DF5532">
              <w:rPr>
                <w:webHidden/>
              </w:rPr>
              <w:t>7</w:t>
            </w:r>
            <w:r w:rsidR="00DF5532" w:rsidRPr="00DF5532">
              <w:rPr>
                <w:webHidden/>
              </w:rPr>
              <w:fldChar w:fldCharType="end"/>
            </w:r>
          </w:hyperlink>
        </w:p>
        <w:p w14:paraId="586776D1" w14:textId="40D4FC32" w:rsidR="00DF5532" w:rsidRPr="00DF5532" w:rsidRDefault="003668CD">
          <w:pPr>
            <w:pStyle w:val="TOC1"/>
            <w:rPr>
              <w:rFonts w:asciiTheme="minorHAnsi" w:eastAsiaTheme="minorEastAsia" w:hAnsiTheme="minorHAnsi" w:cstheme="minorBidi"/>
              <w:sz w:val="22"/>
              <w:szCs w:val="22"/>
              <w:lang w:val="lv-LV" w:eastAsia="lv-LV"/>
            </w:rPr>
          </w:pPr>
          <w:hyperlink w:anchor="_Toc132632232" w:history="1">
            <w:r w:rsidR="00DF5532" w:rsidRPr="00DF5532">
              <w:rPr>
                <w:rStyle w:val="Hyperlink"/>
              </w:rPr>
              <w:t>2.</w:t>
            </w:r>
            <w:r w:rsidR="00DF5532" w:rsidRPr="00DF5532">
              <w:rPr>
                <w:rFonts w:asciiTheme="minorHAnsi" w:eastAsiaTheme="minorEastAsia" w:hAnsiTheme="minorHAnsi" w:cstheme="minorBidi"/>
                <w:sz w:val="22"/>
                <w:szCs w:val="22"/>
                <w:lang w:val="lv-LV" w:eastAsia="lv-LV"/>
              </w:rPr>
              <w:tab/>
            </w:r>
            <w:r w:rsidR="00DF5532" w:rsidRPr="00DF5532">
              <w:rPr>
                <w:rStyle w:val="Hyperlink"/>
              </w:rPr>
              <w:t>Izvērtēšanas pārvaldība un pieejas</w:t>
            </w:r>
            <w:r w:rsidR="00DF5532" w:rsidRPr="00DF5532">
              <w:rPr>
                <w:webHidden/>
              </w:rPr>
              <w:tab/>
            </w:r>
            <w:r w:rsidR="00DF5532" w:rsidRPr="00DF5532">
              <w:rPr>
                <w:webHidden/>
              </w:rPr>
              <w:fldChar w:fldCharType="begin"/>
            </w:r>
            <w:r w:rsidR="00DF5532" w:rsidRPr="00DF5532">
              <w:rPr>
                <w:webHidden/>
              </w:rPr>
              <w:instrText xml:space="preserve"> PAGEREF _Toc132632232 \h </w:instrText>
            </w:r>
            <w:r w:rsidR="00DF5532" w:rsidRPr="00DF5532">
              <w:rPr>
                <w:webHidden/>
              </w:rPr>
            </w:r>
            <w:r w:rsidR="00DF5532" w:rsidRPr="00DF5532">
              <w:rPr>
                <w:webHidden/>
              </w:rPr>
              <w:fldChar w:fldCharType="separate"/>
            </w:r>
            <w:r w:rsidR="00DF5532" w:rsidRPr="00DF5532">
              <w:rPr>
                <w:webHidden/>
              </w:rPr>
              <w:t>9</w:t>
            </w:r>
            <w:r w:rsidR="00DF5532" w:rsidRPr="00DF5532">
              <w:rPr>
                <w:webHidden/>
              </w:rPr>
              <w:fldChar w:fldCharType="end"/>
            </w:r>
          </w:hyperlink>
        </w:p>
        <w:p w14:paraId="1446209F" w14:textId="715B8B28" w:rsidR="00DF5532" w:rsidRPr="00DF5532" w:rsidRDefault="003668CD">
          <w:pPr>
            <w:pStyle w:val="TOC1"/>
            <w:rPr>
              <w:rFonts w:asciiTheme="minorHAnsi" w:eastAsiaTheme="minorEastAsia" w:hAnsiTheme="minorHAnsi" w:cstheme="minorBidi"/>
              <w:sz w:val="22"/>
              <w:szCs w:val="22"/>
              <w:lang w:val="lv-LV" w:eastAsia="lv-LV"/>
            </w:rPr>
          </w:pPr>
          <w:hyperlink w:anchor="_Toc132632233" w:history="1">
            <w:r w:rsidR="00DF5532" w:rsidRPr="00DF5532">
              <w:rPr>
                <w:rStyle w:val="Hyperlink"/>
              </w:rPr>
              <w:t>3.</w:t>
            </w:r>
            <w:r w:rsidR="00DF5532" w:rsidRPr="00DF5532">
              <w:rPr>
                <w:rFonts w:asciiTheme="minorHAnsi" w:eastAsiaTheme="minorEastAsia" w:hAnsiTheme="minorHAnsi" w:cstheme="minorBidi"/>
                <w:sz w:val="22"/>
                <w:szCs w:val="22"/>
                <w:lang w:val="lv-LV" w:eastAsia="lv-LV"/>
              </w:rPr>
              <w:tab/>
            </w:r>
            <w:r w:rsidR="00DF5532" w:rsidRPr="00DF5532">
              <w:rPr>
                <w:rStyle w:val="Hyperlink"/>
              </w:rPr>
              <w:t>Izvērtējuma organizēšana</w:t>
            </w:r>
            <w:r w:rsidR="00DF5532" w:rsidRPr="00DF5532">
              <w:rPr>
                <w:webHidden/>
              </w:rPr>
              <w:tab/>
            </w:r>
            <w:r w:rsidR="00DF5532" w:rsidRPr="00DF5532">
              <w:rPr>
                <w:webHidden/>
              </w:rPr>
              <w:fldChar w:fldCharType="begin"/>
            </w:r>
            <w:r w:rsidR="00DF5532" w:rsidRPr="00DF5532">
              <w:rPr>
                <w:webHidden/>
              </w:rPr>
              <w:instrText xml:space="preserve"> PAGEREF _Toc132632233 \h </w:instrText>
            </w:r>
            <w:r w:rsidR="00DF5532" w:rsidRPr="00DF5532">
              <w:rPr>
                <w:webHidden/>
              </w:rPr>
            </w:r>
            <w:r w:rsidR="00DF5532" w:rsidRPr="00DF5532">
              <w:rPr>
                <w:webHidden/>
              </w:rPr>
              <w:fldChar w:fldCharType="separate"/>
            </w:r>
            <w:r w:rsidR="00DF5532" w:rsidRPr="00DF5532">
              <w:rPr>
                <w:webHidden/>
              </w:rPr>
              <w:t>10</w:t>
            </w:r>
            <w:r w:rsidR="00DF5532" w:rsidRPr="00DF5532">
              <w:rPr>
                <w:webHidden/>
              </w:rPr>
              <w:fldChar w:fldCharType="end"/>
            </w:r>
          </w:hyperlink>
        </w:p>
        <w:p w14:paraId="615E2E6E" w14:textId="4BD522F0" w:rsidR="00DF5532" w:rsidRPr="00DF5532" w:rsidRDefault="003668CD">
          <w:pPr>
            <w:pStyle w:val="TOC1"/>
            <w:rPr>
              <w:rFonts w:asciiTheme="minorHAnsi" w:eastAsiaTheme="minorEastAsia" w:hAnsiTheme="minorHAnsi" w:cstheme="minorBidi"/>
              <w:sz w:val="22"/>
              <w:szCs w:val="22"/>
              <w:lang w:val="lv-LV" w:eastAsia="lv-LV"/>
            </w:rPr>
          </w:pPr>
          <w:hyperlink w:anchor="_Toc132632234" w:history="1">
            <w:r w:rsidR="00DF5532" w:rsidRPr="00DF5532">
              <w:rPr>
                <w:rStyle w:val="Hyperlink"/>
              </w:rPr>
              <w:t>4.</w:t>
            </w:r>
            <w:r w:rsidR="00DF5532" w:rsidRPr="00DF5532">
              <w:rPr>
                <w:rFonts w:asciiTheme="minorHAnsi" w:eastAsiaTheme="minorEastAsia" w:hAnsiTheme="minorHAnsi" w:cstheme="minorBidi"/>
                <w:sz w:val="22"/>
                <w:szCs w:val="22"/>
                <w:lang w:val="lv-LV" w:eastAsia="lv-LV"/>
              </w:rPr>
              <w:tab/>
            </w:r>
            <w:r w:rsidR="00DF5532" w:rsidRPr="00DF5532">
              <w:rPr>
                <w:rStyle w:val="Hyperlink"/>
              </w:rPr>
              <w:t>Izvērtējuma vadīšana</w:t>
            </w:r>
            <w:r w:rsidR="00DF5532" w:rsidRPr="00DF5532">
              <w:rPr>
                <w:webHidden/>
              </w:rPr>
              <w:tab/>
            </w:r>
            <w:r w:rsidR="00DF5532" w:rsidRPr="00DF5532">
              <w:rPr>
                <w:webHidden/>
              </w:rPr>
              <w:fldChar w:fldCharType="begin"/>
            </w:r>
            <w:r w:rsidR="00DF5532" w:rsidRPr="00DF5532">
              <w:rPr>
                <w:webHidden/>
              </w:rPr>
              <w:instrText xml:space="preserve"> PAGEREF _Toc132632234 \h </w:instrText>
            </w:r>
            <w:r w:rsidR="00DF5532" w:rsidRPr="00DF5532">
              <w:rPr>
                <w:webHidden/>
              </w:rPr>
            </w:r>
            <w:r w:rsidR="00DF5532" w:rsidRPr="00DF5532">
              <w:rPr>
                <w:webHidden/>
              </w:rPr>
              <w:fldChar w:fldCharType="separate"/>
            </w:r>
            <w:r w:rsidR="00DF5532" w:rsidRPr="00DF5532">
              <w:rPr>
                <w:webHidden/>
              </w:rPr>
              <w:t>18</w:t>
            </w:r>
            <w:r w:rsidR="00DF5532" w:rsidRPr="00DF5532">
              <w:rPr>
                <w:webHidden/>
              </w:rPr>
              <w:fldChar w:fldCharType="end"/>
            </w:r>
          </w:hyperlink>
        </w:p>
        <w:p w14:paraId="7528146A" w14:textId="54ABBA95" w:rsidR="00DF5532" w:rsidRPr="00DF5532" w:rsidRDefault="003668CD">
          <w:pPr>
            <w:pStyle w:val="TOC1"/>
            <w:rPr>
              <w:rFonts w:asciiTheme="minorHAnsi" w:eastAsiaTheme="minorEastAsia" w:hAnsiTheme="minorHAnsi" w:cstheme="minorBidi"/>
              <w:sz w:val="22"/>
              <w:szCs w:val="22"/>
              <w:lang w:val="lv-LV" w:eastAsia="lv-LV"/>
            </w:rPr>
          </w:pPr>
          <w:hyperlink w:anchor="_Toc132632235" w:history="1">
            <w:r w:rsidR="00DF5532" w:rsidRPr="00DF5532">
              <w:rPr>
                <w:rStyle w:val="Hyperlink"/>
              </w:rPr>
              <w:t>5.</w:t>
            </w:r>
            <w:r w:rsidR="00DF5532" w:rsidRPr="00DF5532">
              <w:rPr>
                <w:rFonts w:asciiTheme="minorHAnsi" w:eastAsiaTheme="minorEastAsia" w:hAnsiTheme="minorHAnsi" w:cstheme="minorBidi"/>
                <w:sz w:val="22"/>
                <w:szCs w:val="22"/>
                <w:lang w:val="lv-LV" w:eastAsia="lv-LV"/>
              </w:rPr>
              <w:tab/>
            </w:r>
            <w:r w:rsidR="00DF5532" w:rsidRPr="00DF5532">
              <w:rPr>
                <w:rStyle w:val="Hyperlink"/>
              </w:rPr>
              <w:t>Rezultātu izmantošana un publiskošana</w:t>
            </w:r>
            <w:r w:rsidR="00DF5532" w:rsidRPr="00DF5532">
              <w:rPr>
                <w:webHidden/>
              </w:rPr>
              <w:tab/>
            </w:r>
            <w:r w:rsidR="00DF5532" w:rsidRPr="00DF5532">
              <w:rPr>
                <w:webHidden/>
              </w:rPr>
              <w:fldChar w:fldCharType="begin"/>
            </w:r>
            <w:r w:rsidR="00DF5532" w:rsidRPr="00DF5532">
              <w:rPr>
                <w:webHidden/>
              </w:rPr>
              <w:instrText xml:space="preserve"> PAGEREF _Toc132632235 \h </w:instrText>
            </w:r>
            <w:r w:rsidR="00DF5532" w:rsidRPr="00DF5532">
              <w:rPr>
                <w:webHidden/>
              </w:rPr>
            </w:r>
            <w:r w:rsidR="00DF5532" w:rsidRPr="00DF5532">
              <w:rPr>
                <w:webHidden/>
              </w:rPr>
              <w:fldChar w:fldCharType="separate"/>
            </w:r>
            <w:r w:rsidR="00DF5532" w:rsidRPr="00DF5532">
              <w:rPr>
                <w:webHidden/>
              </w:rPr>
              <w:t>22</w:t>
            </w:r>
            <w:r w:rsidR="00DF5532" w:rsidRPr="00DF5532">
              <w:rPr>
                <w:webHidden/>
              </w:rPr>
              <w:fldChar w:fldCharType="end"/>
            </w:r>
          </w:hyperlink>
        </w:p>
        <w:p w14:paraId="1DA41A46" w14:textId="24995E8A" w:rsidR="00DF5532" w:rsidRPr="00DF5532" w:rsidRDefault="003668CD">
          <w:pPr>
            <w:pStyle w:val="TOC1"/>
            <w:rPr>
              <w:rFonts w:asciiTheme="minorHAnsi" w:eastAsiaTheme="minorEastAsia" w:hAnsiTheme="minorHAnsi" w:cstheme="minorBidi"/>
              <w:sz w:val="22"/>
              <w:szCs w:val="22"/>
              <w:lang w:val="lv-LV" w:eastAsia="lv-LV"/>
            </w:rPr>
          </w:pPr>
          <w:hyperlink w:anchor="_Toc132632236" w:history="1">
            <w:r w:rsidR="00DF5532" w:rsidRPr="00DF5532">
              <w:rPr>
                <w:rStyle w:val="Hyperlink"/>
              </w:rPr>
              <w:t>6.</w:t>
            </w:r>
            <w:r w:rsidR="00DF5532" w:rsidRPr="00DF5532">
              <w:rPr>
                <w:rFonts w:asciiTheme="minorHAnsi" w:eastAsiaTheme="minorEastAsia" w:hAnsiTheme="minorHAnsi" w:cstheme="minorBidi"/>
                <w:sz w:val="22"/>
                <w:szCs w:val="22"/>
                <w:lang w:val="lv-LV" w:eastAsia="lv-LV"/>
              </w:rPr>
              <w:tab/>
            </w:r>
            <w:r w:rsidR="00DF5532" w:rsidRPr="00DF5532">
              <w:rPr>
                <w:rStyle w:val="Hyperlink"/>
              </w:rPr>
              <w:t>Informācijas avoti, izglītošanās iespējas</w:t>
            </w:r>
            <w:r w:rsidR="00DF5532" w:rsidRPr="00DF5532">
              <w:rPr>
                <w:webHidden/>
              </w:rPr>
              <w:tab/>
            </w:r>
            <w:r w:rsidR="00DF5532" w:rsidRPr="00DF5532">
              <w:rPr>
                <w:webHidden/>
              </w:rPr>
              <w:fldChar w:fldCharType="begin"/>
            </w:r>
            <w:r w:rsidR="00DF5532" w:rsidRPr="00DF5532">
              <w:rPr>
                <w:webHidden/>
              </w:rPr>
              <w:instrText xml:space="preserve"> PAGEREF _Toc132632236 \h </w:instrText>
            </w:r>
            <w:r w:rsidR="00DF5532" w:rsidRPr="00DF5532">
              <w:rPr>
                <w:webHidden/>
              </w:rPr>
            </w:r>
            <w:r w:rsidR="00DF5532" w:rsidRPr="00DF5532">
              <w:rPr>
                <w:webHidden/>
              </w:rPr>
              <w:fldChar w:fldCharType="separate"/>
            </w:r>
            <w:r w:rsidR="00DF5532" w:rsidRPr="00DF5532">
              <w:rPr>
                <w:webHidden/>
              </w:rPr>
              <w:t>23</w:t>
            </w:r>
            <w:r w:rsidR="00DF5532" w:rsidRPr="00DF5532">
              <w:rPr>
                <w:webHidden/>
              </w:rPr>
              <w:fldChar w:fldCharType="end"/>
            </w:r>
          </w:hyperlink>
        </w:p>
        <w:p w14:paraId="59742BE8" w14:textId="3B90BB55" w:rsidR="002A53D0" w:rsidRPr="00E2563D" w:rsidRDefault="002A53D0">
          <w:pPr>
            <w:rPr>
              <w:rFonts w:ascii="Times New Roman" w:hAnsi="Times New Roman" w:cs="Times New Roman"/>
              <w:b/>
              <w:bCs/>
              <w:sz w:val="24"/>
              <w:szCs w:val="24"/>
            </w:rPr>
          </w:pPr>
          <w:r w:rsidRPr="00DF5532">
            <w:rPr>
              <w:rFonts w:ascii="Times New Roman" w:hAnsi="Times New Roman" w:cs="Times New Roman"/>
              <w:noProof/>
              <w:sz w:val="28"/>
              <w:szCs w:val="28"/>
            </w:rPr>
            <w:fldChar w:fldCharType="end"/>
          </w:r>
        </w:p>
      </w:sdtContent>
    </w:sdt>
    <w:p w14:paraId="082E376B" w14:textId="4D39FAD1" w:rsidR="006268DC" w:rsidRDefault="001F09D4" w:rsidP="00816F7D">
      <w:r>
        <w:br w:type="page"/>
      </w:r>
    </w:p>
    <w:p w14:paraId="70FEAE6F" w14:textId="10DCDA38" w:rsidR="006268DC" w:rsidRPr="00F6152E" w:rsidRDefault="006268DC" w:rsidP="004B51A5">
      <w:pPr>
        <w:pStyle w:val="Heading1"/>
        <w:numPr>
          <w:ilvl w:val="0"/>
          <w:numId w:val="1"/>
        </w:numPr>
        <w:spacing w:after="120"/>
        <w:ind w:left="714" w:hanging="357"/>
        <w:rPr>
          <w:rFonts w:ascii="Times New Roman" w:hAnsi="Times New Roman" w:cs="Times New Roman"/>
          <w:b/>
          <w:bCs/>
          <w:color w:val="385623" w:themeColor="accent6" w:themeShade="80"/>
        </w:rPr>
      </w:pPr>
      <w:bookmarkStart w:id="0" w:name="_Toc131402474"/>
      <w:bookmarkStart w:id="1" w:name="_Toc132632231"/>
      <w:r w:rsidRPr="00F6152E">
        <w:rPr>
          <w:rFonts w:ascii="Times New Roman" w:hAnsi="Times New Roman" w:cs="Times New Roman"/>
          <w:b/>
          <w:bCs/>
          <w:color w:val="385623" w:themeColor="accent6" w:themeShade="80"/>
        </w:rPr>
        <w:lastRenderedPageBreak/>
        <w:t>Kas ir izvērtēšana un kam tā domāta?</w:t>
      </w:r>
      <w:bookmarkEnd w:id="0"/>
      <w:bookmarkEnd w:id="1"/>
      <w:r w:rsidR="00960139" w:rsidRPr="00F6152E">
        <w:rPr>
          <w:rFonts w:ascii="Times New Roman" w:hAnsi="Times New Roman" w:cs="Times New Roman"/>
          <w:b/>
          <w:bCs/>
          <w:color w:val="385623" w:themeColor="accent6" w:themeShade="80"/>
        </w:rPr>
        <w:t xml:space="preserve"> </w:t>
      </w:r>
    </w:p>
    <w:p w14:paraId="39A5CD15" w14:textId="77777777" w:rsidR="00104B78" w:rsidRDefault="00104B78" w:rsidP="00104B78">
      <w:pPr>
        <w:jc w:val="both"/>
        <w:rPr>
          <w:rFonts w:ascii="Times New Roman" w:hAnsi="Times New Roman" w:cs="Times New Roman"/>
          <w:sz w:val="24"/>
          <w:szCs w:val="24"/>
        </w:rPr>
      </w:pPr>
      <w:r w:rsidRPr="00104B78">
        <w:rPr>
          <w:rFonts w:ascii="Times New Roman" w:hAnsi="Times New Roman" w:cs="Times New Roman"/>
          <w:sz w:val="24"/>
          <w:szCs w:val="24"/>
        </w:rPr>
        <w:t>Kohēzijas politika ir nozīmīgākā ES investīciju politika, kuras mērķis ir stiprināt ekonomisko, sociālo un teritoriālo kohēziju ES. Būtībā tā tiecas novērst nelīdzsvarotību starp ES valstīm un reģioniem. Kohēzijas politika ir arī viena no visvairāk vērtētajām politikām ES.</w:t>
      </w:r>
      <w:r>
        <w:rPr>
          <w:rStyle w:val="FootnoteReference"/>
          <w:rFonts w:ascii="Times New Roman" w:hAnsi="Times New Roman" w:cs="Times New Roman"/>
          <w:sz w:val="24"/>
          <w:szCs w:val="24"/>
        </w:rPr>
        <w:footnoteReference w:id="1"/>
      </w:r>
    </w:p>
    <w:p w14:paraId="4F7AB8D4" w14:textId="50DCA527" w:rsidR="00104B78" w:rsidRDefault="00104B78" w:rsidP="00104B78">
      <w:pPr>
        <w:jc w:val="both"/>
        <w:rPr>
          <w:rFonts w:ascii="Times New Roman" w:hAnsi="Times New Roman" w:cs="Times New Roman"/>
          <w:sz w:val="24"/>
          <w:szCs w:val="24"/>
        </w:rPr>
      </w:pPr>
      <w:r w:rsidRPr="00104B78">
        <w:rPr>
          <w:rFonts w:ascii="Times New Roman" w:hAnsi="Times New Roman" w:cs="Times New Roman"/>
          <w:sz w:val="24"/>
          <w:szCs w:val="24"/>
        </w:rPr>
        <w:t>Kohēzijas politikas īstenošanai tiek atvēlēta ievērojama ES budžeta daļa, un cilvēki – ES budžeta veidotāji – vēlas zināt, kas ticis sasniegts, īstenojot politiku. Arī paši politikas īstenotāji EK un dalībvalst</w:t>
      </w:r>
      <w:r w:rsidR="006F5ABF">
        <w:rPr>
          <w:rFonts w:ascii="Times New Roman" w:hAnsi="Times New Roman" w:cs="Times New Roman"/>
          <w:sz w:val="24"/>
          <w:szCs w:val="24"/>
        </w:rPr>
        <w:t>is</w:t>
      </w:r>
      <w:r w:rsidRPr="00104B78">
        <w:rPr>
          <w:rFonts w:ascii="Times New Roman" w:hAnsi="Times New Roman" w:cs="Times New Roman"/>
          <w:sz w:val="24"/>
          <w:szCs w:val="24"/>
        </w:rPr>
        <w:t xml:space="preserve"> vēlas pārbaudīt, </w:t>
      </w:r>
      <w:r w:rsidR="006F5ABF">
        <w:rPr>
          <w:rFonts w:ascii="Times New Roman" w:hAnsi="Times New Roman" w:cs="Times New Roman"/>
          <w:sz w:val="24"/>
          <w:szCs w:val="24"/>
        </w:rPr>
        <w:t>vai</w:t>
      </w:r>
      <w:r w:rsidR="006F5ABF" w:rsidRPr="00104B78">
        <w:rPr>
          <w:rFonts w:ascii="Times New Roman" w:hAnsi="Times New Roman" w:cs="Times New Roman"/>
          <w:sz w:val="24"/>
          <w:szCs w:val="24"/>
        </w:rPr>
        <w:t xml:space="preserve"> </w:t>
      </w:r>
      <w:r w:rsidRPr="00104B78">
        <w:rPr>
          <w:rFonts w:ascii="Times New Roman" w:hAnsi="Times New Roman" w:cs="Times New Roman"/>
          <w:sz w:val="24"/>
          <w:szCs w:val="24"/>
        </w:rPr>
        <w:t xml:space="preserve">to īstenotā politika un finansiālais ieguldījums kohēzijas veicināšanai bijuši lietderīgi un snieguši uzlabojumus gan konkrētās ieguldījumu jomās, gan dalībvalstī un ES kopumā. Izvērtēšana ir nozīmīgs un būtībā efektīvākais instruments, lai novērtētu īstenotās politikas apjomus un iedarbīgumu. </w:t>
      </w:r>
    </w:p>
    <w:p w14:paraId="3E118C27" w14:textId="188A7446" w:rsidR="00104B78" w:rsidRPr="00104B78" w:rsidRDefault="00104B78" w:rsidP="00104B78">
      <w:pPr>
        <w:jc w:val="both"/>
        <w:rPr>
          <w:rFonts w:ascii="Times New Roman" w:hAnsi="Times New Roman" w:cs="Times New Roman"/>
          <w:sz w:val="24"/>
          <w:szCs w:val="24"/>
        </w:rPr>
      </w:pPr>
      <w:r w:rsidRPr="00104B78">
        <w:rPr>
          <w:rFonts w:ascii="Times New Roman" w:hAnsi="Times New Roman" w:cs="Times New Roman"/>
          <w:sz w:val="24"/>
          <w:szCs w:val="24"/>
        </w:rPr>
        <w:t>Kohēzijas politika izvirza formālas prasības ES fondu izvērtēšanai, kas nozīmē, ka izvērtēšana vispirms ir samērā institucionalizēts process. Svarīgi ņemt vērā, ka kohēzijas politika tiek īstenota vairāku līmeņu pārvaldības sistēmā (EK, vadošo iestāžu, atbildīgo iestāžu līmenis), arī izvērtēšanas atbildība attiecīgi tiek sadalīta. Izvērtēšanu dalībvalstīs ES fondu 2021.-2027. plānošanas periodā nosa</w:t>
      </w:r>
      <w:r w:rsidRPr="00F25D8B">
        <w:rPr>
          <w:rFonts w:ascii="Times New Roman" w:hAnsi="Times New Roman" w:cs="Times New Roman"/>
          <w:sz w:val="24"/>
          <w:szCs w:val="24"/>
        </w:rPr>
        <w:t>ka Kopīgo noteikumu regula</w:t>
      </w:r>
      <w:r w:rsidRPr="00F25D8B">
        <w:rPr>
          <w:rStyle w:val="FootnoteReference"/>
          <w:rFonts w:ascii="Times New Roman" w:hAnsi="Times New Roman" w:cs="Times New Roman"/>
          <w:sz w:val="24"/>
          <w:szCs w:val="24"/>
        </w:rPr>
        <w:footnoteReference w:id="2"/>
      </w:r>
      <w:r w:rsidRPr="00F25D8B">
        <w:rPr>
          <w:rFonts w:ascii="Times New Roman" w:hAnsi="Times New Roman" w:cs="Times New Roman"/>
          <w:sz w:val="24"/>
          <w:szCs w:val="24"/>
        </w:rPr>
        <w:t>.</w:t>
      </w:r>
    </w:p>
    <w:p w14:paraId="4197BDB2" w14:textId="13160E9E" w:rsidR="00104B78" w:rsidRPr="00025CDC" w:rsidRDefault="00104B78" w:rsidP="00F25D8B">
      <w:pPr>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142"/>
        <w:jc w:val="both"/>
        <w:rPr>
          <w:rFonts w:ascii="Times New Roman" w:hAnsi="Times New Roman" w:cs="Times New Roman"/>
          <w:sz w:val="24"/>
          <w:szCs w:val="24"/>
        </w:rPr>
      </w:pPr>
      <w:r w:rsidRPr="00025CDC">
        <w:rPr>
          <w:rFonts w:ascii="Times New Roman" w:hAnsi="Times New Roman" w:cs="Times New Roman"/>
          <w:sz w:val="24"/>
          <w:szCs w:val="24"/>
        </w:rPr>
        <w:t xml:space="preserve">Izvērtēšana praktiskajā darbībā nozīmē </w:t>
      </w:r>
      <w:r w:rsidR="00A87889">
        <w:rPr>
          <w:rFonts w:ascii="Times New Roman" w:hAnsi="Times New Roman" w:cs="Times New Roman"/>
          <w:sz w:val="24"/>
          <w:szCs w:val="24"/>
        </w:rPr>
        <w:t xml:space="preserve">– </w:t>
      </w:r>
      <w:r w:rsidRPr="00025CDC">
        <w:rPr>
          <w:rFonts w:ascii="Times New Roman" w:hAnsi="Times New Roman" w:cs="Times New Roman"/>
          <w:sz w:val="24"/>
          <w:szCs w:val="24"/>
        </w:rPr>
        <w:t xml:space="preserve">iegūt objektīvus pierādījumus (savākt informāciju, datus, veikt to analīzi), lai sniegtu pamatotus spriedumus (secinājumus) par lietas būtību – </w:t>
      </w:r>
      <w:r w:rsidRPr="00025CDC">
        <w:rPr>
          <w:rFonts w:ascii="Times New Roman" w:hAnsi="Times New Roman" w:cs="Times New Roman"/>
          <w:b/>
          <w:bCs/>
          <w:sz w:val="24"/>
          <w:szCs w:val="24"/>
        </w:rPr>
        <w:t>kā īstenoti ES ieguldījumi un/vai kādas izmaiņas ir vērojamas?</w:t>
      </w:r>
      <w:r w:rsidRPr="00025CDC">
        <w:rPr>
          <w:rFonts w:ascii="Times New Roman" w:hAnsi="Times New Roman" w:cs="Times New Roman"/>
          <w:sz w:val="24"/>
          <w:szCs w:val="24"/>
        </w:rPr>
        <w:t xml:space="preserve"> Svarīgi, lai izvērtēšanas rezultātā tiktu formulēti tādi pierādījumi, kas ir reāli pielietojami turpmākos uzlabojumos politikas īstenošanā.</w:t>
      </w:r>
    </w:p>
    <w:p w14:paraId="7555302D" w14:textId="3BB8979E" w:rsidR="00104B78" w:rsidRPr="00104B78" w:rsidRDefault="00104B78" w:rsidP="00104B78">
      <w:pPr>
        <w:jc w:val="both"/>
        <w:rPr>
          <w:rFonts w:ascii="Times New Roman" w:hAnsi="Times New Roman" w:cs="Times New Roman"/>
          <w:sz w:val="24"/>
          <w:szCs w:val="24"/>
        </w:rPr>
      </w:pPr>
      <w:r w:rsidRPr="00104B78">
        <w:rPr>
          <w:rFonts w:ascii="Times New Roman" w:hAnsi="Times New Roman" w:cs="Times New Roman"/>
          <w:sz w:val="24"/>
          <w:szCs w:val="24"/>
        </w:rPr>
        <w:t xml:space="preserve">Svarīgs izvērtēšanas elements un būtībā svarīgākais izvērtēšanas pienesums ir </w:t>
      </w:r>
      <w:r w:rsidRPr="00104B78">
        <w:rPr>
          <w:rFonts w:ascii="Times New Roman" w:hAnsi="Times New Roman" w:cs="Times New Roman"/>
          <w:b/>
          <w:bCs/>
          <w:sz w:val="24"/>
          <w:szCs w:val="24"/>
        </w:rPr>
        <w:t>ieteikumi</w:t>
      </w:r>
      <w:r w:rsidRPr="00104B78">
        <w:rPr>
          <w:rFonts w:ascii="Times New Roman" w:hAnsi="Times New Roman" w:cs="Times New Roman"/>
          <w:sz w:val="24"/>
          <w:szCs w:val="24"/>
        </w:rPr>
        <w:t>, kā uzlabot kohēzijas politikas īstenošanu. Ieteikumiem jābūt reāli</w:t>
      </w:r>
      <w:r w:rsidR="006F5ABF">
        <w:rPr>
          <w:rFonts w:ascii="Times New Roman" w:hAnsi="Times New Roman" w:cs="Times New Roman"/>
          <w:sz w:val="24"/>
          <w:szCs w:val="24"/>
        </w:rPr>
        <w:t xml:space="preserve"> izpildāmiem</w:t>
      </w:r>
      <w:r w:rsidRPr="00104B78">
        <w:rPr>
          <w:rFonts w:ascii="Times New Roman" w:hAnsi="Times New Roman" w:cs="Times New Roman"/>
          <w:sz w:val="24"/>
          <w:szCs w:val="24"/>
        </w:rPr>
        <w:t xml:space="preserve">, tas ir, tādiem, kas potenciāli var atrisināt tos kohēzijas politikas īstenošanas izaicinājumus, kuri parādās izvērtēšanas secinājumos. Izvērtēšanas ieteikumi var būt gan operacionāli (risina tūlītējus izaicinājumus, piemēram, mainot atbalsta nosacījumus normatīvajā aktā par kāda specifiskā atbalsta pasākuma </w:t>
      </w:r>
      <w:r w:rsidRPr="00104B78">
        <w:rPr>
          <w:rFonts w:ascii="Times New Roman" w:hAnsi="Times New Roman" w:cs="Times New Roman"/>
          <w:sz w:val="24"/>
          <w:szCs w:val="24"/>
        </w:rPr>
        <w:lastRenderedPageBreak/>
        <w:t xml:space="preserve">īstenošanu), gan </w:t>
      </w:r>
      <w:r w:rsidR="00025CDC" w:rsidRPr="00104B78">
        <w:rPr>
          <w:rFonts w:ascii="Times New Roman" w:hAnsi="Times New Roman" w:cs="Times New Roman"/>
          <w:sz w:val="24"/>
          <w:szCs w:val="24"/>
        </w:rPr>
        <w:t>stratēģiski</w:t>
      </w:r>
      <w:r w:rsidRPr="00104B78">
        <w:rPr>
          <w:rFonts w:ascii="Times New Roman" w:hAnsi="Times New Roman" w:cs="Times New Roman"/>
          <w:sz w:val="24"/>
          <w:szCs w:val="24"/>
        </w:rPr>
        <w:t xml:space="preserve"> (risina ilgtermiņa izaicinājumus, piemēram, mainot kādas nozares politikas prioritātes ES fondu atbalsta sniegšanā). </w:t>
      </w:r>
    </w:p>
    <w:p w14:paraId="7EF8A2D0" w14:textId="339D690F" w:rsidR="00104B78" w:rsidRPr="00104B78" w:rsidRDefault="00104B78" w:rsidP="00104B78">
      <w:pPr>
        <w:jc w:val="both"/>
        <w:rPr>
          <w:rFonts w:ascii="Times New Roman" w:hAnsi="Times New Roman" w:cs="Times New Roman"/>
          <w:sz w:val="24"/>
          <w:szCs w:val="24"/>
        </w:rPr>
      </w:pPr>
      <w:r w:rsidRPr="00104B78">
        <w:rPr>
          <w:rFonts w:ascii="Times New Roman" w:hAnsi="Times New Roman" w:cs="Times New Roman"/>
          <w:sz w:val="24"/>
          <w:szCs w:val="24"/>
        </w:rPr>
        <w:t xml:space="preserve">Tikpat svarīgi kā saprast, kas kohēzijas politikas kontekstā ir izvērtēšana, ir saprast, </w:t>
      </w:r>
      <w:r w:rsidRPr="00104B78">
        <w:rPr>
          <w:rFonts w:ascii="Times New Roman" w:hAnsi="Times New Roman" w:cs="Times New Roman"/>
          <w:b/>
          <w:bCs/>
          <w:sz w:val="24"/>
          <w:szCs w:val="24"/>
        </w:rPr>
        <w:t>kas nav izvērtēšana</w:t>
      </w:r>
      <w:r w:rsidRPr="00104B78">
        <w:rPr>
          <w:rFonts w:ascii="Times New Roman" w:hAnsi="Times New Roman" w:cs="Times New Roman"/>
          <w:sz w:val="24"/>
          <w:szCs w:val="24"/>
        </w:rPr>
        <w:t xml:space="preserve">. Izvērtēšana </w:t>
      </w:r>
      <w:r w:rsidRPr="00104B78">
        <w:rPr>
          <w:rFonts w:ascii="Times New Roman" w:hAnsi="Times New Roman" w:cs="Times New Roman"/>
          <w:b/>
          <w:bCs/>
          <w:sz w:val="24"/>
          <w:szCs w:val="24"/>
        </w:rPr>
        <w:t>nav</w:t>
      </w:r>
      <w:r w:rsidRPr="00104B78">
        <w:rPr>
          <w:rFonts w:ascii="Times New Roman" w:hAnsi="Times New Roman" w:cs="Times New Roman"/>
          <w:sz w:val="24"/>
          <w:szCs w:val="24"/>
        </w:rPr>
        <w:t xml:space="preserve"> ES fondu uzraudzība</w:t>
      </w:r>
      <w:r w:rsidR="002A2627">
        <w:rPr>
          <w:rFonts w:ascii="Times New Roman" w:hAnsi="Times New Roman" w:cs="Times New Roman"/>
          <w:sz w:val="24"/>
          <w:szCs w:val="24"/>
        </w:rPr>
        <w:t>, monitorings vai audits</w:t>
      </w:r>
      <w:r w:rsidRPr="00104B78">
        <w:rPr>
          <w:rFonts w:ascii="Times New Roman" w:hAnsi="Times New Roman" w:cs="Times New Roman"/>
          <w:sz w:val="24"/>
          <w:szCs w:val="24"/>
        </w:rPr>
        <w:t xml:space="preserve">. Lai arī šīs darbības mēdz būt savstarpēji saistītas (piemēram, izvērtēšanā tiek izmantoti uzraudzības dati), tās kā specifiskas un patstāvīgas darbības cita no citas jānodala, ievērojot, ka </w:t>
      </w:r>
      <w:r w:rsidR="006F5ABF">
        <w:rPr>
          <w:rFonts w:ascii="Times New Roman" w:hAnsi="Times New Roman" w:cs="Times New Roman"/>
          <w:sz w:val="24"/>
          <w:szCs w:val="24"/>
        </w:rPr>
        <w:t xml:space="preserve">to </w:t>
      </w:r>
      <w:r w:rsidRPr="00104B78">
        <w:rPr>
          <w:rFonts w:ascii="Times New Roman" w:hAnsi="Times New Roman" w:cs="Times New Roman"/>
          <w:b/>
          <w:bCs/>
          <w:sz w:val="24"/>
          <w:szCs w:val="24"/>
        </w:rPr>
        <w:t>mērķi ir atšķirīgi</w:t>
      </w:r>
      <w:r w:rsidRPr="00104B78">
        <w:rPr>
          <w:rFonts w:ascii="Times New Roman" w:hAnsi="Times New Roman" w:cs="Times New Roman"/>
          <w:sz w:val="24"/>
          <w:szCs w:val="24"/>
        </w:rPr>
        <w:t>:</w:t>
      </w:r>
    </w:p>
    <w:p w14:paraId="58BDB6B3" w14:textId="77777777" w:rsidR="00F6152E" w:rsidRDefault="00F6152E" w:rsidP="00025CDC">
      <w:pPr>
        <w:pStyle w:val="ListParagraph"/>
        <w:jc w:val="center"/>
        <w:rPr>
          <w:rFonts w:ascii="Times New Roman" w:hAnsi="Times New Roman" w:cs="Times New Roman"/>
          <w:i/>
          <w:iCs/>
          <w:sz w:val="20"/>
          <w:szCs w:val="20"/>
        </w:rPr>
      </w:pPr>
    </w:p>
    <w:p w14:paraId="34E78E6F" w14:textId="536EB9C9" w:rsidR="00F6152E" w:rsidRDefault="00F25D8B" w:rsidP="00F25D8B">
      <w:pPr>
        <w:pStyle w:val="ListParagraph"/>
        <w:spacing w:before="120"/>
        <w:contextualSpacing w:val="0"/>
        <w:jc w:val="right"/>
        <w:rPr>
          <w:rFonts w:ascii="Times New Roman" w:hAnsi="Times New Roman" w:cs="Times New Roman"/>
          <w:i/>
          <w:iCs/>
          <w:sz w:val="20"/>
          <w:szCs w:val="20"/>
        </w:rPr>
      </w:pPr>
      <w:r w:rsidRPr="00104B78">
        <w:rPr>
          <w:rFonts w:ascii="Times New Roman" w:hAnsi="Times New Roman" w:cs="Times New Roman"/>
          <w:i/>
          <w:iCs/>
          <w:sz w:val="20"/>
          <w:szCs w:val="20"/>
        </w:rPr>
        <w:t>Attēls Nr.1. Atšķirības starp kohēzijas politikas izvērtēšanu, uzraudzību un auditu</w:t>
      </w:r>
    </w:p>
    <w:p w14:paraId="50453149" w14:textId="6CEC94CD" w:rsidR="00104B78" w:rsidRPr="00F25D8B" w:rsidRDefault="00F6152E" w:rsidP="00F25D8B">
      <w:pPr>
        <w:spacing w:before="120"/>
        <w:rPr>
          <w:rFonts w:ascii="Times New Roman" w:hAnsi="Times New Roman" w:cs="Times New Roman"/>
          <w:sz w:val="24"/>
          <w:szCs w:val="24"/>
        </w:rPr>
      </w:pPr>
      <w:r w:rsidRPr="00E2563D">
        <w:rPr>
          <w:b/>
          <w:bCs/>
          <w:i/>
          <w:iCs/>
          <w:noProof/>
          <w:color w:val="ED7D31" w:themeColor="accent2"/>
        </w:rPr>
        <w:drawing>
          <wp:anchor distT="0" distB="0" distL="114300" distR="114300" simplePos="0" relativeHeight="251691008" behindDoc="0" locked="0" layoutInCell="1" allowOverlap="1" wp14:anchorId="7CDC1400" wp14:editId="7A4E9628">
            <wp:simplePos x="0" y="0"/>
            <wp:positionH relativeFrom="margin">
              <wp:posOffset>-116205</wp:posOffset>
            </wp:positionH>
            <wp:positionV relativeFrom="paragraph">
              <wp:posOffset>3331899</wp:posOffset>
            </wp:positionV>
            <wp:extent cx="434975" cy="434975"/>
            <wp:effectExtent l="0" t="0" r="0" b="0"/>
            <wp:wrapThrough wrapText="bothSides">
              <wp:wrapPolygon edited="0">
                <wp:start x="946" y="1892"/>
                <wp:lineTo x="946" y="13244"/>
                <wp:lineTo x="3784" y="17028"/>
                <wp:lineTo x="12298" y="18920"/>
                <wp:lineTo x="17028" y="18920"/>
                <wp:lineTo x="17974" y="17028"/>
                <wp:lineTo x="19866" y="5676"/>
                <wp:lineTo x="19866" y="1892"/>
                <wp:lineTo x="946" y="1892"/>
              </wp:wrapPolygon>
            </wp:wrapThrough>
            <wp:docPr id="20" name="Graphic 20"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104B78">
        <w:rPr>
          <w:noProof/>
        </w:rPr>
        <w:drawing>
          <wp:anchor distT="0" distB="0" distL="114300" distR="114300" simplePos="0" relativeHeight="251659264" behindDoc="1" locked="0" layoutInCell="1" allowOverlap="1" wp14:anchorId="2C20F479" wp14:editId="34B36AA6">
            <wp:simplePos x="0" y="0"/>
            <wp:positionH relativeFrom="margin">
              <wp:align>center</wp:align>
            </wp:positionH>
            <wp:positionV relativeFrom="paragraph">
              <wp:posOffset>488</wp:posOffset>
            </wp:positionV>
            <wp:extent cx="6269013" cy="3076575"/>
            <wp:effectExtent l="38100" t="0" r="0" b="0"/>
            <wp:wrapTight wrapText="bothSides">
              <wp:wrapPolygon edited="0">
                <wp:start x="263" y="0"/>
                <wp:lineTo x="-131" y="0"/>
                <wp:lineTo x="-131" y="21399"/>
                <wp:lineTo x="263" y="21399"/>
                <wp:lineTo x="21267" y="21399"/>
                <wp:lineTo x="21267" y="21399"/>
                <wp:lineTo x="21530" y="19393"/>
                <wp:lineTo x="21530" y="2140"/>
                <wp:lineTo x="21267" y="134"/>
                <wp:lineTo x="21267" y="0"/>
                <wp:lineTo x="263"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6C3ADAC1" w14:textId="4CB76955" w:rsidR="00456A11" w:rsidRDefault="00104B78" w:rsidP="00E2563D">
      <w:pPr>
        <w:jc w:val="both"/>
        <w:rPr>
          <w:rFonts w:ascii="Times New Roman" w:hAnsi="Times New Roman" w:cs="Times New Roman"/>
          <w:b/>
          <w:bCs/>
          <w:i/>
          <w:iCs/>
          <w:color w:val="C45911" w:themeColor="accent2" w:themeShade="BF"/>
          <w:sz w:val="24"/>
          <w:szCs w:val="24"/>
        </w:rPr>
      </w:pPr>
      <w:r w:rsidRPr="00E2563D">
        <w:rPr>
          <w:rFonts w:ascii="Times New Roman" w:hAnsi="Times New Roman" w:cs="Times New Roman"/>
          <w:b/>
          <w:bCs/>
          <w:i/>
          <w:iCs/>
          <w:color w:val="C45911" w:themeColor="accent2" w:themeShade="BF"/>
          <w:sz w:val="24"/>
          <w:szCs w:val="24"/>
        </w:rPr>
        <w:t>Ir ļoti svarīgi izvērtēšanu nepārvērst par investīciju īstenošanas uzraudzību un/vai</w:t>
      </w:r>
      <w:r w:rsidR="000736D9">
        <w:rPr>
          <w:rFonts w:ascii="Times New Roman" w:hAnsi="Times New Roman" w:cs="Times New Roman"/>
          <w:b/>
          <w:bCs/>
          <w:i/>
          <w:iCs/>
          <w:color w:val="C45911" w:themeColor="accent2" w:themeShade="BF"/>
          <w:sz w:val="24"/>
          <w:szCs w:val="24"/>
        </w:rPr>
        <w:t xml:space="preserve"> </w:t>
      </w:r>
      <w:r w:rsidRPr="00E2563D">
        <w:rPr>
          <w:rFonts w:ascii="Times New Roman" w:hAnsi="Times New Roman" w:cs="Times New Roman"/>
          <w:b/>
          <w:bCs/>
          <w:i/>
          <w:iCs/>
          <w:color w:val="C45911" w:themeColor="accent2" w:themeShade="BF"/>
          <w:sz w:val="24"/>
          <w:szCs w:val="24"/>
        </w:rPr>
        <w:t>auditu! Šo uzdevumu īstenošanai ir atsevišķa</w:t>
      </w:r>
      <w:r w:rsidR="000736D9">
        <w:rPr>
          <w:rFonts w:ascii="Times New Roman" w:hAnsi="Times New Roman" w:cs="Times New Roman"/>
          <w:b/>
          <w:bCs/>
          <w:i/>
          <w:iCs/>
          <w:color w:val="C45911" w:themeColor="accent2" w:themeShade="BF"/>
          <w:sz w:val="24"/>
          <w:szCs w:val="24"/>
        </w:rPr>
        <w:t>s struktūrvienības!</w:t>
      </w:r>
    </w:p>
    <w:p w14:paraId="135C084F" w14:textId="31036530" w:rsidR="006268DC" w:rsidRPr="00456A11" w:rsidRDefault="00456A11" w:rsidP="00456A11">
      <w:pPr>
        <w:rPr>
          <w:rFonts w:ascii="Times New Roman" w:hAnsi="Times New Roman" w:cs="Times New Roman"/>
          <w:b/>
          <w:bCs/>
          <w:i/>
          <w:iCs/>
          <w:color w:val="C45911" w:themeColor="accent2" w:themeShade="BF"/>
          <w:sz w:val="24"/>
          <w:szCs w:val="24"/>
        </w:rPr>
      </w:pPr>
      <w:r>
        <w:rPr>
          <w:rFonts w:ascii="Times New Roman" w:hAnsi="Times New Roman" w:cs="Times New Roman"/>
          <w:b/>
          <w:bCs/>
          <w:i/>
          <w:iCs/>
          <w:color w:val="C45911" w:themeColor="accent2" w:themeShade="BF"/>
          <w:sz w:val="24"/>
          <w:szCs w:val="24"/>
        </w:rPr>
        <w:br w:type="page"/>
      </w:r>
    </w:p>
    <w:p w14:paraId="6C3144E5" w14:textId="7C2E528C" w:rsidR="00732E4E" w:rsidRPr="00971696" w:rsidRDefault="006268DC" w:rsidP="00E2563D">
      <w:pPr>
        <w:pStyle w:val="Heading1"/>
        <w:numPr>
          <w:ilvl w:val="0"/>
          <w:numId w:val="1"/>
        </w:numPr>
        <w:spacing w:after="120"/>
        <w:ind w:left="714" w:hanging="357"/>
        <w:rPr>
          <w:rFonts w:ascii="Times New Roman" w:hAnsi="Times New Roman" w:cs="Times New Roman"/>
          <w:b/>
          <w:bCs/>
          <w:color w:val="385623" w:themeColor="accent6" w:themeShade="80"/>
        </w:rPr>
      </w:pPr>
      <w:bookmarkStart w:id="2" w:name="_Toc131402475"/>
      <w:bookmarkStart w:id="3" w:name="_Toc132632232"/>
      <w:r w:rsidRPr="00BD7511">
        <w:rPr>
          <w:rFonts w:ascii="Times New Roman" w:hAnsi="Times New Roman" w:cs="Times New Roman"/>
          <w:b/>
          <w:bCs/>
          <w:color w:val="385623" w:themeColor="accent6" w:themeShade="80"/>
          <w:lang w:val="en-US"/>
        </w:rPr>
        <w:lastRenderedPageBreak/>
        <w:t xml:space="preserve">Izvērtēšanas </w:t>
      </w:r>
      <w:r w:rsidR="00352B9E" w:rsidRPr="00971696">
        <w:rPr>
          <w:rFonts w:ascii="Times New Roman" w:hAnsi="Times New Roman" w:cs="Times New Roman"/>
          <w:b/>
          <w:bCs/>
          <w:color w:val="385623" w:themeColor="accent6" w:themeShade="80"/>
        </w:rPr>
        <w:t>pārvaldī</w:t>
      </w:r>
      <w:r w:rsidR="008C0027" w:rsidRPr="00971696">
        <w:rPr>
          <w:rFonts w:ascii="Times New Roman" w:hAnsi="Times New Roman" w:cs="Times New Roman"/>
          <w:b/>
          <w:bCs/>
          <w:color w:val="385623" w:themeColor="accent6" w:themeShade="80"/>
        </w:rPr>
        <w:t>ba</w:t>
      </w:r>
      <w:r w:rsidR="00352B9E" w:rsidRPr="00971696">
        <w:rPr>
          <w:rFonts w:ascii="Times New Roman" w:hAnsi="Times New Roman" w:cs="Times New Roman"/>
          <w:b/>
          <w:bCs/>
          <w:color w:val="385623" w:themeColor="accent6" w:themeShade="80"/>
        </w:rPr>
        <w:t xml:space="preserve"> un </w:t>
      </w:r>
      <w:r w:rsidRPr="00971696">
        <w:rPr>
          <w:rFonts w:ascii="Times New Roman" w:hAnsi="Times New Roman" w:cs="Times New Roman"/>
          <w:b/>
          <w:bCs/>
          <w:color w:val="385623" w:themeColor="accent6" w:themeShade="80"/>
        </w:rPr>
        <w:t>pieejas</w:t>
      </w:r>
      <w:bookmarkEnd w:id="2"/>
      <w:bookmarkEnd w:id="3"/>
      <w:r w:rsidR="00AD1E9C" w:rsidRPr="00971696">
        <w:rPr>
          <w:rFonts w:ascii="Times New Roman" w:hAnsi="Times New Roman" w:cs="Times New Roman"/>
          <w:b/>
          <w:bCs/>
          <w:color w:val="385623" w:themeColor="accent6" w:themeShade="80"/>
        </w:rPr>
        <w:t xml:space="preserve"> </w:t>
      </w:r>
      <w:bookmarkStart w:id="4" w:name="_Toc131402476"/>
      <w:bookmarkEnd w:id="4"/>
    </w:p>
    <w:p w14:paraId="361BC570" w14:textId="3D785BD2" w:rsidR="00476040" w:rsidRDefault="00EF4971" w:rsidP="00E2563D">
      <w:pPr>
        <w:jc w:val="both"/>
        <w:rPr>
          <w:rFonts w:ascii="Times New Roman" w:hAnsi="Times New Roman" w:cs="Times New Roman"/>
          <w:sz w:val="24"/>
          <w:szCs w:val="24"/>
        </w:rPr>
      </w:pPr>
      <w:r w:rsidRPr="00EF4971">
        <w:rPr>
          <w:rFonts w:ascii="Times New Roman" w:hAnsi="Times New Roman" w:cs="Times New Roman"/>
          <w:sz w:val="24"/>
          <w:szCs w:val="24"/>
        </w:rPr>
        <w:t>ES fondi tiek īstenoti pēc dalītās pārvaldības principa</w:t>
      </w:r>
      <w:r>
        <w:rPr>
          <w:rFonts w:ascii="Times New Roman" w:hAnsi="Times New Roman" w:cs="Times New Roman"/>
          <w:sz w:val="24"/>
          <w:szCs w:val="24"/>
        </w:rPr>
        <w:t xml:space="preserve">, proti, EK un dalībvalstis ES finansējumu pārvalda kopīgi, savstarpēji sadalot atbildību. Arī ieguldīto ES investīciju izvērtēšana notiek </w:t>
      </w:r>
      <w:r w:rsidR="004337F6">
        <w:rPr>
          <w:rFonts w:ascii="Times New Roman" w:hAnsi="Times New Roman" w:cs="Times New Roman"/>
          <w:sz w:val="24"/>
          <w:szCs w:val="24"/>
        </w:rPr>
        <w:t xml:space="preserve">līdzīgi </w:t>
      </w:r>
      <w:r>
        <w:rPr>
          <w:rFonts w:ascii="Times New Roman" w:hAnsi="Times New Roman" w:cs="Times New Roman"/>
          <w:sz w:val="24"/>
          <w:szCs w:val="24"/>
        </w:rPr>
        <w:t xml:space="preserve">– ES līmenī (īsteno EK, veicot plašus novērtējumus par sasniegumiem ES kopumā) un </w:t>
      </w:r>
      <w:r w:rsidRPr="00CC025C">
        <w:rPr>
          <w:rFonts w:ascii="Times New Roman" w:hAnsi="Times New Roman" w:cs="Times New Roman"/>
          <w:b/>
          <w:bCs/>
          <w:sz w:val="24"/>
          <w:szCs w:val="24"/>
        </w:rPr>
        <w:t>dalībvalstu līmenī</w:t>
      </w:r>
      <w:r w:rsidR="008C0027">
        <w:rPr>
          <w:rFonts w:ascii="Times New Roman" w:hAnsi="Times New Roman" w:cs="Times New Roman"/>
          <w:b/>
          <w:bCs/>
          <w:sz w:val="24"/>
          <w:szCs w:val="24"/>
        </w:rPr>
        <w:t xml:space="preserve"> </w:t>
      </w:r>
      <w:r w:rsidR="008C0027">
        <w:rPr>
          <w:rFonts w:ascii="Times New Roman" w:hAnsi="Times New Roman" w:cs="Times New Roman"/>
          <w:sz w:val="24"/>
          <w:szCs w:val="24"/>
        </w:rPr>
        <w:t>(izvērtē dalībvalsts ES fondu darbības programmas vai programmu īstenošanu un ietekmi)</w:t>
      </w:r>
      <w:r>
        <w:rPr>
          <w:rFonts w:ascii="Times New Roman" w:hAnsi="Times New Roman" w:cs="Times New Roman"/>
          <w:sz w:val="24"/>
          <w:szCs w:val="24"/>
        </w:rPr>
        <w:t xml:space="preserve">. </w:t>
      </w:r>
    </w:p>
    <w:p w14:paraId="5A2B9977" w14:textId="0FA49C15" w:rsidR="00CC025C" w:rsidRPr="00F21092" w:rsidRDefault="00CC025C" w:rsidP="00E2563D">
      <w:pPr>
        <w:jc w:val="both"/>
        <w:rPr>
          <w:rFonts w:ascii="Times New Roman" w:hAnsi="Times New Roman" w:cs="Times New Roman"/>
          <w:sz w:val="24"/>
          <w:szCs w:val="24"/>
        </w:rPr>
      </w:pPr>
      <w:r>
        <w:rPr>
          <w:rFonts w:ascii="Times New Roman" w:hAnsi="Times New Roman" w:cs="Times New Roman"/>
          <w:sz w:val="24"/>
          <w:szCs w:val="24"/>
        </w:rPr>
        <w:t>Latvijā izvērtēšanu</w:t>
      </w:r>
      <w:r w:rsidR="009E741A">
        <w:rPr>
          <w:rFonts w:ascii="Times New Roman" w:hAnsi="Times New Roman" w:cs="Times New Roman"/>
          <w:sz w:val="24"/>
          <w:szCs w:val="24"/>
        </w:rPr>
        <w:t xml:space="preserve"> ES fondu 2021.-2027.</w:t>
      </w:r>
      <w:r w:rsidR="004337F6">
        <w:rPr>
          <w:rFonts w:ascii="Times New Roman" w:hAnsi="Times New Roman" w:cs="Times New Roman"/>
          <w:sz w:val="24"/>
          <w:szCs w:val="24"/>
        </w:rPr>
        <w:t>g.</w:t>
      </w:r>
      <w:r w:rsidR="009E741A">
        <w:rPr>
          <w:rFonts w:ascii="Times New Roman" w:hAnsi="Times New Roman" w:cs="Times New Roman"/>
          <w:sz w:val="24"/>
          <w:szCs w:val="24"/>
        </w:rPr>
        <w:t xml:space="preserve"> plānošanas periodā</w:t>
      </w:r>
      <w:r>
        <w:rPr>
          <w:rFonts w:ascii="Times New Roman" w:hAnsi="Times New Roman" w:cs="Times New Roman"/>
          <w:sz w:val="24"/>
          <w:szCs w:val="24"/>
        </w:rPr>
        <w:t xml:space="preserve"> veic vadošā iestāde un atbildīgās iestādes. </w:t>
      </w:r>
      <w:r w:rsidR="00352B9E">
        <w:rPr>
          <w:rFonts w:ascii="Times New Roman" w:hAnsi="Times New Roman" w:cs="Times New Roman"/>
          <w:sz w:val="24"/>
          <w:szCs w:val="24"/>
        </w:rPr>
        <w:t>Šādu dalījumu nosaka veicamo pētījumu tvērums</w:t>
      </w:r>
      <w:r w:rsidR="008C0027">
        <w:rPr>
          <w:rFonts w:ascii="Times New Roman" w:hAnsi="Times New Roman" w:cs="Times New Roman"/>
          <w:sz w:val="24"/>
          <w:szCs w:val="24"/>
        </w:rPr>
        <w:t xml:space="preserve"> un nolūks</w:t>
      </w:r>
      <w:r w:rsidR="009E741A">
        <w:rPr>
          <w:rFonts w:ascii="Times New Roman" w:hAnsi="Times New Roman" w:cs="Times New Roman"/>
          <w:sz w:val="24"/>
          <w:szCs w:val="24"/>
        </w:rPr>
        <w:t xml:space="preserve">, atbilstoši arī nodalot izvērtēšanas </w:t>
      </w:r>
      <w:r w:rsidR="009E741A" w:rsidRPr="00F21092">
        <w:rPr>
          <w:rFonts w:ascii="Times New Roman" w:hAnsi="Times New Roman" w:cs="Times New Roman"/>
          <w:b/>
          <w:bCs/>
          <w:sz w:val="24"/>
          <w:szCs w:val="24"/>
        </w:rPr>
        <w:t>pieejas</w:t>
      </w:r>
      <w:r w:rsidR="008C0027" w:rsidRPr="00F21092">
        <w:rPr>
          <w:rFonts w:ascii="Times New Roman" w:hAnsi="Times New Roman" w:cs="Times New Roman"/>
          <w:sz w:val="24"/>
          <w:szCs w:val="24"/>
        </w:rPr>
        <w:t xml:space="preserve">. Proti, </w:t>
      </w:r>
      <w:r w:rsidR="00075E45" w:rsidRPr="00F21092">
        <w:rPr>
          <w:rFonts w:ascii="Times New Roman" w:hAnsi="Times New Roman" w:cs="Times New Roman"/>
          <w:sz w:val="24"/>
          <w:szCs w:val="24"/>
        </w:rPr>
        <w:t>ES fondu Kopīgo noteikumu regula nosaka, ka dalībvalstij</w:t>
      </w:r>
      <w:r w:rsidR="00075E45" w:rsidRPr="00F21092">
        <w:t xml:space="preserve"> </w:t>
      </w:r>
      <w:r w:rsidR="00075E45" w:rsidRPr="00F21092">
        <w:rPr>
          <w:rFonts w:ascii="Times New Roman" w:hAnsi="Times New Roman" w:cs="Times New Roman"/>
          <w:sz w:val="24"/>
          <w:szCs w:val="24"/>
        </w:rPr>
        <w:t>vismaz reizi plānošanas periodā</w:t>
      </w:r>
      <w:r w:rsidR="00075E45" w:rsidRPr="00F21092">
        <w:t xml:space="preserve"> </w:t>
      </w:r>
      <w:r w:rsidR="00075E45" w:rsidRPr="00F21092">
        <w:rPr>
          <w:rFonts w:ascii="Times New Roman" w:hAnsi="Times New Roman" w:cs="Times New Roman"/>
          <w:sz w:val="24"/>
          <w:szCs w:val="24"/>
        </w:rPr>
        <w:t xml:space="preserve">jāveic </w:t>
      </w:r>
      <w:r w:rsidR="00075E45" w:rsidRPr="00F21092">
        <w:rPr>
          <w:rFonts w:ascii="Times New Roman" w:hAnsi="Times New Roman" w:cs="Times New Roman"/>
          <w:b/>
          <w:bCs/>
          <w:sz w:val="24"/>
          <w:szCs w:val="24"/>
        </w:rPr>
        <w:t>programmu izvērtēšana</w:t>
      </w:r>
      <w:r w:rsidR="00075E45" w:rsidRPr="00F21092">
        <w:rPr>
          <w:rFonts w:ascii="Times New Roman" w:hAnsi="Times New Roman" w:cs="Times New Roman"/>
          <w:sz w:val="24"/>
          <w:szCs w:val="24"/>
        </w:rPr>
        <w:t xml:space="preserve"> nolūkā </w:t>
      </w:r>
      <w:r w:rsidR="00075E45" w:rsidRPr="00F21092">
        <w:rPr>
          <w:rFonts w:ascii="Times New Roman" w:hAnsi="Times New Roman" w:cs="Times New Roman"/>
          <w:b/>
          <w:bCs/>
          <w:sz w:val="24"/>
          <w:szCs w:val="24"/>
        </w:rPr>
        <w:t>uzlabot programmu</w:t>
      </w:r>
      <w:r w:rsidR="00075E45" w:rsidRPr="00F21092">
        <w:rPr>
          <w:rFonts w:ascii="Times New Roman" w:hAnsi="Times New Roman" w:cs="Times New Roman"/>
          <w:sz w:val="24"/>
          <w:szCs w:val="24"/>
        </w:rPr>
        <w:t xml:space="preserve"> izstrādes un īstenošanas kvalitāti.</w:t>
      </w:r>
      <w:r w:rsidR="009E741A" w:rsidRPr="00F21092">
        <w:rPr>
          <w:rFonts w:ascii="Times New Roman" w:hAnsi="Times New Roman" w:cs="Times New Roman"/>
          <w:sz w:val="24"/>
          <w:szCs w:val="24"/>
        </w:rPr>
        <w:t xml:space="preserve"> Š</w:t>
      </w:r>
      <w:r w:rsidR="004337F6" w:rsidRPr="00F21092">
        <w:rPr>
          <w:rFonts w:ascii="Times New Roman" w:hAnsi="Times New Roman" w:cs="Times New Roman"/>
          <w:sz w:val="24"/>
          <w:szCs w:val="24"/>
        </w:rPr>
        <w:t>o</w:t>
      </w:r>
      <w:r w:rsidR="009E741A" w:rsidRPr="00F21092">
        <w:rPr>
          <w:rFonts w:ascii="Times New Roman" w:hAnsi="Times New Roman" w:cs="Times New Roman"/>
          <w:sz w:val="24"/>
          <w:szCs w:val="24"/>
        </w:rPr>
        <w:t xml:space="preserve"> normatīvu prasību Latvijā izpilda vadošā iestāde, veicot </w:t>
      </w:r>
      <w:r w:rsidR="009E741A" w:rsidRPr="00F21092">
        <w:rPr>
          <w:rFonts w:ascii="Times New Roman" w:hAnsi="Times New Roman" w:cs="Times New Roman"/>
          <w:b/>
          <w:bCs/>
          <w:sz w:val="24"/>
          <w:szCs w:val="24"/>
        </w:rPr>
        <w:t>noslēguma jeb ex-post</w:t>
      </w:r>
      <w:r w:rsidR="009E741A" w:rsidRPr="00F21092">
        <w:rPr>
          <w:rFonts w:ascii="Times New Roman" w:hAnsi="Times New Roman" w:cs="Times New Roman"/>
          <w:sz w:val="24"/>
          <w:szCs w:val="24"/>
        </w:rPr>
        <w:t xml:space="preserve"> izvērtējumus katram Programmas prioritārajam virzienam. </w:t>
      </w:r>
      <w:r w:rsidR="00CD3E15" w:rsidRPr="00F21092">
        <w:rPr>
          <w:rFonts w:ascii="Times New Roman" w:hAnsi="Times New Roman" w:cs="Times New Roman"/>
          <w:sz w:val="24"/>
          <w:szCs w:val="24"/>
        </w:rPr>
        <w:t>Šādos uz investīciju rezultātiem fokusētos izvērtējumos būtiskākais</w:t>
      </w:r>
      <w:r w:rsidR="009E741A" w:rsidRPr="00F21092">
        <w:rPr>
          <w:rFonts w:ascii="Times New Roman" w:hAnsi="Times New Roman" w:cs="Times New Roman"/>
          <w:sz w:val="24"/>
          <w:szCs w:val="24"/>
        </w:rPr>
        <w:t xml:space="preserve"> ir </w:t>
      </w:r>
      <w:r w:rsidR="00CD3E15" w:rsidRPr="00F21092">
        <w:rPr>
          <w:rFonts w:ascii="Times New Roman" w:hAnsi="Times New Roman" w:cs="Times New Roman"/>
          <w:sz w:val="24"/>
          <w:szCs w:val="24"/>
        </w:rPr>
        <w:t>noskaidrot</w:t>
      </w:r>
      <w:r w:rsidR="009E741A" w:rsidRPr="00F21092">
        <w:rPr>
          <w:rFonts w:ascii="Times New Roman" w:hAnsi="Times New Roman" w:cs="Times New Roman"/>
          <w:sz w:val="24"/>
          <w:szCs w:val="24"/>
        </w:rPr>
        <w:t xml:space="preserve"> </w:t>
      </w:r>
      <w:r w:rsidR="00885003" w:rsidRPr="00F21092">
        <w:rPr>
          <w:rFonts w:ascii="Times New Roman" w:hAnsi="Times New Roman" w:cs="Times New Roman"/>
          <w:sz w:val="24"/>
          <w:szCs w:val="24"/>
        </w:rPr>
        <w:t xml:space="preserve">ES investīciju </w:t>
      </w:r>
      <w:r w:rsidR="00FE5AD4" w:rsidRPr="00F21092">
        <w:rPr>
          <w:rFonts w:ascii="Times New Roman" w:hAnsi="Times New Roman" w:cs="Times New Roman"/>
          <w:sz w:val="24"/>
          <w:szCs w:val="24"/>
        </w:rPr>
        <w:t>faktisko ietekmi</w:t>
      </w:r>
      <w:r w:rsidR="00885003" w:rsidRPr="00F21092">
        <w:rPr>
          <w:rFonts w:ascii="Times New Roman" w:hAnsi="Times New Roman" w:cs="Times New Roman"/>
          <w:sz w:val="24"/>
          <w:szCs w:val="24"/>
        </w:rPr>
        <w:t xml:space="preserve">, izmantojot vismaz vienu no šiem </w:t>
      </w:r>
      <w:r w:rsidR="005A3D0F" w:rsidRPr="00F21092">
        <w:rPr>
          <w:rFonts w:ascii="Times New Roman" w:hAnsi="Times New Roman" w:cs="Times New Roman"/>
          <w:sz w:val="24"/>
          <w:szCs w:val="24"/>
        </w:rPr>
        <w:t xml:space="preserve">izvērtēšanas </w:t>
      </w:r>
      <w:r w:rsidR="00885003" w:rsidRPr="00F21092">
        <w:rPr>
          <w:rFonts w:ascii="Times New Roman" w:hAnsi="Times New Roman" w:cs="Times New Roman"/>
          <w:sz w:val="24"/>
          <w:szCs w:val="24"/>
        </w:rPr>
        <w:t xml:space="preserve">kritērijiem: ieguldījumu efektivitāte, lietderīgums, piemērotība, saskanība un </w:t>
      </w:r>
      <w:r w:rsidR="004810A0" w:rsidRPr="00F21092">
        <w:rPr>
          <w:rFonts w:ascii="Times New Roman" w:hAnsi="Times New Roman" w:cs="Times New Roman"/>
          <w:sz w:val="24"/>
          <w:szCs w:val="24"/>
        </w:rPr>
        <w:t xml:space="preserve">ES </w:t>
      </w:r>
      <w:r w:rsidR="00885003" w:rsidRPr="00F21092">
        <w:rPr>
          <w:rFonts w:ascii="Times New Roman" w:hAnsi="Times New Roman" w:cs="Times New Roman"/>
          <w:sz w:val="24"/>
          <w:szCs w:val="24"/>
        </w:rPr>
        <w:t>pievienotā vērtība.</w:t>
      </w:r>
    </w:p>
    <w:p w14:paraId="3314BC6C" w14:textId="49F5A14C" w:rsidR="00F54E54" w:rsidRDefault="00885003" w:rsidP="00E2563D">
      <w:pPr>
        <w:jc w:val="both"/>
        <w:rPr>
          <w:rFonts w:ascii="Times New Roman" w:hAnsi="Times New Roman" w:cs="Times New Roman"/>
          <w:sz w:val="24"/>
          <w:szCs w:val="24"/>
        </w:rPr>
      </w:pPr>
      <w:r w:rsidRPr="00F21092">
        <w:rPr>
          <w:rFonts w:ascii="Times New Roman" w:hAnsi="Times New Roman" w:cs="Times New Roman"/>
          <w:sz w:val="24"/>
          <w:szCs w:val="24"/>
        </w:rPr>
        <w:t xml:space="preserve">Savukārt atbildīgās iestādes </w:t>
      </w:r>
      <w:r w:rsidR="00FE5AD4" w:rsidRPr="00F21092">
        <w:rPr>
          <w:rFonts w:ascii="Times New Roman" w:hAnsi="Times New Roman" w:cs="Times New Roman"/>
          <w:sz w:val="24"/>
          <w:szCs w:val="24"/>
        </w:rPr>
        <w:t xml:space="preserve">veic </w:t>
      </w:r>
      <w:r w:rsidR="00FE5AD4" w:rsidRPr="00F21092">
        <w:rPr>
          <w:rFonts w:ascii="Times New Roman" w:hAnsi="Times New Roman" w:cs="Times New Roman"/>
          <w:b/>
          <w:bCs/>
          <w:sz w:val="24"/>
          <w:szCs w:val="24"/>
        </w:rPr>
        <w:t>nozarei specifiskus izvērtējumu</w:t>
      </w:r>
      <w:r w:rsidR="00CD3E15" w:rsidRPr="00F21092">
        <w:rPr>
          <w:rFonts w:ascii="Times New Roman" w:hAnsi="Times New Roman" w:cs="Times New Roman"/>
          <w:b/>
          <w:bCs/>
          <w:sz w:val="24"/>
          <w:szCs w:val="24"/>
        </w:rPr>
        <w:t>s</w:t>
      </w:r>
      <w:r w:rsidR="00F54E54" w:rsidRPr="00F21092">
        <w:rPr>
          <w:rFonts w:ascii="Times New Roman" w:hAnsi="Times New Roman" w:cs="Times New Roman"/>
          <w:b/>
          <w:bCs/>
          <w:sz w:val="24"/>
          <w:szCs w:val="24"/>
        </w:rPr>
        <w:t xml:space="preserve"> </w:t>
      </w:r>
      <w:r w:rsidR="00F54E54" w:rsidRPr="00F21092">
        <w:rPr>
          <w:rFonts w:ascii="Times New Roman" w:hAnsi="Times New Roman" w:cs="Times New Roman"/>
          <w:sz w:val="24"/>
          <w:szCs w:val="24"/>
        </w:rPr>
        <w:t>(citkārt saukti arī par tematiskajiem izvērtējumiem</w:t>
      </w:r>
      <w:r w:rsidR="00F54E54" w:rsidRPr="00F54E54">
        <w:rPr>
          <w:rFonts w:ascii="Times New Roman" w:hAnsi="Times New Roman" w:cs="Times New Roman"/>
          <w:sz w:val="24"/>
          <w:szCs w:val="24"/>
        </w:rPr>
        <w:t>)</w:t>
      </w:r>
      <w:r w:rsidR="00CD3E15">
        <w:rPr>
          <w:rFonts w:ascii="Times New Roman" w:hAnsi="Times New Roman" w:cs="Times New Roman"/>
          <w:sz w:val="24"/>
          <w:szCs w:val="24"/>
        </w:rPr>
        <w:t xml:space="preserve">, kuru nolūks ir pārbaudīt un uzlabot investīciju </w:t>
      </w:r>
      <w:r w:rsidR="00CD3E15" w:rsidRPr="00CD3E15">
        <w:rPr>
          <w:rFonts w:ascii="Times New Roman" w:hAnsi="Times New Roman" w:cs="Times New Roman"/>
          <w:sz w:val="24"/>
          <w:szCs w:val="24"/>
        </w:rPr>
        <w:t>ieviešan</w:t>
      </w:r>
      <w:r w:rsidR="00CD3E15">
        <w:rPr>
          <w:rFonts w:ascii="Times New Roman" w:hAnsi="Times New Roman" w:cs="Times New Roman"/>
          <w:sz w:val="24"/>
          <w:szCs w:val="24"/>
        </w:rPr>
        <w:t xml:space="preserve">u (piemēram, ieviešanas mehānisma darbību). Šādu izvērtējumu tvērums parasti ir tematiski šaurs, </w:t>
      </w:r>
      <w:r w:rsidR="00AE3FB5">
        <w:rPr>
          <w:rFonts w:ascii="Times New Roman" w:hAnsi="Times New Roman" w:cs="Times New Roman"/>
          <w:sz w:val="24"/>
          <w:szCs w:val="24"/>
        </w:rPr>
        <w:t>nozarei</w:t>
      </w:r>
      <w:r w:rsidR="00CD3E15">
        <w:rPr>
          <w:rFonts w:ascii="Times New Roman" w:hAnsi="Times New Roman" w:cs="Times New Roman"/>
          <w:sz w:val="24"/>
          <w:szCs w:val="24"/>
        </w:rPr>
        <w:t xml:space="preserve"> specifisks un palīdz sniegt tūlītēji īstenojamus ieteikumus</w:t>
      </w:r>
      <w:r w:rsidR="00AE3FB5">
        <w:rPr>
          <w:rFonts w:ascii="Times New Roman" w:hAnsi="Times New Roman" w:cs="Times New Roman"/>
          <w:sz w:val="24"/>
          <w:szCs w:val="24"/>
        </w:rPr>
        <w:t>, lai ātri uzlabotu situāciju</w:t>
      </w:r>
      <w:r w:rsidR="00CD3E15">
        <w:rPr>
          <w:rFonts w:ascii="Times New Roman" w:hAnsi="Times New Roman" w:cs="Times New Roman"/>
          <w:sz w:val="24"/>
          <w:szCs w:val="24"/>
        </w:rPr>
        <w:t xml:space="preserve"> </w:t>
      </w:r>
      <w:r w:rsidR="00AE3FB5">
        <w:rPr>
          <w:rFonts w:ascii="Times New Roman" w:hAnsi="Times New Roman" w:cs="Times New Roman"/>
          <w:sz w:val="24"/>
          <w:szCs w:val="24"/>
        </w:rPr>
        <w:t>investīciju ieviešanas gaitā</w:t>
      </w:r>
      <w:r w:rsidR="00CD3E15">
        <w:rPr>
          <w:rFonts w:ascii="Times New Roman" w:hAnsi="Times New Roman" w:cs="Times New Roman"/>
          <w:sz w:val="24"/>
          <w:szCs w:val="24"/>
        </w:rPr>
        <w:t>.</w:t>
      </w:r>
      <w:r w:rsidR="00AE3FB5">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296"/>
      </w:tblGrid>
      <w:tr w:rsidR="00F54E54" w:rsidRPr="00F54E54" w14:paraId="596006DF" w14:textId="77777777" w:rsidTr="00F54E54">
        <w:tc>
          <w:tcPr>
            <w:tcW w:w="8296" w:type="dxa"/>
            <w:shd w:val="clear" w:color="auto" w:fill="E2EFD9" w:themeFill="accent6" w:themeFillTint="33"/>
          </w:tcPr>
          <w:p w14:paraId="18178543" w14:textId="1821CFDB" w:rsidR="00F54E54" w:rsidRPr="00F54E54" w:rsidRDefault="00F54E54" w:rsidP="00E2563D">
            <w:pPr>
              <w:shd w:val="clear" w:color="auto" w:fill="E2EFD9" w:themeFill="accent6" w:themeFillTint="33"/>
              <w:spacing w:before="120" w:after="160" w:line="259" w:lineRule="auto"/>
              <w:jc w:val="both"/>
              <w:rPr>
                <w:rFonts w:ascii="Times New Roman" w:hAnsi="Times New Roman" w:cs="Times New Roman"/>
                <w:sz w:val="24"/>
                <w:szCs w:val="24"/>
              </w:rPr>
            </w:pPr>
            <w:r>
              <w:rPr>
                <w:rFonts w:ascii="Times New Roman" w:hAnsi="Times New Roman" w:cs="Times New Roman"/>
                <w:sz w:val="24"/>
                <w:szCs w:val="24"/>
              </w:rPr>
              <w:t>Nozarei</w:t>
            </w:r>
            <w:r w:rsidRPr="00F54E54">
              <w:rPr>
                <w:rFonts w:ascii="Times New Roman" w:hAnsi="Times New Roman" w:cs="Times New Roman"/>
                <w:sz w:val="24"/>
                <w:szCs w:val="24"/>
              </w:rPr>
              <w:t xml:space="preserve"> </w:t>
            </w:r>
            <w:r>
              <w:rPr>
                <w:rFonts w:ascii="Times New Roman" w:hAnsi="Times New Roman" w:cs="Times New Roman"/>
                <w:sz w:val="24"/>
                <w:szCs w:val="24"/>
              </w:rPr>
              <w:t xml:space="preserve">specifiski izvērtējumi </w:t>
            </w:r>
            <w:r w:rsidRPr="00F54E54">
              <w:rPr>
                <w:rFonts w:ascii="Times New Roman" w:hAnsi="Times New Roman" w:cs="Times New Roman"/>
                <w:sz w:val="24"/>
                <w:szCs w:val="24"/>
              </w:rPr>
              <w:t>veicami atkarībā no faktiskās nepieciešamības. Svarīgi saprast</w:t>
            </w:r>
            <w:r w:rsidR="003947BE">
              <w:rPr>
                <w:rFonts w:ascii="Times New Roman" w:hAnsi="Times New Roman" w:cs="Times New Roman"/>
                <w:sz w:val="24"/>
                <w:szCs w:val="24"/>
              </w:rPr>
              <w:t xml:space="preserve"> un skaidri formulēt</w:t>
            </w:r>
            <w:r w:rsidRPr="00F54E54">
              <w:rPr>
                <w:rFonts w:ascii="Times New Roman" w:hAnsi="Times New Roman" w:cs="Times New Roman"/>
                <w:sz w:val="24"/>
                <w:szCs w:val="24"/>
              </w:rPr>
              <w:t xml:space="preserve">, </w:t>
            </w:r>
            <w:r w:rsidRPr="00CB6789">
              <w:rPr>
                <w:rFonts w:ascii="Times New Roman" w:hAnsi="Times New Roman" w:cs="Times New Roman"/>
                <w:b/>
                <w:bCs/>
                <w:sz w:val="24"/>
                <w:szCs w:val="24"/>
              </w:rPr>
              <w:t>kāpēc</w:t>
            </w:r>
            <w:r w:rsidRPr="00F54E54">
              <w:rPr>
                <w:rFonts w:ascii="Times New Roman" w:hAnsi="Times New Roman" w:cs="Times New Roman"/>
                <w:sz w:val="24"/>
                <w:szCs w:val="24"/>
              </w:rPr>
              <w:t xml:space="preserve"> nepieciešams konkrētais izvērtējums un </w:t>
            </w:r>
            <w:r w:rsidRPr="00CB6789">
              <w:rPr>
                <w:rFonts w:ascii="Times New Roman" w:hAnsi="Times New Roman" w:cs="Times New Roman"/>
                <w:b/>
                <w:bCs/>
                <w:sz w:val="24"/>
                <w:szCs w:val="24"/>
              </w:rPr>
              <w:t xml:space="preserve">ko ar </w:t>
            </w:r>
            <w:r w:rsidR="00CB6789">
              <w:rPr>
                <w:rFonts w:ascii="Times New Roman" w:hAnsi="Times New Roman" w:cs="Times New Roman"/>
                <w:b/>
                <w:bCs/>
                <w:sz w:val="24"/>
                <w:szCs w:val="24"/>
              </w:rPr>
              <w:t>iegūtajiem</w:t>
            </w:r>
            <w:r w:rsidRPr="00CB6789">
              <w:rPr>
                <w:rFonts w:ascii="Times New Roman" w:hAnsi="Times New Roman" w:cs="Times New Roman"/>
                <w:b/>
                <w:bCs/>
                <w:sz w:val="24"/>
                <w:szCs w:val="24"/>
              </w:rPr>
              <w:t xml:space="preserve"> rezultātiem iecerēts mainīt/uzlabot</w:t>
            </w:r>
            <w:r w:rsidR="003947BE">
              <w:rPr>
                <w:rFonts w:ascii="Times New Roman" w:hAnsi="Times New Roman" w:cs="Times New Roman"/>
                <w:sz w:val="24"/>
                <w:szCs w:val="24"/>
              </w:rPr>
              <w:t>, kā rezultāti tiks pielietoti.</w:t>
            </w:r>
            <w:r w:rsidRPr="00F54E54">
              <w:rPr>
                <w:rFonts w:ascii="Times New Roman" w:hAnsi="Times New Roman" w:cs="Times New Roman"/>
                <w:sz w:val="24"/>
                <w:szCs w:val="24"/>
              </w:rPr>
              <w:t xml:space="preserve"> </w:t>
            </w:r>
          </w:p>
        </w:tc>
      </w:tr>
    </w:tbl>
    <w:p w14:paraId="5A83343E" w14:textId="77305046" w:rsidR="00456A11" w:rsidRDefault="00456A11" w:rsidP="006268DC"/>
    <w:p w14:paraId="432B823E" w14:textId="15576E09" w:rsidR="00960139" w:rsidRDefault="00456A11" w:rsidP="006268DC">
      <w:r>
        <w:br w:type="page"/>
      </w:r>
    </w:p>
    <w:p w14:paraId="6C68A407" w14:textId="35B7C09A" w:rsidR="00BD7511" w:rsidRPr="00CB6789" w:rsidRDefault="000F0301" w:rsidP="00CB6789">
      <w:pPr>
        <w:pStyle w:val="Heading1"/>
        <w:numPr>
          <w:ilvl w:val="0"/>
          <w:numId w:val="1"/>
        </w:numPr>
        <w:spacing w:after="120"/>
        <w:ind w:left="714" w:hanging="357"/>
        <w:rPr>
          <w:rFonts w:ascii="Times New Roman" w:hAnsi="Times New Roman" w:cs="Times New Roman"/>
          <w:b/>
          <w:bCs/>
          <w:color w:val="385623" w:themeColor="accent6" w:themeShade="80"/>
          <w:lang w:val="en-US"/>
        </w:rPr>
      </w:pPr>
      <w:bookmarkStart w:id="5" w:name="_Toc131402477"/>
      <w:bookmarkStart w:id="6" w:name="_Toc132632233"/>
      <w:r w:rsidRPr="00BD7511">
        <w:rPr>
          <w:rFonts w:ascii="Times New Roman" w:hAnsi="Times New Roman" w:cs="Times New Roman"/>
          <w:b/>
          <w:bCs/>
          <w:color w:val="385623" w:themeColor="accent6" w:themeShade="80"/>
          <w:lang w:val="en-US"/>
        </w:rPr>
        <w:lastRenderedPageBreak/>
        <w:t>Izvērtējuma o</w:t>
      </w:r>
      <w:r w:rsidR="006268DC" w:rsidRPr="00BD7511">
        <w:rPr>
          <w:rFonts w:ascii="Times New Roman" w:hAnsi="Times New Roman" w:cs="Times New Roman"/>
          <w:b/>
          <w:bCs/>
          <w:color w:val="385623" w:themeColor="accent6" w:themeShade="80"/>
          <w:lang w:val="en-US"/>
        </w:rPr>
        <w:t>rganizēšana</w:t>
      </w:r>
      <w:bookmarkEnd w:id="5"/>
      <w:bookmarkEnd w:id="6"/>
      <w:r w:rsidR="00AD1E9C" w:rsidRPr="00BD7511">
        <w:rPr>
          <w:rFonts w:ascii="Times New Roman" w:hAnsi="Times New Roman" w:cs="Times New Roman"/>
          <w:b/>
          <w:bCs/>
          <w:color w:val="385623" w:themeColor="accent6" w:themeShade="80"/>
          <w:lang w:val="en-US"/>
        </w:rPr>
        <w:t xml:space="preserve"> </w:t>
      </w:r>
    </w:p>
    <w:p w14:paraId="7B60E2DC" w14:textId="642FB5EF" w:rsidR="00AD2AA2" w:rsidRDefault="00AD2AA2" w:rsidP="004832B4">
      <w:pPr>
        <w:jc w:val="both"/>
        <w:rPr>
          <w:rFonts w:ascii="Times New Roman" w:hAnsi="Times New Roman" w:cs="Times New Roman"/>
          <w:sz w:val="24"/>
          <w:szCs w:val="24"/>
        </w:rPr>
      </w:pPr>
      <w:r>
        <w:rPr>
          <w:rFonts w:ascii="Times New Roman" w:hAnsi="Times New Roman" w:cs="Times New Roman"/>
          <w:sz w:val="24"/>
          <w:szCs w:val="24"/>
        </w:rPr>
        <w:t>Organizējot izvērtējumu</w:t>
      </w:r>
      <w:r w:rsidR="003947BE">
        <w:rPr>
          <w:rFonts w:ascii="Times New Roman" w:hAnsi="Times New Roman" w:cs="Times New Roman"/>
          <w:sz w:val="24"/>
          <w:szCs w:val="24"/>
        </w:rPr>
        <w:t>s</w:t>
      </w:r>
      <w:r>
        <w:rPr>
          <w:rFonts w:ascii="Times New Roman" w:hAnsi="Times New Roman" w:cs="Times New Roman"/>
          <w:sz w:val="24"/>
          <w:szCs w:val="24"/>
        </w:rPr>
        <w:t xml:space="preserve">, institūcijai jāizvērtē izvērtējuma </w:t>
      </w:r>
      <w:r w:rsidR="003947BE">
        <w:rPr>
          <w:rFonts w:ascii="Times New Roman" w:hAnsi="Times New Roman" w:cs="Times New Roman"/>
          <w:sz w:val="24"/>
          <w:szCs w:val="24"/>
        </w:rPr>
        <w:t>nepieciešamība</w:t>
      </w:r>
      <w:r>
        <w:rPr>
          <w:rFonts w:ascii="Times New Roman" w:hAnsi="Times New Roman" w:cs="Times New Roman"/>
          <w:sz w:val="24"/>
          <w:szCs w:val="24"/>
        </w:rPr>
        <w:t xml:space="preserve"> un jāatbild uz vairākiem jautājumiem: </w:t>
      </w:r>
    </w:p>
    <w:p w14:paraId="6B34958C" w14:textId="39047BF7" w:rsidR="00AD2AA2" w:rsidRPr="003947BE" w:rsidRDefault="00AD2AA2" w:rsidP="00AD2AA2">
      <w:pPr>
        <w:pStyle w:val="ListParagraph"/>
        <w:numPr>
          <w:ilvl w:val="0"/>
          <w:numId w:val="28"/>
        </w:numPr>
        <w:jc w:val="both"/>
        <w:rPr>
          <w:rFonts w:ascii="Times New Roman" w:hAnsi="Times New Roman" w:cs="Times New Roman"/>
        </w:rPr>
      </w:pPr>
      <w:r w:rsidRPr="003947BE">
        <w:rPr>
          <w:rFonts w:ascii="Times New Roman" w:hAnsi="Times New Roman" w:cs="Times New Roman"/>
          <w:sz w:val="24"/>
          <w:szCs w:val="24"/>
        </w:rPr>
        <w:t>kāpēc izvērtējums nepieciešams</w:t>
      </w:r>
      <w:r w:rsidR="003947BE">
        <w:rPr>
          <w:rFonts w:ascii="Times New Roman" w:hAnsi="Times New Roman" w:cs="Times New Roman"/>
          <w:sz w:val="24"/>
          <w:szCs w:val="24"/>
        </w:rPr>
        <w:t xml:space="preserve"> jeb kād</w:t>
      </w:r>
      <w:r w:rsidR="00156CC1">
        <w:rPr>
          <w:rFonts w:ascii="Times New Roman" w:hAnsi="Times New Roman" w:cs="Times New Roman"/>
          <w:sz w:val="24"/>
          <w:szCs w:val="24"/>
        </w:rPr>
        <w:t>as</w:t>
      </w:r>
      <w:r w:rsidR="003947BE">
        <w:rPr>
          <w:rFonts w:ascii="Times New Roman" w:hAnsi="Times New Roman" w:cs="Times New Roman"/>
          <w:sz w:val="24"/>
          <w:szCs w:val="24"/>
        </w:rPr>
        <w:t xml:space="preserve"> </w:t>
      </w:r>
      <w:r w:rsidR="00156CC1">
        <w:rPr>
          <w:rFonts w:ascii="Times New Roman" w:hAnsi="Times New Roman" w:cs="Times New Roman"/>
          <w:sz w:val="24"/>
          <w:szCs w:val="24"/>
        </w:rPr>
        <w:t xml:space="preserve">problēmas </w:t>
      </w:r>
      <w:r w:rsidR="003947BE">
        <w:rPr>
          <w:rFonts w:ascii="Times New Roman" w:hAnsi="Times New Roman" w:cs="Times New Roman"/>
          <w:sz w:val="24"/>
          <w:szCs w:val="24"/>
        </w:rPr>
        <w:t>ir</w:t>
      </w:r>
      <w:r w:rsidR="00E55B2D">
        <w:rPr>
          <w:rFonts w:ascii="Times New Roman" w:hAnsi="Times New Roman" w:cs="Times New Roman"/>
          <w:sz w:val="24"/>
          <w:szCs w:val="24"/>
        </w:rPr>
        <w:t xml:space="preserve"> </w:t>
      </w:r>
      <w:r w:rsidR="00156CC1">
        <w:rPr>
          <w:rFonts w:ascii="Times New Roman" w:hAnsi="Times New Roman" w:cs="Times New Roman"/>
          <w:sz w:val="24"/>
          <w:szCs w:val="24"/>
        </w:rPr>
        <w:t>identificētas</w:t>
      </w:r>
      <w:r w:rsidRPr="003947BE">
        <w:rPr>
          <w:rFonts w:ascii="Times New Roman" w:hAnsi="Times New Roman" w:cs="Times New Roman"/>
          <w:sz w:val="24"/>
          <w:szCs w:val="24"/>
        </w:rPr>
        <w:t xml:space="preserve"> (</w:t>
      </w:r>
      <w:r w:rsidR="003947BE">
        <w:rPr>
          <w:rFonts w:ascii="Times New Roman" w:hAnsi="Times New Roman" w:cs="Times New Roman"/>
          <w:sz w:val="24"/>
          <w:szCs w:val="24"/>
        </w:rPr>
        <w:t>identificētas problēmas īstenošanas mehānismos, netiek sasniegti plānotie rezultāti</w:t>
      </w:r>
      <w:r w:rsidRPr="003947BE">
        <w:rPr>
          <w:rFonts w:ascii="Times New Roman" w:hAnsi="Times New Roman" w:cs="Times New Roman"/>
          <w:sz w:val="24"/>
          <w:szCs w:val="24"/>
        </w:rPr>
        <w:t xml:space="preserve"> u.tml.); </w:t>
      </w:r>
    </w:p>
    <w:p w14:paraId="2AEC8617" w14:textId="393C876A" w:rsidR="003947BE" w:rsidRPr="003947BE" w:rsidRDefault="00AD2AA2" w:rsidP="00AD2AA2">
      <w:pPr>
        <w:pStyle w:val="ListParagraph"/>
        <w:numPr>
          <w:ilvl w:val="0"/>
          <w:numId w:val="28"/>
        </w:numPr>
        <w:jc w:val="both"/>
        <w:rPr>
          <w:rFonts w:ascii="Times New Roman" w:hAnsi="Times New Roman" w:cs="Times New Roman"/>
        </w:rPr>
      </w:pPr>
      <w:r w:rsidRPr="003947BE">
        <w:rPr>
          <w:rFonts w:ascii="Times New Roman" w:hAnsi="Times New Roman" w:cs="Times New Roman"/>
          <w:sz w:val="24"/>
          <w:szCs w:val="24"/>
        </w:rPr>
        <w:t>ko ar izvērtēšanas rezultātiem plānots risināt</w:t>
      </w:r>
      <w:r w:rsidR="003947BE">
        <w:rPr>
          <w:rFonts w:ascii="Times New Roman" w:hAnsi="Times New Roman" w:cs="Times New Roman"/>
          <w:sz w:val="24"/>
          <w:szCs w:val="24"/>
        </w:rPr>
        <w:t xml:space="preserve"> jeb kāds ir </w:t>
      </w:r>
      <w:r w:rsidR="00156CC1">
        <w:rPr>
          <w:rFonts w:ascii="Times New Roman" w:hAnsi="Times New Roman" w:cs="Times New Roman"/>
          <w:sz w:val="24"/>
          <w:szCs w:val="24"/>
        </w:rPr>
        <w:t xml:space="preserve">sagaidāmais rezultāts </w:t>
      </w:r>
      <w:r>
        <w:rPr>
          <w:rFonts w:ascii="Times New Roman" w:hAnsi="Times New Roman" w:cs="Times New Roman"/>
          <w:sz w:val="24"/>
          <w:szCs w:val="24"/>
        </w:rPr>
        <w:t>(</w:t>
      </w:r>
      <w:r w:rsidRPr="001F34A4">
        <w:rPr>
          <w:rFonts w:ascii="Times New Roman" w:hAnsi="Times New Roman" w:cs="Times New Roman"/>
          <w:sz w:val="24"/>
          <w:szCs w:val="24"/>
        </w:rPr>
        <w:t>piemēram, uzlabot investīciju īstenošanas mehānismu, pārskatītu</w:t>
      </w:r>
      <w:r w:rsidR="003947BE">
        <w:rPr>
          <w:rFonts w:ascii="Times New Roman" w:hAnsi="Times New Roman" w:cs="Times New Roman"/>
          <w:sz w:val="24"/>
          <w:szCs w:val="24"/>
        </w:rPr>
        <w:t xml:space="preserve">, </w:t>
      </w:r>
      <w:r w:rsidRPr="001F34A4">
        <w:rPr>
          <w:rFonts w:ascii="Times New Roman" w:hAnsi="Times New Roman" w:cs="Times New Roman"/>
          <w:sz w:val="24"/>
          <w:szCs w:val="24"/>
        </w:rPr>
        <w:t>mainīt virzienus, kuros ieguldīt ES finansējumu u.tml</w:t>
      </w:r>
      <w:r w:rsidR="003947BE">
        <w:rPr>
          <w:rFonts w:ascii="Times New Roman" w:hAnsi="Times New Roman" w:cs="Times New Roman"/>
          <w:sz w:val="24"/>
          <w:szCs w:val="24"/>
        </w:rPr>
        <w:t>.);</w:t>
      </w:r>
    </w:p>
    <w:p w14:paraId="03686774" w14:textId="0ECF1399" w:rsidR="003947BE" w:rsidRPr="00E2563D" w:rsidRDefault="00AD2AA2" w:rsidP="003947BE">
      <w:pPr>
        <w:pStyle w:val="ListParagraph"/>
        <w:numPr>
          <w:ilvl w:val="0"/>
          <w:numId w:val="28"/>
        </w:numPr>
        <w:jc w:val="both"/>
        <w:rPr>
          <w:rFonts w:ascii="Times New Roman" w:hAnsi="Times New Roman" w:cs="Times New Roman"/>
        </w:rPr>
      </w:pPr>
      <w:r w:rsidRPr="003947BE">
        <w:rPr>
          <w:rFonts w:ascii="Times New Roman" w:hAnsi="Times New Roman" w:cs="Times New Roman"/>
          <w:sz w:val="24"/>
          <w:szCs w:val="24"/>
        </w:rPr>
        <w:t>kādas ieinteresētās puses tiks iesaistītas izvērtējumā</w:t>
      </w:r>
      <w:r w:rsidR="003947BE">
        <w:rPr>
          <w:rFonts w:ascii="Times New Roman" w:hAnsi="Times New Roman" w:cs="Times New Roman"/>
          <w:sz w:val="24"/>
          <w:szCs w:val="24"/>
        </w:rPr>
        <w:t xml:space="preserve"> un k</w:t>
      </w:r>
      <w:r w:rsidR="00156CC1">
        <w:rPr>
          <w:rFonts w:ascii="Times New Roman" w:hAnsi="Times New Roman" w:cs="Times New Roman"/>
          <w:sz w:val="24"/>
          <w:szCs w:val="24"/>
        </w:rPr>
        <w:t xml:space="preserve">urš izmantos izvērtējuma </w:t>
      </w:r>
      <w:r w:rsidR="003947BE">
        <w:rPr>
          <w:rFonts w:ascii="Times New Roman" w:hAnsi="Times New Roman" w:cs="Times New Roman"/>
          <w:sz w:val="24"/>
          <w:szCs w:val="24"/>
        </w:rPr>
        <w:t>rezultāt</w:t>
      </w:r>
      <w:r w:rsidR="00156CC1">
        <w:rPr>
          <w:rFonts w:ascii="Times New Roman" w:hAnsi="Times New Roman" w:cs="Times New Roman"/>
          <w:sz w:val="24"/>
          <w:szCs w:val="24"/>
        </w:rPr>
        <w:t>us</w:t>
      </w:r>
      <w:r w:rsidRPr="003947BE">
        <w:rPr>
          <w:rFonts w:ascii="Times New Roman" w:hAnsi="Times New Roman" w:cs="Times New Roman"/>
          <w:sz w:val="24"/>
          <w:szCs w:val="24"/>
        </w:rPr>
        <w:t xml:space="preserve">? </w:t>
      </w:r>
    </w:p>
    <w:p w14:paraId="69F357D3" w14:textId="6022A13E" w:rsidR="005215B4" w:rsidRPr="008542E8" w:rsidRDefault="003947BE" w:rsidP="00E2563D">
      <w:pPr>
        <w:pStyle w:val="ListParagraph"/>
      </w:pPr>
      <w:r>
        <w:rPr>
          <w:rFonts w:ascii="Times New Roman" w:hAnsi="Times New Roman" w:cs="Times New Roman"/>
          <w:sz w:val="24"/>
          <w:szCs w:val="24"/>
        </w:rPr>
        <w:t>u.c. jautājumi.</w:t>
      </w:r>
    </w:p>
    <w:p w14:paraId="465A830C" w14:textId="2309CABD" w:rsidR="0030136D" w:rsidRPr="00B66466" w:rsidRDefault="0030136D" w:rsidP="00B61A06">
      <w:pPr>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t>Izvērtējuma tvērums</w:t>
      </w:r>
    </w:p>
    <w:p w14:paraId="4E13CF89" w14:textId="753D28FE" w:rsidR="00773282" w:rsidRPr="00E2563D" w:rsidRDefault="005D34F4" w:rsidP="00DE35C0">
      <w:pPr>
        <w:jc w:val="both"/>
        <w:rPr>
          <w:rFonts w:ascii="Times New Roman" w:hAnsi="Times New Roman" w:cs="Times New Roman"/>
          <w:sz w:val="24"/>
          <w:szCs w:val="24"/>
        </w:rPr>
      </w:pPr>
      <w:r>
        <w:rPr>
          <w:rFonts w:ascii="Times New Roman" w:hAnsi="Times New Roman" w:cs="Times New Roman"/>
          <w:sz w:val="24"/>
          <w:szCs w:val="24"/>
        </w:rPr>
        <w:t>Lai izvērtējums atbilstu definētajām vajadzībām un būtu reāli īstenojams, i</w:t>
      </w:r>
      <w:r w:rsidRPr="000A7B6F">
        <w:rPr>
          <w:rFonts w:ascii="Times New Roman" w:hAnsi="Times New Roman" w:cs="Times New Roman"/>
          <w:sz w:val="24"/>
          <w:szCs w:val="24"/>
        </w:rPr>
        <w:t xml:space="preserve">r svarīgi noteikt </w:t>
      </w:r>
      <w:r w:rsidRPr="00E2563D">
        <w:rPr>
          <w:rFonts w:ascii="Times New Roman" w:hAnsi="Times New Roman" w:cs="Times New Roman"/>
          <w:b/>
          <w:bCs/>
          <w:sz w:val="24"/>
          <w:szCs w:val="24"/>
        </w:rPr>
        <w:t>samērīgu izvērtējuma tvērumu</w:t>
      </w:r>
      <w:r w:rsidRPr="000A7B6F">
        <w:rPr>
          <w:rFonts w:ascii="Times New Roman" w:hAnsi="Times New Roman" w:cs="Times New Roman"/>
          <w:sz w:val="24"/>
          <w:szCs w:val="24"/>
        </w:rPr>
        <w:t xml:space="preserve">. </w:t>
      </w:r>
      <w:r w:rsidRPr="00F25D8B">
        <w:rPr>
          <w:rFonts w:ascii="Times New Roman" w:hAnsi="Times New Roman" w:cs="Times New Roman"/>
          <w:sz w:val="24"/>
          <w:szCs w:val="24"/>
        </w:rPr>
        <w:t>Darba uzdevumos ir</w:t>
      </w:r>
      <w:r w:rsidRPr="000A7B6F">
        <w:rPr>
          <w:rFonts w:ascii="Times New Roman" w:hAnsi="Times New Roman" w:cs="Times New Roman"/>
          <w:sz w:val="24"/>
          <w:szCs w:val="24"/>
        </w:rPr>
        <w:t xml:space="preserve"> </w:t>
      </w:r>
      <w:r>
        <w:rPr>
          <w:rFonts w:ascii="Times New Roman" w:hAnsi="Times New Roman" w:cs="Times New Roman"/>
          <w:sz w:val="24"/>
          <w:szCs w:val="24"/>
        </w:rPr>
        <w:t>skaidri un konkrēti jānosaka</w:t>
      </w:r>
      <w:r w:rsidRPr="000A7B6F">
        <w:rPr>
          <w:rFonts w:ascii="Times New Roman" w:hAnsi="Times New Roman" w:cs="Times New Roman"/>
          <w:sz w:val="24"/>
          <w:szCs w:val="24"/>
        </w:rPr>
        <w:t xml:space="preserve"> izvērtējamais projekts/programma/politika/tēma, </w:t>
      </w:r>
      <w:r>
        <w:rPr>
          <w:rFonts w:ascii="Times New Roman" w:hAnsi="Times New Roman" w:cs="Times New Roman"/>
          <w:sz w:val="24"/>
          <w:szCs w:val="24"/>
        </w:rPr>
        <w:t>analizējamais</w:t>
      </w:r>
      <w:r w:rsidRPr="000A7B6F">
        <w:rPr>
          <w:rFonts w:ascii="Times New Roman" w:hAnsi="Times New Roman" w:cs="Times New Roman"/>
          <w:sz w:val="24"/>
          <w:szCs w:val="24"/>
        </w:rPr>
        <w:t xml:space="preserve"> periods</w:t>
      </w:r>
      <w:r>
        <w:rPr>
          <w:rFonts w:ascii="Times New Roman" w:hAnsi="Times New Roman" w:cs="Times New Roman"/>
          <w:sz w:val="24"/>
          <w:szCs w:val="24"/>
        </w:rPr>
        <w:t xml:space="preserve"> </w:t>
      </w:r>
      <w:r w:rsidRPr="000A7B6F">
        <w:rPr>
          <w:rFonts w:ascii="Times New Roman" w:hAnsi="Times New Roman" w:cs="Times New Roman"/>
          <w:sz w:val="24"/>
          <w:szCs w:val="24"/>
        </w:rPr>
        <w:t>un ģeogrāfisk</w:t>
      </w:r>
      <w:r>
        <w:rPr>
          <w:rFonts w:ascii="Times New Roman" w:hAnsi="Times New Roman" w:cs="Times New Roman"/>
          <w:sz w:val="24"/>
          <w:szCs w:val="24"/>
        </w:rPr>
        <w:t>ais (teritoriālais) tvērums</w:t>
      </w:r>
      <w:r w:rsidRPr="000A7B6F">
        <w:rPr>
          <w:rFonts w:ascii="Times New Roman" w:hAnsi="Times New Roman" w:cs="Times New Roman"/>
          <w:sz w:val="24"/>
          <w:szCs w:val="24"/>
        </w:rPr>
        <w:t>.</w:t>
      </w:r>
    </w:p>
    <w:p w14:paraId="7190AF58" w14:textId="180FEE73" w:rsidR="00F6152E" w:rsidRPr="00F6152E" w:rsidRDefault="00F6152E" w:rsidP="00F6152E">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hAnsi="Times New Roman" w:cs="Times New Roman"/>
        </w:rPr>
      </w:pPr>
      <w:r w:rsidRPr="00F6152E">
        <w:rPr>
          <w:rFonts w:ascii="Times New Roman" w:hAnsi="Times New Roman" w:cs="Times New Roman"/>
        </w:rPr>
        <w:t xml:space="preserve">Plānojot izvērtējumu, ir lietderīgi stingri definēt </w:t>
      </w:r>
      <w:r w:rsidRPr="00F6152E">
        <w:rPr>
          <w:rFonts w:ascii="Times New Roman" w:hAnsi="Times New Roman" w:cs="Times New Roman"/>
          <w:b/>
          <w:bCs/>
        </w:rPr>
        <w:t>izvērtējuma tvērumu</w:t>
      </w:r>
      <w:r w:rsidRPr="00F6152E">
        <w:rPr>
          <w:rFonts w:ascii="Times New Roman" w:hAnsi="Times New Roman" w:cs="Times New Roman"/>
        </w:rPr>
        <w:t>. Pieredze liecina, ka izvērtēšanas procesā ieinteresētās personas var vēlēties izvērtēt gandrīz visu, kas ir neefektīvi no patērē</w:t>
      </w:r>
      <w:r w:rsidR="00156CC1">
        <w:rPr>
          <w:rFonts w:ascii="Times New Roman" w:hAnsi="Times New Roman" w:cs="Times New Roman"/>
        </w:rPr>
        <w:t>jam</w:t>
      </w:r>
      <w:r w:rsidRPr="00F6152E">
        <w:rPr>
          <w:rFonts w:ascii="Times New Roman" w:hAnsi="Times New Roman" w:cs="Times New Roman"/>
        </w:rPr>
        <w:t>o finanšu, laika</w:t>
      </w:r>
      <w:r w:rsidR="00156CC1">
        <w:rPr>
          <w:rFonts w:ascii="Times New Roman" w:hAnsi="Times New Roman" w:cs="Times New Roman"/>
        </w:rPr>
        <w:t xml:space="preserve"> un</w:t>
      </w:r>
      <w:r w:rsidRPr="00F6152E">
        <w:rPr>
          <w:rFonts w:ascii="Times New Roman" w:hAnsi="Times New Roman" w:cs="Times New Roman"/>
        </w:rPr>
        <w:t xml:space="preserve"> darba resursu aspekta, </w:t>
      </w:r>
      <w:r w:rsidR="00EC07FF">
        <w:rPr>
          <w:rFonts w:ascii="Times New Roman" w:hAnsi="Times New Roman" w:cs="Times New Roman"/>
        </w:rPr>
        <w:t>un</w:t>
      </w:r>
      <w:r w:rsidR="00EC07FF" w:rsidRPr="00F6152E">
        <w:rPr>
          <w:rFonts w:ascii="Times New Roman" w:hAnsi="Times New Roman" w:cs="Times New Roman"/>
        </w:rPr>
        <w:t xml:space="preserve"> </w:t>
      </w:r>
      <w:r w:rsidRPr="00F6152E">
        <w:rPr>
          <w:rFonts w:ascii="Times New Roman" w:hAnsi="Times New Roman" w:cs="Times New Roman"/>
        </w:rPr>
        <w:t xml:space="preserve">visbiežāk daudzus šādu izvērtējumu rezultātus vispār nepielieto. </w:t>
      </w:r>
    </w:p>
    <w:p w14:paraId="1BE14D5C" w14:textId="14650D3D" w:rsidR="005215B4" w:rsidRPr="008542E8" w:rsidRDefault="00DE35C0" w:rsidP="00F6152E">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hAnsi="Times New Roman" w:cs="Times New Roman"/>
        </w:rPr>
      </w:pPr>
      <w:r>
        <w:rPr>
          <w:rFonts w:ascii="Times New Roman" w:hAnsi="Times New Roman" w:cs="Times New Roman"/>
          <w:b/>
          <w:bCs/>
          <w:noProof/>
          <w:color w:val="ED7D31" w:themeColor="accent2"/>
          <w:sz w:val="24"/>
          <w:szCs w:val="24"/>
        </w:rPr>
        <w:drawing>
          <wp:anchor distT="0" distB="0" distL="114300" distR="114300" simplePos="0" relativeHeight="251693056" behindDoc="0" locked="0" layoutInCell="1" allowOverlap="1" wp14:anchorId="6591C97D" wp14:editId="1C45073E">
            <wp:simplePos x="0" y="0"/>
            <wp:positionH relativeFrom="margin">
              <wp:posOffset>0</wp:posOffset>
            </wp:positionH>
            <wp:positionV relativeFrom="paragraph">
              <wp:posOffset>422910</wp:posOffset>
            </wp:positionV>
            <wp:extent cx="435600" cy="435600"/>
            <wp:effectExtent l="0" t="0" r="0" b="0"/>
            <wp:wrapThrough wrapText="bothSides">
              <wp:wrapPolygon edited="0">
                <wp:start x="946" y="1892"/>
                <wp:lineTo x="946" y="13244"/>
                <wp:lineTo x="3784" y="17028"/>
                <wp:lineTo x="12298" y="18920"/>
                <wp:lineTo x="17028" y="18920"/>
                <wp:lineTo x="17974" y="17028"/>
                <wp:lineTo x="19866" y="5676"/>
                <wp:lineTo x="19866" y="1892"/>
                <wp:lineTo x="946" y="1892"/>
              </wp:wrapPolygon>
            </wp:wrapThrough>
            <wp:docPr id="33" name="Graphic 33"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5600" cy="435600"/>
                    </a:xfrm>
                    <a:prstGeom prst="rect">
                      <a:avLst/>
                    </a:prstGeom>
                  </pic:spPr>
                </pic:pic>
              </a:graphicData>
            </a:graphic>
            <wp14:sizeRelH relativeFrom="margin">
              <wp14:pctWidth>0</wp14:pctWidth>
            </wp14:sizeRelH>
            <wp14:sizeRelV relativeFrom="margin">
              <wp14:pctHeight>0</wp14:pctHeight>
            </wp14:sizeRelV>
          </wp:anchor>
        </w:drawing>
      </w:r>
      <w:r w:rsidR="00F6152E" w:rsidRPr="00F6152E">
        <w:rPr>
          <w:rFonts w:ascii="Times New Roman" w:hAnsi="Times New Roman" w:cs="Times New Roman"/>
        </w:rPr>
        <w:t xml:space="preserve">Sagatavojot </w:t>
      </w:r>
      <w:r w:rsidR="00165387">
        <w:rPr>
          <w:rFonts w:ascii="Times New Roman" w:hAnsi="Times New Roman" w:cs="Times New Roman"/>
        </w:rPr>
        <w:t>darba uzdevumu</w:t>
      </w:r>
      <w:r w:rsidR="00F6152E" w:rsidRPr="00F6152E">
        <w:rPr>
          <w:rFonts w:ascii="Times New Roman" w:hAnsi="Times New Roman" w:cs="Times New Roman"/>
        </w:rPr>
        <w:t xml:space="preserve">, jāizvirza tikai un vienīgi </w:t>
      </w:r>
      <w:r w:rsidR="00F6152E" w:rsidRPr="00F6152E">
        <w:rPr>
          <w:rFonts w:ascii="Times New Roman" w:hAnsi="Times New Roman" w:cs="Times New Roman"/>
          <w:b/>
          <w:bCs/>
        </w:rPr>
        <w:t xml:space="preserve">reāli izpildāmi </w:t>
      </w:r>
      <w:r w:rsidR="00F6152E" w:rsidRPr="00F6152E">
        <w:rPr>
          <w:rFonts w:ascii="Times New Roman" w:hAnsi="Times New Roman" w:cs="Times New Roman"/>
        </w:rPr>
        <w:t>izvērtēšanas jautājumi un uzdevumi.</w:t>
      </w:r>
    </w:p>
    <w:p w14:paraId="11B45AA6" w14:textId="4F06567D" w:rsidR="0030136D" w:rsidRPr="00E2563D" w:rsidRDefault="00572594" w:rsidP="0030136D">
      <w:pPr>
        <w:spacing w:after="240"/>
        <w:ind w:left="851" w:hanging="851"/>
        <w:rPr>
          <w:rFonts w:ascii="Times New Roman" w:hAnsi="Times New Roman" w:cs="Times New Roman"/>
          <w:b/>
          <w:bCs/>
          <w:i/>
          <w:iCs/>
          <w:color w:val="C45911" w:themeColor="accent2" w:themeShade="BF"/>
          <w:sz w:val="24"/>
          <w:szCs w:val="24"/>
        </w:rPr>
      </w:pPr>
      <w:r w:rsidRPr="00E2563D">
        <w:rPr>
          <w:rFonts w:ascii="Times New Roman" w:hAnsi="Times New Roman" w:cs="Times New Roman"/>
          <w:b/>
          <w:bCs/>
          <w:i/>
          <w:iCs/>
          <w:color w:val="C45911" w:themeColor="accent2" w:themeShade="BF"/>
          <w:sz w:val="24"/>
          <w:szCs w:val="24"/>
        </w:rPr>
        <w:t>Jājautā tas, kas ir svarīgs! Jāizvairās uzdot pārāk daudz jautājumu</w:t>
      </w:r>
      <w:r w:rsidR="00156CC1">
        <w:rPr>
          <w:rFonts w:ascii="Times New Roman" w:hAnsi="Times New Roman" w:cs="Times New Roman"/>
          <w:b/>
          <w:bCs/>
          <w:i/>
          <w:iCs/>
          <w:color w:val="C45911" w:themeColor="accent2" w:themeShade="BF"/>
          <w:sz w:val="24"/>
          <w:szCs w:val="24"/>
        </w:rPr>
        <w:t xml:space="preserve"> ar pārāk augstu detalizācijas pakāpi</w:t>
      </w:r>
      <w:r w:rsidRPr="00E2563D">
        <w:rPr>
          <w:rFonts w:ascii="Times New Roman" w:hAnsi="Times New Roman" w:cs="Times New Roman"/>
          <w:b/>
          <w:bCs/>
          <w:i/>
          <w:iCs/>
          <w:color w:val="C45911" w:themeColor="accent2" w:themeShade="BF"/>
          <w:sz w:val="24"/>
          <w:szCs w:val="24"/>
        </w:rPr>
        <w:t xml:space="preserve">, lai </w:t>
      </w:r>
      <w:r w:rsidR="007D711E">
        <w:rPr>
          <w:rFonts w:ascii="Times New Roman" w:hAnsi="Times New Roman" w:cs="Times New Roman"/>
          <w:b/>
          <w:bCs/>
          <w:i/>
          <w:iCs/>
          <w:color w:val="C45911" w:themeColor="accent2" w:themeShade="BF"/>
          <w:sz w:val="24"/>
          <w:szCs w:val="24"/>
        </w:rPr>
        <w:t>paturētu</w:t>
      </w:r>
      <w:r w:rsidR="007D711E" w:rsidRPr="00E2563D">
        <w:rPr>
          <w:rFonts w:ascii="Times New Roman" w:hAnsi="Times New Roman" w:cs="Times New Roman"/>
          <w:b/>
          <w:bCs/>
          <w:i/>
          <w:iCs/>
          <w:color w:val="C45911" w:themeColor="accent2" w:themeShade="BF"/>
          <w:sz w:val="24"/>
          <w:szCs w:val="24"/>
        </w:rPr>
        <w:t xml:space="preserve"> </w:t>
      </w:r>
      <w:r w:rsidRPr="00E2563D">
        <w:rPr>
          <w:rFonts w:ascii="Times New Roman" w:hAnsi="Times New Roman" w:cs="Times New Roman"/>
          <w:b/>
          <w:bCs/>
          <w:i/>
          <w:iCs/>
          <w:color w:val="C45911" w:themeColor="accent2" w:themeShade="BF"/>
          <w:sz w:val="24"/>
          <w:szCs w:val="24"/>
        </w:rPr>
        <w:t xml:space="preserve">fokusu </w:t>
      </w:r>
      <w:r w:rsidR="007D711E">
        <w:rPr>
          <w:rFonts w:ascii="Times New Roman" w:hAnsi="Times New Roman" w:cs="Times New Roman"/>
          <w:b/>
          <w:bCs/>
          <w:i/>
          <w:iCs/>
          <w:color w:val="C45911" w:themeColor="accent2" w:themeShade="BF"/>
          <w:sz w:val="24"/>
          <w:szCs w:val="24"/>
        </w:rPr>
        <w:t>uz</w:t>
      </w:r>
      <w:r w:rsidRPr="00E2563D">
        <w:rPr>
          <w:rFonts w:ascii="Times New Roman" w:hAnsi="Times New Roman" w:cs="Times New Roman"/>
          <w:b/>
          <w:bCs/>
          <w:i/>
          <w:iCs/>
          <w:color w:val="C45911" w:themeColor="accent2" w:themeShade="BF"/>
          <w:sz w:val="24"/>
          <w:szCs w:val="24"/>
        </w:rPr>
        <w:t xml:space="preserve"> kritiski svarīgo!</w:t>
      </w:r>
    </w:p>
    <w:p w14:paraId="1742E807" w14:textId="3AA2DA53" w:rsidR="0030136D" w:rsidRPr="00B66466" w:rsidRDefault="0030136D" w:rsidP="00E6244D">
      <w:pPr>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t>Intervences loģika</w:t>
      </w:r>
    </w:p>
    <w:p w14:paraId="162AA13D" w14:textId="1335EFF3" w:rsidR="00CC4ED9" w:rsidRDefault="00232BC6" w:rsidP="00E6244D">
      <w:pPr>
        <w:jc w:val="both"/>
        <w:rPr>
          <w:rFonts w:ascii="Times New Roman" w:hAnsi="Times New Roman" w:cs="Times New Roman"/>
          <w:sz w:val="24"/>
          <w:szCs w:val="24"/>
        </w:rPr>
      </w:pPr>
      <w:r>
        <w:rPr>
          <w:rFonts w:ascii="Times New Roman" w:hAnsi="Times New Roman" w:cs="Times New Roman"/>
          <w:sz w:val="24"/>
          <w:szCs w:val="24"/>
        </w:rPr>
        <w:t xml:space="preserve">Izvērtējuma </w:t>
      </w:r>
      <w:r w:rsidR="007D711E">
        <w:rPr>
          <w:rFonts w:ascii="Times New Roman" w:hAnsi="Times New Roman" w:cs="Times New Roman"/>
          <w:sz w:val="24"/>
          <w:szCs w:val="24"/>
        </w:rPr>
        <w:t xml:space="preserve">ierosinātājiem </w:t>
      </w:r>
      <w:r>
        <w:rPr>
          <w:rFonts w:ascii="Times New Roman" w:hAnsi="Times New Roman" w:cs="Times New Roman"/>
          <w:sz w:val="24"/>
          <w:szCs w:val="24"/>
        </w:rPr>
        <w:t xml:space="preserve">ir jāizprot un </w:t>
      </w:r>
      <w:r w:rsidRPr="00F25D8B">
        <w:rPr>
          <w:rFonts w:ascii="Times New Roman" w:hAnsi="Times New Roman" w:cs="Times New Roman"/>
          <w:sz w:val="24"/>
          <w:szCs w:val="24"/>
        </w:rPr>
        <w:t xml:space="preserve">jāizskaidro </w:t>
      </w:r>
      <w:r w:rsidRPr="0030136D">
        <w:rPr>
          <w:rFonts w:ascii="Times New Roman" w:hAnsi="Times New Roman" w:cs="Times New Roman"/>
          <w:b/>
          <w:bCs/>
          <w:sz w:val="24"/>
          <w:szCs w:val="24"/>
        </w:rPr>
        <w:t>intervences loģika</w:t>
      </w:r>
      <w:r w:rsidR="007D711E" w:rsidRPr="00F25D8B">
        <w:rPr>
          <w:rFonts w:ascii="Times New Roman" w:hAnsi="Times New Roman" w:cs="Times New Roman"/>
          <w:sz w:val="24"/>
          <w:szCs w:val="24"/>
        </w:rPr>
        <w:t xml:space="preserve"> izvērtējuma</w:t>
      </w:r>
      <w:r w:rsidR="007D711E">
        <w:rPr>
          <w:rFonts w:ascii="Times New Roman" w:hAnsi="Times New Roman" w:cs="Times New Roman"/>
          <w:sz w:val="24"/>
          <w:szCs w:val="24"/>
        </w:rPr>
        <w:t xml:space="preserve"> uzsākšanas pamatojumā,</w:t>
      </w:r>
      <w:r w:rsidRPr="000A7B6F">
        <w:rPr>
          <w:rFonts w:ascii="Times New Roman" w:hAnsi="Times New Roman" w:cs="Times New Roman"/>
          <w:sz w:val="24"/>
          <w:szCs w:val="24"/>
        </w:rPr>
        <w:t xml:space="preserve"> </w:t>
      </w:r>
      <w:r w:rsidR="007D711E">
        <w:rPr>
          <w:rFonts w:ascii="Times New Roman" w:hAnsi="Times New Roman" w:cs="Times New Roman"/>
          <w:sz w:val="24"/>
          <w:szCs w:val="24"/>
        </w:rPr>
        <w:t>p</w:t>
      </w:r>
      <w:r>
        <w:rPr>
          <w:rFonts w:ascii="Times New Roman" w:hAnsi="Times New Roman" w:cs="Times New Roman"/>
          <w:sz w:val="24"/>
          <w:szCs w:val="24"/>
        </w:rPr>
        <w:t xml:space="preserve">roti, ir “jāuzzīmē”, </w:t>
      </w:r>
      <w:r w:rsidRPr="000B2FC7">
        <w:rPr>
          <w:rFonts w:ascii="Times New Roman" w:hAnsi="Times New Roman" w:cs="Times New Roman"/>
          <w:sz w:val="24"/>
          <w:szCs w:val="24"/>
        </w:rPr>
        <w:t xml:space="preserve">kāda ir intervences galveno elementu - vajadzību, mērķu, resursu, rīcību, rezultātu un ietekmes - savstarpējā  sasaiste (pieņēmumi par cēloņsakarībām). Būtībā </w:t>
      </w:r>
      <w:r w:rsidR="00EC07FF">
        <w:rPr>
          <w:rFonts w:ascii="Times New Roman" w:hAnsi="Times New Roman" w:cs="Times New Roman"/>
          <w:sz w:val="24"/>
          <w:szCs w:val="24"/>
        </w:rPr>
        <w:t>tas ir</w:t>
      </w:r>
      <w:r w:rsidRPr="000B2FC7">
        <w:rPr>
          <w:rFonts w:ascii="Times New Roman" w:hAnsi="Times New Roman" w:cs="Times New Roman"/>
          <w:sz w:val="24"/>
          <w:szCs w:val="24"/>
        </w:rPr>
        <w:t xml:space="preserve"> modelis, kas atspoguļo, kā no vajadzības nonāk pie rezultātiem un vēlamās ietekmes.</w:t>
      </w:r>
      <w:r>
        <w:rPr>
          <w:rFonts w:ascii="Times New Roman" w:hAnsi="Times New Roman" w:cs="Times New Roman"/>
          <w:sz w:val="24"/>
          <w:szCs w:val="24"/>
        </w:rPr>
        <w:t xml:space="preserve"> Savlaicīga intervences loģikas modelēšana var palīdzēt izvērtētājam sekmīgāk pārbaudīt investīciju īstenošanas sekmes.</w:t>
      </w:r>
    </w:p>
    <w:p w14:paraId="2929269E" w14:textId="6FF1CB31" w:rsidR="00F25D8B" w:rsidRPr="00F25D8B" w:rsidRDefault="00F25D8B" w:rsidP="00F25D8B">
      <w:pPr>
        <w:jc w:val="right"/>
        <w:rPr>
          <w:rFonts w:ascii="Times New Roman" w:hAnsi="Times New Roman" w:cs="Times New Roman"/>
        </w:rPr>
      </w:pPr>
      <w:r w:rsidRPr="00163AEE">
        <w:rPr>
          <w:rFonts w:ascii="Times New Roman" w:hAnsi="Times New Roman" w:cs="Times New Roman"/>
          <w:i/>
          <w:iCs/>
        </w:rPr>
        <w:t>2.</w:t>
      </w:r>
      <w:r>
        <w:rPr>
          <w:rFonts w:ascii="Times New Roman" w:hAnsi="Times New Roman" w:cs="Times New Roman"/>
          <w:i/>
          <w:iCs/>
        </w:rPr>
        <w:t xml:space="preserve"> </w:t>
      </w:r>
      <w:r w:rsidRPr="00163AEE">
        <w:rPr>
          <w:rFonts w:ascii="Times New Roman" w:hAnsi="Times New Roman" w:cs="Times New Roman"/>
          <w:i/>
          <w:iCs/>
        </w:rPr>
        <w:t>att</w:t>
      </w:r>
      <w:r>
        <w:rPr>
          <w:rFonts w:ascii="Times New Roman" w:hAnsi="Times New Roman" w:cs="Times New Roman"/>
          <w:i/>
          <w:iCs/>
        </w:rPr>
        <w:t>ēls</w:t>
      </w:r>
      <w:r>
        <w:rPr>
          <w:rFonts w:ascii="Times New Roman" w:hAnsi="Times New Roman" w:cs="Times New Roman"/>
        </w:rPr>
        <w:t xml:space="preserve"> </w:t>
      </w:r>
      <w:r w:rsidRPr="00F25D8B">
        <w:rPr>
          <w:rFonts w:ascii="Times New Roman" w:hAnsi="Times New Roman" w:cs="Times New Roman"/>
          <w:i/>
          <w:iCs/>
        </w:rPr>
        <w:t>Intervences loģikas piemērs</w:t>
      </w:r>
    </w:p>
    <w:p w14:paraId="1B50A2B8" w14:textId="090AB0BF" w:rsidR="00232BC6" w:rsidRDefault="00232BC6" w:rsidP="005215B4">
      <w:pPr>
        <w:rPr>
          <w:rFonts w:ascii="Times New Roman" w:hAnsi="Times New Roman" w:cs="Times New Roman"/>
        </w:rPr>
      </w:pPr>
      <w:r>
        <w:rPr>
          <w:rFonts w:ascii="Times New Roman" w:hAnsi="Times New Roman" w:cs="Times New Roman"/>
          <w:noProof/>
        </w:rPr>
        <w:drawing>
          <wp:inline distT="0" distB="0" distL="0" distR="0" wp14:anchorId="4215BA2A" wp14:editId="07368BBB">
            <wp:extent cx="5197475" cy="760491"/>
            <wp:effectExtent l="19050" t="0" r="2222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056CA63" w14:textId="77777777" w:rsidR="0030136D" w:rsidRDefault="0030136D" w:rsidP="00773282">
      <w:pPr>
        <w:jc w:val="both"/>
        <w:rPr>
          <w:rFonts w:ascii="Times New Roman" w:hAnsi="Times New Roman" w:cs="Times New Roman"/>
          <w:sz w:val="24"/>
          <w:szCs w:val="24"/>
        </w:rPr>
      </w:pPr>
    </w:p>
    <w:p w14:paraId="4CB49D6F" w14:textId="77777777" w:rsidR="0030136D" w:rsidRDefault="0030136D" w:rsidP="00773282">
      <w:pPr>
        <w:jc w:val="both"/>
        <w:rPr>
          <w:rFonts w:ascii="Times New Roman" w:hAnsi="Times New Roman" w:cs="Times New Roman"/>
          <w:sz w:val="24"/>
          <w:szCs w:val="24"/>
        </w:rPr>
      </w:pPr>
    </w:p>
    <w:p w14:paraId="5ECEDEED" w14:textId="3C7A2378" w:rsidR="0030136D" w:rsidRPr="00B66466" w:rsidRDefault="0030136D" w:rsidP="00773282">
      <w:pPr>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lastRenderedPageBreak/>
        <w:t>Ieinteresētās puses</w:t>
      </w:r>
    </w:p>
    <w:p w14:paraId="604C4E73" w14:textId="5677ED52" w:rsidR="004A0550" w:rsidRDefault="00232BC6" w:rsidP="00773282">
      <w:pPr>
        <w:jc w:val="both"/>
        <w:rPr>
          <w:rFonts w:ascii="Times New Roman" w:hAnsi="Times New Roman" w:cs="Times New Roman"/>
          <w:sz w:val="24"/>
          <w:szCs w:val="24"/>
        </w:rPr>
      </w:pPr>
      <w:r w:rsidRPr="00FE4919">
        <w:rPr>
          <w:rFonts w:ascii="Times New Roman" w:hAnsi="Times New Roman" w:cs="Times New Roman"/>
          <w:sz w:val="24"/>
          <w:szCs w:val="24"/>
        </w:rPr>
        <w:t xml:space="preserve">Jānosaka izvērtējuma galvenās </w:t>
      </w:r>
      <w:r w:rsidRPr="0030136D">
        <w:rPr>
          <w:rFonts w:ascii="Times New Roman" w:hAnsi="Times New Roman" w:cs="Times New Roman"/>
          <w:b/>
          <w:bCs/>
          <w:sz w:val="24"/>
          <w:szCs w:val="24"/>
        </w:rPr>
        <w:t>ieinteresētās puses</w:t>
      </w:r>
      <w:r w:rsidRPr="00FE4919">
        <w:rPr>
          <w:rFonts w:ascii="Times New Roman" w:hAnsi="Times New Roman" w:cs="Times New Roman"/>
          <w:sz w:val="24"/>
          <w:szCs w:val="24"/>
        </w:rPr>
        <w:t xml:space="preserve">, tās ir svarīgi identificēt jau agrīnās plānošanas stadijās. Tāpēc </w:t>
      </w:r>
      <w:r w:rsidR="00B61A06">
        <w:rPr>
          <w:rFonts w:ascii="Times New Roman" w:hAnsi="Times New Roman" w:cs="Times New Roman"/>
          <w:sz w:val="24"/>
          <w:szCs w:val="24"/>
        </w:rPr>
        <w:t xml:space="preserve">darba uzdevumā </w:t>
      </w:r>
      <w:r w:rsidRPr="00FE4919">
        <w:rPr>
          <w:rFonts w:ascii="Times New Roman" w:hAnsi="Times New Roman" w:cs="Times New Roman"/>
          <w:sz w:val="24"/>
          <w:szCs w:val="24"/>
        </w:rPr>
        <w:t xml:space="preserve">ir svarīgi iekļaut informāciju, </w:t>
      </w:r>
      <w:r w:rsidR="007D711E">
        <w:rPr>
          <w:rFonts w:ascii="Times New Roman" w:hAnsi="Times New Roman" w:cs="Times New Roman"/>
          <w:sz w:val="24"/>
          <w:szCs w:val="24"/>
        </w:rPr>
        <w:t xml:space="preserve">kur un </w:t>
      </w:r>
      <w:r w:rsidRPr="00FE4919">
        <w:rPr>
          <w:rFonts w:ascii="Times New Roman" w:hAnsi="Times New Roman" w:cs="Times New Roman"/>
          <w:sz w:val="24"/>
          <w:szCs w:val="24"/>
        </w:rPr>
        <w:t xml:space="preserve">kā tiks izmantoti izvērtēšanas rezultāti. </w:t>
      </w:r>
      <w:r>
        <w:rPr>
          <w:rFonts w:ascii="Times New Roman" w:hAnsi="Times New Roman" w:cs="Times New Roman"/>
          <w:sz w:val="24"/>
          <w:szCs w:val="24"/>
        </w:rPr>
        <w:t>Nāk</w:t>
      </w:r>
      <w:r w:rsidR="00EC07FF">
        <w:rPr>
          <w:rFonts w:ascii="Times New Roman" w:hAnsi="Times New Roman" w:cs="Times New Roman"/>
          <w:sz w:val="24"/>
          <w:szCs w:val="24"/>
        </w:rPr>
        <w:t>amais</w:t>
      </w:r>
      <w:r w:rsidRPr="00FE4919">
        <w:rPr>
          <w:rFonts w:ascii="Times New Roman" w:hAnsi="Times New Roman" w:cs="Times New Roman"/>
          <w:sz w:val="24"/>
          <w:szCs w:val="24"/>
        </w:rPr>
        <w:t xml:space="preserve"> jautājums, kas jāuzdod pēc izvērtējuma tvērum</w:t>
      </w:r>
      <w:r>
        <w:rPr>
          <w:rFonts w:ascii="Times New Roman" w:hAnsi="Times New Roman" w:cs="Times New Roman"/>
          <w:sz w:val="24"/>
          <w:szCs w:val="24"/>
        </w:rPr>
        <w:t xml:space="preserve">a definēšanas - </w:t>
      </w:r>
      <w:r w:rsidRPr="00FE4919">
        <w:rPr>
          <w:rFonts w:ascii="Times New Roman" w:hAnsi="Times New Roman" w:cs="Times New Roman"/>
          <w:sz w:val="24"/>
          <w:szCs w:val="24"/>
        </w:rPr>
        <w:t>kas ir tās personas, grupas vai organizācijas, kuras ir ieinteresētas izvērtējam</w:t>
      </w:r>
      <w:r>
        <w:rPr>
          <w:rFonts w:ascii="Times New Roman" w:hAnsi="Times New Roman" w:cs="Times New Roman"/>
          <w:sz w:val="24"/>
          <w:szCs w:val="24"/>
        </w:rPr>
        <w:t>a rezultātos</w:t>
      </w:r>
      <w:r w:rsidRPr="00FE4919">
        <w:rPr>
          <w:rFonts w:ascii="Times New Roman" w:hAnsi="Times New Roman" w:cs="Times New Roman"/>
          <w:sz w:val="24"/>
          <w:szCs w:val="24"/>
        </w:rPr>
        <w:t xml:space="preserve"> un var būt ieinteresētas </w:t>
      </w:r>
      <w:r w:rsidR="007D711E">
        <w:rPr>
          <w:rFonts w:ascii="Times New Roman" w:hAnsi="Times New Roman" w:cs="Times New Roman"/>
          <w:sz w:val="24"/>
          <w:szCs w:val="24"/>
        </w:rPr>
        <w:t>izvērtējuma</w:t>
      </w:r>
      <w:r w:rsidR="007D711E" w:rsidRPr="00FE4919">
        <w:rPr>
          <w:rFonts w:ascii="Times New Roman" w:hAnsi="Times New Roman" w:cs="Times New Roman"/>
          <w:sz w:val="24"/>
          <w:szCs w:val="24"/>
        </w:rPr>
        <w:t xml:space="preserve"> </w:t>
      </w:r>
      <w:r w:rsidR="007D711E">
        <w:rPr>
          <w:rFonts w:ascii="Times New Roman" w:hAnsi="Times New Roman" w:cs="Times New Roman"/>
          <w:sz w:val="24"/>
          <w:szCs w:val="24"/>
        </w:rPr>
        <w:t>uzsākšanā</w:t>
      </w:r>
      <w:r w:rsidRPr="00FE4919">
        <w:rPr>
          <w:rFonts w:ascii="Times New Roman" w:hAnsi="Times New Roman" w:cs="Times New Roman"/>
          <w:sz w:val="24"/>
          <w:szCs w:val="24"/>
        </w:rPr>
        <w:t xml:space="preserve">? Šo vērtēšanas posmu sauc par </w:t>
      </w:r>
      <w:r w:rsidRPr="00C82B86">
        <w:rPr>
          <w:rFonts w:ascii="Times New Roman" w:hAnsi="Times New Roman" w:cs="Times New Roman"/>
          <w:b/>
          <w:bCs/>
          <w:sz w:val="24"/>
          <w:szCs w:val="24"/>
        </w:rPr>
        <w:t>ieinteresēto pušu identificēšanu</w:t>
      </w:r>
      <w:r w:rsidRPr="00FE4919">
        <w:rPr>
          <w:rFonts w:ascii="Times New Roman" w:hAnsi="Times New Roman" w:cs="Times New Roman"/>
          <w:sz w:val="24"/>
          <w:szCs w:val="24"/>
        </w:rPr>
        <w:t>.</w:t>
      </w:r>
      <w:r w:rsidR="00167BE2">
        <w:rPr>
          <w:rFonts w:ascii="Times New Roman" w:hAnsi="Times New Roman" w:cs="Times New Roman"/>
          <w:sz w:val="24"/>
          <w:szCs w:val="24"/>
        </w:rPr>
        <w:t xml:space="preserve"> </w:t>
      </w:r>
    </w:p>
    <w:p w14:paraId="0DB98AF1" w14:textId="2A87BAB1" w:rsidR="00773282" w:rsidRDefault="00EC07FF" w:rsidP="00773282">
      <w:pPr>
        <w:jc w:val="both"/>
        <w:rPr>
          <w:rFonts w:ascii="Times New Roman" w:hAnsi="Times New Roman" w:cs="Times New Roman"/>
          <w:noProof/>
        </w:rPr>
      </w:pPr>
      <w:r>
        <w:rPr>
          <w:rFonts w:ascii="Times New Roman" w:hAnsi="Times New Roman" w:cs="Times New Roman"/>
          <w:sz w:val="24"/>
          <w:szCs w:val="24"/>
        </w:rPr>
        <w:t>T</w:t>
      </w:r>
      <w:r w:rsidR="007D711E">
        <w:rPr>
          <w:rFonts w:ascii="Times New Roman" w:hAnsi="Times New Roman" w:cs="Times New Roman"/>
          <w:sz w:val="24"/>
          <w:szCs w:val="24"/>
        </w:rPr>
        <w:t>ālāk ir jārod atbilde uz jautājumu</w:t>
      </w:r>
      <w:r w:rsidR="00232BC6" w:rsidRPr="00FE4919">
        <w:rPr>
          <w:rFonts w:ascii="Times New Roman" w:hAnsi="Times New Roman" w:cs="Times New Roman"/>
          <w:sz w:val="24"/>
          <w:szCs w:val="24"/>
        </w:rPr>
        <w:t xml:space="preserve">: </w:t>
      </w:r>
      <w:r w:rsidR="00232BC6" w:rsidRPr="00C82B86">
        <w:rPr>
          <w:rFonts w:ascii="Times New Roman" w:hAnsi="Times New Roman" w:cs="Times New Roman"/>
          <w:b/>
          <w:bCs/>
          <w:sz w:val="24"/>
          <w:szCs w:val="24"/>
        </w:rPr>
        <w:t>kādu būtisku ieguldījumu</w:t>
      </w:r>
      <w:r w:rsidR="00232BC6" w:rsidRPr="00FE4919">
        <w:rPr>
          <w:rFonts w:ascii="Times New Roman" w:hAnsi="Times New Roman" w:cs="Times New Roman"/>
          <w:sz w:val="24"/>
          <w:szCs w:val="24"/>
        </w:rPr>
        <w:t xml:space="preserve"> izvērtējuma izstrādē, vadībā vai saturā šīs</w:t>
      </w:r>
      <w:r w:rsidR="00773282">
        <w:rPr>
          <w:rFonts w:ascii="Times New Roman" w:hAnsi="Times New Roman" w:cs="Times New Roman"/>
        </w:rPr>
        <w:t xml:space="preserve"> </w:t>
      </w:r>
      <w:r w:rsidR="00773282" w:rsidRPr="00E6244D">
        <w:rPr>
          <w:rFonts w:ascii="Times New Roman" w:hAnsi="Times New Roman" w:cs="Times New Roman"/>
          <w:b/>
          <w:bCs/>
        </w:rPr>
        <w:t>i</w:t>
      </w:r>
      <w:r w:rsidR="00FE4919" w:rsidRPr="007D711E">
        <w:rPr>
          <w:rFonts w:ascii="Times New Roman" w:hAnsi="Times New Roman" w:cs="Times New Roman"/>
          <w:b/>
          <w:bCs/>
          <w:sz w:val="24"/>
          <w:szCs w:val="24"/>
        </w:rPr>
        <w:t>einteresētās</w:t>
      </w:r>
      <w:r w:rsidR="00FE4919" w:rsidRPr="00C82B86">
        <w:rPr>
          <w:rFonts w:ascii="Times New Roman" w:hAnsi="Times New Roman" w:cs="Times New Roman"/>
          <w:b/>
          <w:bCs/>
          <w:sz w:val="24"/>
          <w:szCs w:val="24"/>
        </w:rPr>
        <w:t xml:space="preserve"> </w:t>
      </w:r>
      <w:r w:rsidR="007D711E">
        <w:rPr>
          <w:rFonts w:ascii="Times New Roman" w:hAnsi="Times New Roman" w:cs="Times New Roman"/>
          <w:b/>
          <w:bCs/>
          <w:sz w:val="24"/>
          <w:szCs w:val="24"/>
        </w:rPr>
        <w:t>puses</w:t>
      </w:r>
      <w:r w:rsidR="007D711E" w:rsidRPr="00C82B86">
        <w:rPr>
          <w:rFonts w:ascii="Times New Roman" w:hAnsi="Times New Roman" w:cs="Times New Roman"/>
          <w:b/>
          <w:bCs/>
          <w:sz w:val="24"/>
          <w:szCs w:val="24"/>
        </w:rPr>
        <w:t xml:space="preserve"> </w:t>
      </w:r>
      <w:r w:rsidR="00FE4919" w:rsidRPr="00C82B86">
        <w:rPr>
          <w:rFonts w:ascii="Times New Roman" w:hAnsi="Times New Roman" w:cs="Times New Roman"/>
          <w:b/>
          <w:bCs/>
          <w:sz w:val="24"/>
          <w:szCs w:val="24"/>
        </w:rPr>
        <w:t>var sniegt</w:t>
      </w:r>
      <w:r w:rsidR="00FE4919" w:rsidRPr="00FE4919">
        <w:rPr>
          <w:rFonts w:ascii="Times New Roman" w:hAnsi="Times New Roman" w:cs="Times New Roman"/>
          <w:sz w:val="24"/>
          <w:szCs w:val="24"/>
        </w:rPr>
        <w:t>?</w:t>
      </w:r>
      <w:r w:rsidR="00FF4C2F" w:rsidRPr="00FF4C2F">
        <w:rPr>
          <w:rFonts w:ascii="Times New Roman" w:hAnsi="Times New Roman" w:cs="Times New Roman"/>
          <w:noProof/>
        </w:rPr>
        <w:t xml:space="preserve"> </w:t>
      </w:r>
    </w:p>
    <w:p w14:paraId="15760AEC" w14:textId="2D0D9D13" w:rsidR="00F6152E" w:rsidRPr="00F6152E" w:rsidRDefault="00FB7163" w:rsidP="00F6152E">
      <w:pPr>
        <w:pBdr>
          <w:top w:val="single" w:sz="4" w:space="1" w:color="auto"/>
          <w:left w:val="single" w:sz="4" w:space="4" w:color="auto"/>
          <w:bottom w:val="single" w:sz="4" w:space="1" w:color="auto"/>
          <w:right w:val="single" w:sz="4" w:space="4" w:color="auto"/>
        </w:pBdr>
        <w:shd w:val="clear" w:color="auto" w:fill="E2EFD9" w:themeFill="accent6" w:themeFillTint="33"/>
        <w:spacing w:line="240" w:lineRule="auto"/>
        <w:jc w:val="both"/>
        <w:rPr>
          <w:rFonts w:ascii="Times New Roman" w:hAnsi="Times New Roman" w:cs="Times New Roman"/>
          <w:sz w:val="24"/>
          <w:szCs w:val="24"/>
        </w:rPr>
      </w:pPr>
      <w:r w:rsidRPr="00F6152E">
        <w:rPr>
          <w:rFonts w:ascii="Times New Roman" w:hAnsi="Times New Roman" w:cs="Times New Roman"/>
          <w:sz w:val="24"/>
          <w:szCs w:val="24"/>
        </w:rPr>
        <w:t>I</w:t>
      </w:r>
      <w:r w:rsidR="00FB760F" w:rsidRPr="00F6152E">
        <w:rPr>
          <w:rFonts w:ascii="Times New Roman" w:hAnsi="Times New Roman" w:cs="Times New Roman"/>
          <w:sz w:val="24"/>
          <w:szCs w:val="24"/>
        </w:rPr>
        <w:t>zvērtējot ie</w:t>
      </w:r>
      <w:r w:rsidR="009F1274" w:rsidRPr="00F6152E">
        <w:rPr>
          <w:rFonts w:ascii="Times New Roman" w:hAnsi="Times New Roman" w:cs="Times New Roman"/>
          <w:sz w:val="24"/>
          <w:szCs w:val="24"/>
        </w:rPr>
        <w:t xml:space="preserve">interesēto </w:t>
      </w:r>
      <w:r w:rsidR="007D711E">
        <w:rPr>
          <w:rFonts w:ascii="Times New Roman" w:hAnsi="Times New Roman" w:cs="Times New Roman"/>
          <w:sz w:val="24"/>
          <w:szCs w:val="24"/>
        </w:rPr>
        <w:t>pušu</w:t>
      </w:r>
      <w:r w:rsidR="007D711E" w:rsidRPr="00F6152E">
        <w:rPr>
          <w:rFonts w:ascii="Times New Roman" w:hAnsi="Times New Roman" w:cs="Times New Roman"/>
          <w:sz w:val="24"/>
          <w:szCs w:val="24"/>
        </w:rPr>
        <w:t xml:space="preserve"> </w:t>
      </w:r>
      <w:r w:rsidR="009F1274" w:rsidRPr="00F6152E">
        <w:rPr>
          <w:rFonts w:ascii="Times New Roman" w:hAnsi="Times New Roman" w:cs="Times New Roman"/>
          <w:sz w:val="24"/>
          <w:szCs w:val="24"/>
        </w:rPr>
        <w:t xml:space="preserve">lomu izvērtējumā, </w:t>
      </w:r>
      <w:r w:rsidRPr="00F6152E">
        <w:rPr>
          <w:rFonts w:ascii="Times New Roman" w:hAnsi="Times New Roman" w:cs="Times New Roman"/>
          <w:sz w:val="24"/>
          <w:szCs w:val="24"/>
        </w:rPr>
        <w:t xml:space="preserve">jāpārliecinās, ka </w:t>
      </w:r>
      <w:r w:rsidR="009F1274" w:rsidRPr="00F6152E">
        <w:rPr>
          <w:rFonts w:ascii="Times New Roman" w:hAnsi="Times New Roman" w:cs="Times New Roman"/>
          <w:sz w:val="24"/>
          <w:szCs w:val="24"/>
        </w:rPr>
        <w:t>tās</w:t>
      </w:r>
      <w:r w:rsidRPr="00F6152E">
        <w:rPr>
          <w:rFonts w:ascii="Times New Roman" w:hAnsi="Times New Roman" w:cs="Times New Roman"/>
          <w:sz w:val="24"/>
          <w:szCs w:val="24"/>
        </w:rPr>
        <w:t xml:space="preserve"> </w:t>
      </w:r>
      <w:r w:rsidRPr="00F6152E">
        <w:rPr>
          <w:rFonts w:ascii="Times New Roman" w:hAnsi="Times New Roman" w:cs="Times New Roman"/>
          <w:b/>
          <w:bCs/>
          <w:sz w:val="24"/>
          <w:szCs w:val="24"/>
        </w:rPr>
        <w:t>sniedz atbalstu</w:t>
      </w:r>
      <w:r w:rsidRPr="00F6152E">
        <w:rPr>
          <w:rFonts w:ascii="Times New Roman" w:hAnsi="Times New Roman" w:cs="Times New Roman"/>
          <w:sz w:val="24"/>
          <w:szCs w:val="24"/>
        </w:rPr>
        <w:t xml:space="preserve"> (datus, informāciju, viedokli utt.); ieinteresēt</w:t>
      </w:r>
      <w:r w:rsidR="009F1274" w:rsidRPr="00F6152E">
        <w:rPr>
          <w:rFonts w:ascii="Times New Roman" w:hAnsi="Times New Roman" w:cs="Times New Roman"/>
          <w:sz w:val="24"/>
          <w:szCs w:val="24"/>
        </w:rPr>
        <w:t>ajām personām</w:t>
      </w:r>
      <w:r w:rsidRPr="00F6152E">
        <w:rPr>
          <w:rFonts w:ascii="Times New Roman" w:hAnsi="Times New Roman" w:cs="Times New Roman"/>
          <w:sz w:val="24"/>
          <w:szCs w:val="24"/>
        </w:rPr>
        <w:t xml:space="preserve"> </w:t>
      </w:r>
      <w:r w:rsidR="009F1274" w:rsidRPr="00F6152E">
        <w:rPr>
          <w:rFonts w:ascii="Times New Roman" w:hAnsi="Times New Roman" w:cs="Times New Roman"/>
          <w:sz w:val="24"/>
          <w:szCs w:val="24"/>
        </w:rPr>
        <w:t xml:space="preserve">būtu </w:t>
      </w:r>
      <w:r w:rsidR="007D711E">
        <w:rPr>
          <w:rFonts w:ascii="Times New Roman" w:hAnsi="Times New Roman" w:cs="Times New Roman"/>
          <w:sz w:val="24"/>
          <w:szCs w:val="24"/>
        </w:rPr>
        <w:t xml:space="preserve">aktīvi </w:t>
      </w:r>
      <w:r w:rsidR="009F1274" w:rsidRPr="00F6152E">
        <w:rPr>
          <w:rFonts w:ascii="Times New Roman" w:hAnsi="Times New Roman" w:cs="Times New Roman"/>
          <w:sz w:val="24"/>
          <w:szCs w:val="24"/>
        </w:rPr>
        <w:t>jā</w:t>
      </w:r>
      <w:r w:rsidRPr="00F6152E">
        <w:rPr>
          <w:rFonts w:ascii="Times New Roman" w:hAnsi="Times New Roman" w:cs="Times New Roman"/>
          <w:sz w:val="24"/>
          <w:szCs w:val="24"/>
        </w:rPr>
        <w:t xml:space="preserve">līdzdarbojas </w:t>
      </w:r>
      <w:r w:rsidR="007D711E">
        <w:rPr>
          <w:rFonts w:ascii="Times New Roman" w:hAnsi="Times New Roman" w:cs="Times New Roman"/>
          <w:sz w:val="24"/>
          <w:szCs w:val="24"/>
        </w:rPr>
        <w:t>izvērtējuma</w:t>
      </w:r>
      <w:r w:rsidR="007D711E" w:rsidRPr="00F6152E">
        <w:rPr>
          <w:rFonts w:ascii="Times New Roman" w:hAnsi="Times New Roman" w:cs="Times New Roman"/>
          <w:sz w:val="24"/>
          <w:szCs w:val="24"/>
        </w:rPr>
        <w:t xml:space="preserve"> </w:t>
      </w:r>
      <w:r w:rsidRPr="00F6152E">
        <w:rPr>
          <w:rFonts w:ascii="Times New Roman" w:hAnsi="Times New Roman" w:cs="Times New Roman"/>
          <w:sz w:val="24"/>
          <w:szCs w:val="24"/>
        </w:rPr>
        <w:t>vadīšanā un uzraudzībā, tostarp prioritāšu, vērtēšanas jautājumu un saistīto kritēriju noteikšanā.</w:t>
      </w:r>
    </w:p>
    <w:p w14:paraId="41F05306" w14:textId="736D3386" w:rsidR="0030136D" w:rsidRPr="00B66466" w:rsidRDefault="0030136D" w:rsidP="0030136D">
      <w:pPr>
        <w:spacing w:before="240"/>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t>Izvērtēšanas jautājumi</w:t>
      </w:r>
    </w:p>
    <w:p w14:paraId="15B10326" w14:textId="5D954120" w:rsidR="00CC4ED9" w:rsidRDefault="00CC4ED9" w:rsidP="00CC4ED9">
      <w:pPr>
        <w:jc w:val="both"/>
        <w:rPr>
          <w:rFonts w:ascii="Times New Roman" w:hAnsi="Times New Roman" w:cs="Times New Roman"/>
          <w:sz w:val="24"/>
          <w:szCs w:val="24"/>
        </w:rPr>
      </w:pPr>
      <w:r>
        <w:rPr>
          <w:rFonts w:ascii="Times New Roman" w:hAnsi="Times New Roman" w:cs="Times New Roman"/>
          <w:sz w:val="24"/>
          <w:szCs w:val="24"/>
        </w:rPr>
        <w:t xml:space="preserve">Organizējot izvērtējumu, jāformulē </w:t>
      </w:r>
      <w:r w:rsidRPr="001F34A4">
        <w:rPr>
          <w:rFonts w:ascii="Times New Roman" w:hAnsi="Times New Roman" w:cs="Times New Roman"/>
          <w:b/>
          <w:bCs/>
          <w:sz w:val="24"/>
          <w:szCs w:val="24"/>
        </w:rPr>
        <w:t>samērīgs skaits skaidr</w:t>
      </w:r>
      <w:r w:rsidR="007D711E">
        <w:rPr>
          <w:rFonts w:ascii="Times New Roman" w:hAnsi="Times New Roman" w:cs="Times New Roman"/>
          <w:b/>
          <w:bCs/>
          <w:sz w:val="24"/>
          <w:szCs w:val="24"/>
        </w:rPr>
        <w:t>i saprotamu</w:t>
      </w:r>
      <w:r w:rsidRPr="001F34A4">
        <w:rPr>
          <w:rFonts w:ascii="Times New Roman" w:hAnsi="Times New Roman" w:cs="Times New Roman"/>
          <w:b/>
          <w:bCs/>
          <w:sz w:val="24"/>
          <w:szCs w:val="24"/>
        </w:rPr>
        <w:t>, precīzu, reāli atbild</w:t>
      </w:r>
      <w:r w:rsidR="00EC07FF">
        <w:rPr>
          <w:rFonts w:ascii="Times New Roman" w:hAnsi="Times New Roman" w:cs="Times New Roman"/>
          <w:b/>
          <w:bCs/>
          <w:sz w:val="24"/>
          <w:szCs w:val="24"/>
        </w:rPr>
        <w:t>a</w:t>
      </w:r>
      <w:r w:rsidRPr="001F34A4">
        <w:rPr>
          <w:rFonts w:ascii="Times New Roman" w:hAnsi="Times New Roman" w:cs="Times New Roman"/>
          <w:b/>
          <w:bCs/>
          <w:sz w:val="24"/>
          <w:szCs w:val="24"/>
        </w:rPr>
        <w:t>mu</w:t>
      </w:r>
      <w:r w:rsidR="007D711E">
        <w:rPr>
          <w:rFonts w:ascii="Times New Roman" w:hAnsi="Times New Roman" w:cs="Times New Roman"/>
          <w:b/>
          <w:bCs/>
          <w:sz w:val="24"/>
          <w:szCs w:val="24"/>
        </w:rPr>
        <w:t>, nepretrunīgu</w:t>
      </w:r>
      <w:r w:rsidRPr="001F34A4">
        <w:rPr>
          <w:rFonts w:ascii="Times New Roman" w:hAnsi="Times New Roman" w:cs="Times New Roman"/>
          <w:b/>
          <w:bCs/>
          <w:sz w:val="24"/>
          <w:szCs w:val="24"/>
        </w:rPr>
        <w:t xml:space="preserve"> un nepārprotamu izvērtēšanas jautājumu</w:t>
      </w:r>
      <w:r w:rsidRPr="000A7B6F">
        <w:rPr>
          <w:rFonts w:ascii="Times New Roman" w:hAnsi="Times New Roman" w:cs="Times New Roman"/>
          <w:sz w:val="24"/>
          <w:szCs w:val="24"/>
        </w:rPr>
        <w:t xml:space="preserve">. </w:t>
      </w:r>
      <w:r>
        <w:rPr>
          <w:rFonts w:ascii="Times New Roman" w:hAnsi="Times New Roman" w:cs="Times New Roman"/>
          <w:sz w:val="24"/>
          <w:szCs w:val="24"/>
        </w:rPr>
        <w:t>Šo</w:t>
      </w:r>
      <w:r w:rsidRPr="000A7B6F">
        <w:rPr>
          <w:rFonts w:ascii="Times New Roman" w:hAnsi="Times New Roman" w:cs="Times New Roman"/>
          <w:sz w:val="24"/>
          <w:szCs w:val="24"/>
        </w:rPr>
        <w:t xml:space="preserve"> jautājumu formulēšan</w:t>
      </w:r>
      <w:r>
        <w:rPr>
          <w:rFonts w:ascii="Times New Roman" w:hAnsi="Times New Roman" w:cs="Times New Roman"/>
          <w:sz w:val="24"/>
          <w:szCs w:val="24"/>
        </w:rPr>
        <w:t>a</w:t>
      </w:r>
      <w:r w:rsidRPr="000A7B6F">
        <w:rPr>
          <w:rFonts w:ascii="Times New Roman" w:hAnsi="Times New Roman" w:cs="Times New Roman"/>
          <w:sz w:val="24"/>
          <w:szCs w:val="24"/>
        </w:rPr>
        <w:t xml:space="preserve"> ir viena no </w:t>
      </w:r>
      <w:r>
        <w:rPr>
          <w:rFonts w:ascii="Times New Roman" w:hAnsi="Times New Roman" w:cs="Times New Roman"/>
          <w:sz w:val="24"/>
          <w:szCs w:val="24"/>
        </w:rPr>
        <w:t>atbildīgākajām un sarežģītākajām</w:t>
      </w:r>
      <w:r w:rsidRPr="000A7B6F">
        <w:rPr>
          <w:rFonts w:ascii="Times New Roman" w:hAnsi="Times New Roman" w:cs="Times New Roman"/>
          <w:sz w:val="24"/>
          <w:szCs w:val="24"/>
        </w:rPr>
        <w:t xml:space="preserve"> </w:t>
      </w:r>
      <w:r>
        <w:rPr>
          <w:rFonts w:ascii="Times New Roman" w:hAnsi="Times New Roman" w:cs="Times New Roman"/>
          <w:sz w:val="24"/>
          <w:szCs w:val="24"/>
        </w:rPr>
        <w:t>izvērtējuma plānošanas</w:t>
      </w:r>
      <w:r w:rsidRPr="000A7B6F">
        <w:rPr>
          <w:rFonts w:ascii="Times New Roman" w:hAnsi="Times New Roman" w:cs="Times New Roman"/>
          <w:sz w:val="24"/>
          <w:szCs w:val="24"/>
        </w:rPr>
        <w:t xml:space="preserve"> daļām. </w:t>
      </w:r>
      <w:r>
        <w:rPr>
          <w:rFonts w:ascii="Times New Roman" w:hAnsi="Times New Roman" w:cs="Times New Roman"/>
          <w:sz w:val="24"/>
          <w:szCs w:val="24"/>
        </w:rPr>
        <w:t xml:space="preserve">Izvērtēšanas jautājumiem jābūt tādiem, lai uz tiem sniegtās atbildes būtu </w:t>
      </w:r>
      <w:r w:rsidRPr="001F34A4">
        <w:rPr>
          <w:rFonts w:ascii="Times New Roman" w:hAnsi="Times New Roman" w:cs="Times New Roman"/>
          <w:b/>
          <w:bCs/>
          <w:sz w:val="24"/>
          <w:szCs w:val="24"/>
        </w:rPr>
        <w:t>reāli pielietojam</w:t>
      </w:r>
      <w:r>
        <w:rPr>
          <w:rFonts w:ascii="Times New Roman" w:hAnsi="Times New Roman" w:cs="Times New Roman"/>
          <w:b/>
          <w:bCs/>
          <w:sz w:val="24"/>
          <w:szCs w:val="24"/>
        </w:rPr>
        <w:t>a</w:t>
      </w:r>
      <w:r w:rsidRPr="001F34A4">
        <w:rPr>
          <w:rFonts w:ascii="Times New Roman" w:hAnsi="Times New Roman" w:cs="Times New Roman"/>
          <w:b/>
          <w:bCs/>
          <w:sz w:val="24"/>
          <w:szCs w:val="24"/>
        </w:rPr>
        <w:t>s un patiešām vajadzīg</w:t>
      </w:r>
      <w:r>
        <w:rPr>
          <w:rFonts w:ascii="Times New Roman" w:hAnsi="Times New Roman" w:cs="Times New Roman"/>
          <w:b/>
          <w:bCs/>
          <w:sz w:val="24"/>
          <w:szCs w:val="24"/>
        </w:rPr>
        <w:t>as</w:t>
      </w:r>
      <w:r w:rsidRPr="001F34A4">
        <w:rPr>
          <w:rFonts w:ascii="Times New Roman" w:hAnsi="Times New Roman" w:cs="Times New Roman"/>
          <w:b/>
          <w:bCs/>
          <w:sz w:val="24"/>
          <w:szCs w:val="24"/>
        </w:rPr>
        <w:t xml:space="preserve"> </w:t>
      </w:r>
      <w:r w:rsidRPr="001F34A4">
        <w:rPr>
          <w:rFonts w:ascii="Times New Roman" w:hAnsi="Times New Roman" w:cs="Times New Roman"/>
          <w:sz w:val="24"/>
          <w:szCs w:val="24"/>
        </w:rPr>
        <w:t>ES investīciju pilnveidošanā</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296"/>
      </w:tblGrid>
      <w:tr w:rsidR="00CC4ED9" w14:paraId="22E7C5F2" w14:textId="77777777" w:rsidTr="005A18E9">
        <w:tc>
          <w:tcPr>
            <w:tcW w:w="8296" w:type="dxa"/>
            <w:shd w:val="clear" w:color="auto" w:fill="E2EFD9" w:themeFill="accent6" w:themeFillTint="33"/>
          </w:tcPr>
          <w:p w14:paraId="42D28FE9" w14:textId="5D34F33C" w:rsidR="00CC4ED9" w:rsidRDefault="00CC4ED9" w:rsidP="005A18E9">
            <w:pPr>
              <w:jc w:val="both"/>
              <w:rPr>
                <w:rFonts w:ascii="Times New Roman" w:hAnsi="Times New Roman" w:cs="Times New Roman"/>
              </w:rPr>
            </w:pPr>
            <w:r w:rsidRPr="00FF4C2F">
              <w:rPr>
                <w:rFonts w:ascii="Times New Roman" w:hAnsi="Times New Roman" w:cs="Times New Roman"/>
                <w:b/>
                <w:bCs/>
                <w:sz w:val="24"/>
                <w:szCs w:val="24"/>
              </w:rPr>
              <w:t>Skaidri saprotami</w:t>
            </w:r>
            <w:r w:rsidRPr="00FF4C2F">
              <w:rPr>
                <w:rFonts w:ascii="Times New Roman" w:hAnsi="Times New Roman" w:cs="Times New Roman"/>
                <w:sz w:val="24"/>
                <w:szCs w:val="24"/>
              </w:rPr>
              <w:t xml:space="preserve"> un </w:t>
            </w:r>
            <w:r w:rsidR="007D711E" w:rsidRPr="00E6244D">
              <w:rPr>
                <w:rFonts w:ascii="Times New Roman" w:hAnsi="Times New Roman" w:cs="Times New Roman"/>
                <w:b/>
                <w:bCs/>
                <w:sz w:val="24"/>
                <w:szCs w:val="24"/>
              </w:rPr>
              <w:t>konkrēti</w:t>
            </w:r>
            <w:r w:rsidR="007D711E">
              <w:rPr>
                <w:rFonts w:ascii="Times New Roman" w:hAnsi="Times New Roman" w:cs="Times New Roman"/>
                <w:sz w:val="24"/>
                <w:szCs w:val="24"/>
              </w:rPr>
              <w:t xml:space="preserve"> </w:t>
            </w:r>
            <w:r w:rsidRPr="00FF4C2F">
              <w:rPr>
                <w:rFonts w:ascii="Times New Roman" w:hAnsi="Times New Roman" w:cs="Times New Roman"/>
                <w:b/>
                <w:bCs/>
                <w:sz w:val="24"/>
                <w:szCs w:val="24"/>
              </w:rPr>
              <w:t>mērķēti</w:t>
            </w:r>
            <w:r w:rsidRPr="00FF4C2F">
              <w:rPr>
                <w:rFonts w:ascii="Times New Roman" w:hAnsi="Times New Roman" w:cs="Times New Roman"/>
                <w:sz w:val="24"/>
                <w:szCs w:val="24"/>
              </w:rPr>
              <w:t xml:space="preserve"> izvērtēšanas jautājumi palīdz izvērtējuma iniciatoriem </w:t>
            </w:r>
            <w:r w:rsidRPr="00FF4C2F">
              <w:rPr>
                <w:rFonts w:ascii="Times New Roman" w:hAnsi="Times New Roman" w:cs="Times New Roman"/>
                <w:b/>
                <w:bCs/>
                <w:sz w:val="24"/>
                <w:szCs w:val="24"/>
              </w:rPr>
              <w:t>kontrolēt izvērtēšanas gaitu un kvalitāti</w:t>
            </w:r>
            <w:r w:rsidRPr="00FF4C2F">
              <w:rPr>
                <w:rFonts w:ascii="Times New Roman" w:hAnsi="Times New Roman" w:cs="Times New Roman"/>
                <w:sz w:val="24"/>
                <w:szCs w:val="24"/>
              </w:rPr>
              <w:t xml:space="preserve">, t.i., pārliecināties, vai izvērtējuma veicējs sniedzis tādas atbildes, kuras ir patiešām lietderīgas investīciju pilnveidošanai. </w:t>
            </w:r>
          </w:p>
        </w:tc>
      </w:tr>
    </w:tbl>
    <w:p w14:paraId="12532149" w14:textId="64156285" w:rsidR="00A906F6" w:rsidRPr="000A7B6F" w:rsidRDefault="00A906F6" w:rsidP="00F25D8B">
      <w:pPr>
        <w:spacing w:before="120" w:after="120"/>
        <w:jc w:val="both"/>
        <w:rPr>
          <w:rFonts w:ascii="Times New Roman" w:hAnsi="Times New Roman" w:cs="Times New Roman"/>
          <w:sz w:val="24"/>
          <w:szCs w:val="24"/>
        </w:rPr>
      </w:pPr>
      <w:r>
        <w:rPr>
          <w:rFonts w:ascii="Times New Roman" w:hAnsi="Times New Roman" w:cs="Times New Roman"/>
          <w:sz w:val="24"/>
          <w:szCs w:val="24"/>
        </w:rPr>
        <w:t>Formulējot</w:t>
      </w:r>
      <w:r w:rsidRPr="000A7B6F">
        <w:rPr>
          <w:rFonts w:ascii="Times New Roman" w:hAnsi="Times New Roman" w:cs="Times New Roman"/>
          <w:sz w:val="24"/>
          <w:szCs w:val="24"/>
        </w:rPr>
        <w:t xml:space="preserve"> izvērtējuma jautājumus, jāņem vērā </w:t>
      </w:r>
      <w:r w:rsidR="004029A7">
        <w:rPr>
          <w:rFonts w:ascii="Times New Roman" w:hAnsi="Times New Roman" w:cs="Times New Roman"/>
          <w:sz w:val="24"/>
          <w:szCs w:val="24"/>
        </w:rPr>
        <w:t>arī citi svarīgi</w:t>
      </w:r>
      <w:r w:rsidRPr="000A7B6F">
        <w:rPr>
          <w:rFonts w:ascii="Times New Roman" w:hAnsi="Times New Roman" w:cs="Times New Roman"/>
          <w:sz w:val="24"/>
          <w:szCs w:val="24"/>
        </w:rPr>
        <w:t xml:space="preserve"> aspekti</w:t>
      </w:r>
      <w:r w:rsidR="00C37DF9">
        <w:rPr>
          <w:rFonts w:ascii="Times New Roman" w:hAnsi="Times New Roman" w:cs="Times New Roman"/>
          <w:sz w:val="24"/>
          <w:szCs w:val="24"/>
        </w:rPr>
        <w:t>, piemēram:</w:t>
      </w:r>
    </w:p>
    <w:p w14:paraId="57D39A57" w14:textId="71D9DBA9" w:rsidR="00A906F6" w:rsidRPr="000A7B6F" w:rsidRDefault="00A906F6" w:rsidP="00F6152E">
      <w:pPr>
        <w:spacing w:after="120" w:line="240" w:lineRule="auto"/>
        <w:ind w:left="720"/>
        <w:jc w:val="both"/>
        <w:rPr>
          <w:rFonts w:ascii="Times New Roman" w:hAnsi="Times New Roman" w:cs="Times New Roman"/>
          <w:sz w:val="24"/>
          <w:szCs w:val="24"/>
        </w:rPr>
      </w:pPr>
      <w:r w:rsidRPr="000A7B6F">
        <w:rPr>
          <w:rFonts w:ascii="Times New Roman" w:hAnsi="Times New Roman" w:cs="Times New Roman"/>
          <w:sz w:val="24"/>
          <w:szCs w:val="24"/>
        </w:rPr>
        <w:t>a)</w:t>
      </w:r>
      <w:r>
        <w:rPr>
          <w:rFonts w:ascii="Times New Roman" w:hAnsi="Times New Roman" w:cs="Times New Roman"/>
          <w:sz w:val="24"/>
          <w:szCs w:val="24"/>
        </w:rPr>
        <w:t xml:space="preserve"> </w:t>
      </w:r>
      <w:r w:rsidRPr="00F6152E">
        <w:rPr>
          <w:rFonts w:ascii="Times New Roman" w:hAnsi="Times New Roman" w:cs="Times New Roman"/>
          <w:b/>
          <w:bCs/>
          <w:sz w:val="24"/>
          <w:szCs w:val="24"/>
        </w:rPr>
        <w:t>Konteksts</w:t>
      </w:r>
      <w:r w:rsidRPr="000A7B6F">
        <w:rPr>
          <w:rFonts w:ascii="Times New Roman" w:hAnsi="Times New Roman" w:cs="Times New Roman"/>
          <w:sz w:val="24"/>
          <w:szCs w:val="24"/>
        </w:rPr>
        <w:t xml:space="preserve"> –</w:t>
      </w:r>
      <w:r w:rsidR="007A09D2">
        <w:rPr>
          <w:rFonts w:ascii="Times New Roman" w:hAnsi="Times New Roman" w:cs="Times New Roman"/>
          <w:sz w:val="24"/>
          <w:szCs w:val="24"/>
        </w:rPr>
        <w:t xml:space="preserve"> jābūt skaidrībai un nepārprotamībai individuālā izvērtējuma, intervences un iesaistīto pušu līmenī par to, kas izvērtējumā tiek vērtēts</w:t>
      </w:r>
      <w:r w:rsidR="00471E30">
        <w:rPr>
          <w:rFonts w:ascii="Times New Roman" w:hAnsi="Times New Roman" w:cs="Times New Roman"/>
          <w:sz w:val="24"/>
          <w:szCs w:val="24"/>
        </w:rPr>
        <w:t>. Gatavojot izvērtējuma jautājumus, svarīgi iekļaut konteksta informāciju (apstākļu, darbību, faktu kopumu), lai saprastu izvērtējuma nozīmi un jēgu.</w:t>
      </w:r>
    </w:p>
    <w:p w14:paraId="61466E7A" w14:textId="4F3B02B5" w:rsidR="00A906F6" w:rsidRPr="000A7B6F" w:rsidRDefault="00C56458" w:rsidP="00F6152E">
      <w:p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b</w:t>
      </w:r>
      <w:r w:rsidR="00A906F6" w:rsidRPr="000A7B6F">
        <w:rPr>
          <w:rFonts w:ascii="Times New Roman" w:hAnsi="Times New Roman" w:cs="Times New Roman"/>
          <w:sz w:val="24"/>
          <w:szCs w:val="24"/>
        </w:rPr>
        <w:t xml:space="preserve">) </w:t>
      </w:r>
      <w:r w:rsidR="00C37DF9">
        <w:rPr>
          <w:rFonts w:ascii="Times New Roman" w:hAnsi="Times New Roman" w:cs="Times New Roman"/>
          <w:b/>
          <w:bCs/>
          <w:sz w:val="24"/>
          <w:szCs w:val="24"/>
        </w:rPr>
        <w:t>Zināšanu robu identificēšana</w:t>
      </w:r>
      <w:r w:rsidR="00A906F6" w:rsidRPr="000A7B6F">
        <w:rPr>
          <w:rFonts w:ascii="Times New Roman" w:hAnsi="Times New Roman" w:cs="Times New Roman"/>
          <w:sz w:val="24"/>
          <w:szCs w:val="24"/>
        </w:rPr>
        <w:t xml:space="preserve"> </w:t>
      </w:r>
      <w:r w:rsidR="00C37DF9">
        <w:rPr>
          <w:rFonts w:ascii="Times New Roman" w:hAnsi="Times New Roman" w:cs="Times New Roman"/>
          <w:sz w:val="24"/>
          <w:szCs w:val="24"/>
        </w:rPr>
        <w:t>-</w:t>
      </w:r>
      <w:r w:rsidR="00A906F6" w:rsidRPr="000A7B6F">
        <w:rPr>
          <w:rFonts w:ascii="Times New Roman" w:hAnsi="Times New Roman" w:cs="Times New Roman"/>
          <w:sz w:val="24"/>
          <w:szCs w:val="24"/>
        </w:rPr>
        <w:t xml:space="preserve"> kur </w:t>
      </w:r>
      <w:r w:rsidR="00C37DF9">
        <w:rPr>
          <w:rFonts w:ascii="Times New Roman" w:hAnsi="Times New Roman" w:cs="Times New Roman"/>
          <w:sz w:val="24"/>
          <w:szCs w:val="24"/>
        </w:rPr>
        <w:t>izvērtējuma rezultāti var tikt izmantoti ar vislielāko</w:t>
      </w:r>
      <w:r w:rsidR="00A906F6" w:rsidRPr="000A7B6F">
        <w:rPr>
          <w:rFonts w:ascii="Times New Roman" w:hAnsi="Times New Roman" w:cs="Times New Roman"/>
          <w:sz w:val="24"/>
          <w:szCs w:val="24"/>
        </w:rPr>
        <w:t xml:space="preserve"> potenciāl</w:t>
      </w:r>
      <w:r w:rsidR="00C37DF9">
        <w:rPr>
          <w:rFonts w:ascii="Times New Roman" w:hAnsi="Times New Roman" w:cs="Times New Roman"/>
          <w:sz w:val="24"/>
          <w:szCs w:val="24"/>
        </w:rPr>
        <w:t>u</w:t>
      </w:r>
      <w:r w:rsidR="00A906F6" w:rsidRPr="000A7B6F">
        <w:rPr>
          <w:rFonts w:ascii="Times New Roman" w:hAnsi="Times New Roman" w:cs="Times New Roman"/>
          <w:sz w:val="24"/>
          <w:szCs w:val="24"/>
        </w:rPr>
        <w:t>.</w:t>
      </w:r>
    </w:p>
    <w:p w14:paraId="6580D8BB" w14:textId="363B779D" w:rsidR="00796CAC" w:rsidRDefault="00C56458" w:rsidP="00F6152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w:t>
      </w:r>
      <w:r w:rsidR="00A906F6" w:rsidRPr="000A7B6F">
        <w:rPr>
          <w:rFonts w:ascii="Times New Roman" w:hAnsi="Times New Roman" w:cs="Times New Roman"/>
          <w:sz w:val="24"/>
          <w:szCs w:val="24"/>
        </w:rPr>
        <w:t xml:space="preserve">) </w:t>
      </w:r>
      <w:r w:rsidR="00A906F6" w:rsidRPr="003232D3">
        <w:rPr>
          <w:rFonts w:ascii="Times New Roman" w:hAnsi="Times New Roman" w:cs="Times New Roman"/>
          <w:b/>
          <w:bCs/>
          <w:sz w:val="24"/>
          <w:szCs w:val="24"/>
        </w:rPr>
        <w:t>Savlaicīg</w:t>
      </w:r>
      <w:r w:rsidR="00C37DF9">
        <w:rPr>
          <w:rFonts w:ascii="Times New Roman" w:hAnsi="Times New Roman" w:cs="Times New Roman"/>
          <w:b/>
          <w:bCs/>
          <w:sz w:val="24"/>
          <w:szCs w:val="24"/>
        </w:rPr>
        <w:t>a un rūpīga pieejamo un izvērtējumā reāli izmantojamo datu identificēšana</w:t>
      </w:r>
      <w:r w:rsidR="00C37DF9">
        <w:rPr>
          <w:rFonts w:ascii="Times New Roman" w:hAnsi="Times New Roman" w:cs="Times New Roman"/>
          <w:sz w:val="24"/>
          <w:szCs w:val="24"/>
        </w:rPr>
        <w:t xml:space="preserve"> – plānojot izvērtējumu, </w:t>
      </w:r>
      <w:r w:rsidR="00796CAC">
        <w:rPr>
          <w:rFonts w:ascii="Times New Roman" w:hAnsi="Times New Roman" w:cs="Times New Roman"/>
          <w:sz w:val="24"/>
          <w:szCs w:val="24"/>
        </w:rPr>
        <w:t xml:space="preserve">jānosaka tikai tādas prasības, kuru izpildei ir reāli pieejama informācija un dati vai arī ir pamatota pārliecība, ka </w:t>
      </w:r>
      <w:r w:rsidR="007D711E">
        <w:rPr>
          <w:rFonts w:ascii="Times New Roman" w:hAnsi="Times New Roman" w:cs="Times New Roman"/>
          <w:sz w:val="24"/>
          <w:szCs w:val="24"/>
        </w:rPr>
        <w:t>i</w:t>
      </w:r>
      <w:r w:rsidR="00796CAC">
        <w:rPr>
          <w:rFonts w:ascii="Times New Roman" w:hAnsi="Times New Roman" w:cs="Times New Roman"/>
          <w:sz w:val="24"/>
          <w:szCs w:val="24"/>
        </w:rPr>
        <w:t>zvērtētājs nepieciešamo informāciju/datus var iegūt pats.</w:t>
      </w:r>
    </w:p>
    <w:p w14:paraId="43ECF0E8" w14:textId="77777777" w:rsidR="000736D9" w:rsidRDefault="000736D9" w:rsidP="00F6152E">
      <w:pPr>
        <w:spacing w:after="0" w:line="360" w:lineRule="auto"/>
        <w:jc w:val="both"/>
        <w:rPr>
          <w:rFonts w:ascii="Times New Roman" w:hAnsi="Times New Roman" w:cs="Times New Roman"/>
          <w:sz w:val="24"/>
          <w:szCs w:val="24"/>
        </w:rPr>
      </w:pPr>
    </w:p>
    <w:p w14:paraId="716701DE" w14:textId="76FEBF4A" w:rsidR="00C37DF9" w:rsidRDefault="00C56458" w:rsidP="00DE35C0">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left="142"/>
        <w:jc w:val="both"/>
        <w:rPr>
          <w:rFonts w:ascii="Times New Roman" w:hAnsi="Times New Roman" w:cs="Times New Roman"/>
          <w:sz w:val="24"/>
          <w:szCs w:val="24"/>
        </w:rPr>
      </w:pPr>
      <w:r>
        <w:rPr>
          <w:rFonts w:ascii="Times New Roman" w:hAnsi="Times New Roman" w:cs="Times New Roman"/>
          <w:b/>
          <w:bCs/>
          <w:noProof/>
          <w:color w:val="ED7D31" w:themeColor="accent2"/>
          <w:sz w:val="24"/>
          <w:szCs w:val="24"/>
        </w:rPr>
        <w:drawing>
          <wp:anchor distT="0" distB="0" distL="114300" distR="114300" simplePos="0" relativeHeight="251695104" behindDoc="0" locked="0" layoutInCell="1" allowOverlap="1" wp14:anchorId="6D11D4E1" wp14:editId="5C8A9B7A">
            <wp:simplePos x="0" y="0"/>
            <wp:positionH relativeFrom="margin">
              <wp:align>left</wp:align>
            </wp:positionH>
            <wp:positionV relativeFrom="paragraph">
              <wp:posOffset>607114</wp:posOffset>
            </wp:positionV>
            <wp:extent cx="435600" cy="435600"/>
            <wp:effectExtent l="0" t="0" r="0" b="0"/>
            <wp:wrapThrough wrapText="bothSides">
              <wp:wrapPolygon edited="0">
                <wp:start x="946" y="1892"/>
                <wp:lineTo x="946" y="13244"/>
                <wp:lineTo x="3784" y="17028"/>
                <wp:lineTo x="12298" y="18920"/>
                <wp:lineTo x="17028" y="18920"/>
                <wp:lineTo x="17974" y="17028"/>
                <wp:lineTo x="19866" y="5676"/>
                <wp:lineTo x="19866" y="1892"/>
                <wp:lineTo x="946" y="1892"/>
              </wp:wrapPolygon>
            </wp:wrapThrough>
            <wp:docPr id="34" name="Graphic 34"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5600" cy="435600"/>
                    </a:xfrm>
                    <a:prstGeom prst="rect">
                      <a:avLst/>
                    </a:prstGeom>
                  </pic:spPr>
                </pic:pic>
              </a:graphicData>
            </a:graphic>
            <wp14:sizeRelH relativeFrom="margin">
              <wp14:pctWidth>0</wp14:pctWidth>
            </wp14:sizeRelH>
            <wp14:sizeRelV relativeFrom="margin">
              <wp14:pctHeight>0</wp14:pctHeight>
            </wp14:sizeRelV>
          </wp:anchor>
        </w:drawing>
      </w:r>
      <w:r w:rsidR="00C37DF9" w:rsidRPr="00C37DF9">
        <w:rPr>
          <w:rFonts w:ascii="Times New Roman" w:hAnsi="Times New Roman" w:cs="Times New Roman"/>
          <w:sz w:val="24"/>
          <w:szCs w:val="24"/>
        </w:rPr>
        <w:t xml:space="preserve">Būtiski ņemt vērā, ka </w:t>
      </w:r>
      <w:r w:rsidR="00C37DF9" w:rsidRPr="00C56458">
        <w:rPr>
          <w:rFonts w:ascii="Times New Roman" w:hAnsi="Times New Roman" w:cs="Times New Roman"/>
          <w:b/>
          <w:bCs/>
          <w:sz w:val="24"/>
          <w:szCs w:val="24"/>
        </w:rPr>
        <w:t>izvērtējums ir</w:t>
      </w:r>
      <w:r w:rsidR="00C37DF9" w:rsidRPr="00E6244D">
        <w:rPr>
          <w:rFonts w:ascii="Times New Roman" w:hAnsi="Times New Roman" w:cs="Times New Roman"/>
          <w:b/>
          <w:bCs/>
          <w:sz w:val="24"/>
          <w:szCs w:val="24"/>
        </w:rPr>
        <w:t xml:space="preserve"> </w:t>
      </w:r>
      <w:r w:rsidR="007D711E" w:rsidRPr="00E6244D">
        <w:rPr>
          <w:rFonts w:ascii="Times New Roman" w:hAnsi="Times New Roman" w:cs="Times New Roman"/>
          <w:b/>
          <w:bCs/>
          <w:sz w:val="24"/>
          <w:szCs w:val="24"/>
        </w:rPr>
        <w:t>reāla</w:t>
      </w:r>
      <w:r w:rsidR="007D711E">
        <w:rPr>
          <w:rFonts w:ascii="Times New Roman" w:hAnsi="Times New Roman" w:cs="Times New Roman"/>
          <w:sz w:val="24"/>
          <w:szCs w:val="24"/>
        </w:rPr>
        <w:t xml:space="preserve"> </w:t>
      </w:r>
      <w:r w:rsidR="00C37DF9" w:rsidRPr="00E2563D">
        <w:rPr>
          <w:rFonts w:ascii="Times New Roman" w:hAnsi="Times New Roman" w:cs="Times New Roman"/>
          <w:b/>
          <w:bCs/>
          <w:sz w:val="24"/>
          <w:szCs w:val="24"/>
        </w:rPr>
        <w:t>iespēja uzlabot</w:t>
      </w:r>
      <w:r w:rsidR="00C37DF9" w:rsidRPr="00C37DF9">
        <w:rPr>
          <w:rFonts w:ascii="Times New Roman" w:hAnsi="Times New Roman" w:cs="Times New Roman"/>
          <w:sz w:val="24"/>
          <w:szCs w:val="24"/>
        </w:rPr>
        <w:t xml:space="preserve"> esošās prakses un papildināt zināšanas</w:t>
      </w:r>
      <w:r w:rsidR="00C37DF9" w:rsidRPr="000A7B6F">
        <w:rPr>
          <w:rFonts w:ascii="Times New Roman" w:hAnsi="Times New Roman" w:cs="Times New Roman"/>
          <w:sz w:val="24"/>
          <w:szCs w:val="24"/>
        </w:rPr>
        <w:t>.</w:t>
      </w:r>
      <w:r w:rsidR="00C37DF9">
        <w:rPr>
          <w:rFonts w:ascii="Times New Roman" w:hAnsi="Times New Roman" w:cs="Times New Roman"/>
          <w:sz w:val="24"/>
          <w:szCs w:val="24"/>
        </w:rPr>
        <w:t xml:space="preserve"> </w:t>
      </w:r>
    </w:p>
    <w:p w14:paraId="6E794580" w14:textId="19336583" w:rsidR="005215B4" w:rsidRPr="008542E8" w:rsidRDefault="000736D9" w:rsidP="00F25D8B">
      <w:pPr>
        <w:spacing w:after="240"/>
        <w:jc w:val="both"/>
        <w:rPr>
          <w:rFonts w:ascii="Times New Roman" w:hAnsi="Times New Roman" w:cs="Times New Roman"/>
        </w:rPr>
      </w:pPr>
      <w:r w:rsidRPr="00E2563D">
        <w:rPr>
          <w:rFonts w:ascii="Times New Roman" w:hAnsi="Times New Roman" w:cs="Times New Roman"/>
          <w:b/>
          <w:bCs/>
          <w:i/>
          <w:iCs/>
          <w:color w:val="C45911" w:themeColor="accent2" w:themeShade="BF"/>
        </w:rPr>
        <w:t>Izvērtējuma nolūks nav tikai identificēt problēmas (izaicinājumus), bet gan piedāvāt risinājumus un iespējas!</w:t>
      </w:r>
    </w:p>
    <w:p w14:paraId="5E53FFBF" w14:textId="77777777" w:rsidR="0030136D" w:rsidRDefault="0030136D" w:rsidP="00E2563D">
      <w:pPr>
        <w:jc w:val="both"/>
        <w:rPr>
          <w:rFonts w:ascii="Times New Roman" w:hAnsi="Times New Roman" w:cs="Times New Roman"/>
          <w:sz w:val="24"/>
          <w:szCs w:val="24"/>
        </w:rPr>
      </w:pPr>
    </w:p>
    <w:p w14:paraId="7801AFD5" w14:textId="4CDB6E5C" w:rsidR="0030136D" w:rsidRPr="00B66466" w:rsidRDefault="0030136D" w:rsidP="00E2563D">
      <w:pPr>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lastRenderedPageBreak/>
        <w:t>Izvērtēšanas kritēriji</w:t>
      </w:r>
    </w:p>
    <w:p w14:paraId="5EA695C7" w14:textId="57872E22" w:rsidR="005215B4" w:rsidRPr="00E2563D" w:rsidRDefault="00796CAC" w:rsidP="00E2563D">
      <w:pPr>
        <w:jc w:val="both"/>
        <w:rPr>
          <w:rFonts w:ascii="Times New Roman" w:hAnsi="Times New Roman" w:cs="Times New Roman"/>
          <w:sz w:val="24"/>
          <w:szCs w:val="24"/>
        </w:rPr>
      </w:pPr>
      <w:r>
        <w:rPr>
          <w:rFonts w:ascii="Times New Roman" w:hAnsi="Times New Roman" w:cs="Times New Roman"/>
          <w:sz w:val="24"/>
          <w:szCs w:val="24"/>
        </w:rPr>
        <w:t xml:space="preserve">Veicot izvērtējumus, lietderīgi izmantot vismaz kādu no šiem </w:t>
      </w:r>
      <w:r w:rsidRPr="0030136D">
        <w:rPr>
          <w:rFonts w:ascii="Times New Roman" w:hAnsi="Times New Roman" w:cs="Times New Roman"/>
          <w:b/>
          <w:bCs/>
          <w:sz w:val="24"/>
          <w:szCs w:val="24"/>
        </w:rPr>
        <w:t>izvērtēšanas kritērijiem</w:t>
      </w:r>
      <w:r>
        <w:rPr>
          <w:rFonts w:ascii="Times New Roman" w:hAnsi="Times New Roman" w:cs="Times New Roman"/>
          <w:sz w:val="24"/>
          <w:szCs w:val="24"/>
        </w:rPr>
        <w:t xml:space="preserve">: </w:t>
      </w:r>
      <w:r w:rsidR="005215B4" w:rsidRPr="00F25D8B">
        <w:rPr>
          <w:rFonts w:ascii="Times New Roman" w:hAnsi="Times New Roman" w:cs="Times New Roman"/>
          <w:b/>
          <w:bCs/>
          <w:sz w:val="24"/>
          <w:szCs w:val="24"/>
        </w:rPr>
        <w:t>efektivitāte</w:t>
      </w:r>
      <w:r w:rsidR="004810A0" w:rsidRPr="00F25D8B">
        <w:rPr>
          <w:rFonts w:ascii="Times New Roman" w:hAnsi="Times New Roman" w:cs="Times New Roman"/>
          <w:b/>
          <w:bCs/>
          <w:sz w:val="24"/>
          <w:szCs w:val="24"/>
        </w:rPr>
        <w:t>,</w:t>
      </w:r>
      <w:r w:rsidR="005215B4" w:rsidRPr="00F25D8B">
        <w:rPr>
          <w:rFonts w:ascii="Times New Roman" w:hAnsi="Times New Roman" w:cs="Times New Roman"/>
          <w:b/>
          <w:bCs/>
          <w:sz w:val="24"/>
          <w:szCs w:val="24"/>
        </w:rPr>
        <w:t xml:space="preserve"> lietderība</w:t>
      </w:r>
      <w:r w:rsidR="005215B4" w:rsidRPr="00F25D8B">
        <w:rPr>
          <w:rFonts w:ascii="Times New Roman" w:hAnsi="Times New Roman" w:cs="Times New Roman"/>
          <w:sz w:val="24"/>
          <w:szCs w:val="24"/>
        </w:rPr>
        <w:t xml:space="preserve">, </w:t>
      </w:r>
      <w:r w:rsidR="005215B4" w:rsidRPr="00F25D8B">
        <w:rPr>
          <w:rFonts w:ascii="Times New Roman" w:hAnsi="Times New Roman" w:cs="Times New Roman"/>
          <w:b/>
          <w:bCs/>
          <w:sz w:val="24"/>
          <w:szCs w:val="24"/>
        </w:rPr>
        <w:t>saskaņotība</w:t>
      </w:r>
      <w:r w:rsidR="005215B4" w:rsidRPr="00F25D8B">
        <w:rPr>
          <w:rFonts w:ascii="Times New Roman" w:hAnsi="Times New Roman" w:cs="Times New Roman"/>
          <w:sz w:val="24"/>
          <w:szCs w:val="24"/>
        </w:rPr>
        <w:t xml:space="preserve">, </w:t>
      </w:r>
      <w:r w:rsidR="00862446" w:rsidRPr="00F25D8B">
        <w:rPr>
          <w:rFonts w:ascii="Times New Roman" w:hAnsi="Times New Roman" w:cs="Times New Roman"/>
          <w:b/>
          <w:bCs/>
          <w:sz w:val="24"/>
          <w:szCs w:val="24"/>
        </w:rPr>
        <w:t>piemērotība</w:t>
      </w:r>
      <w:r w:rsidR="00862446" w:rsidRPr="00F25D8B">
        <w:rPr>
          <w:rFonts w:ascii="Times New Roman" w:hAnsi="Times New Roman" w:cs="Times New Roman"/>
          <w:sz w:val="24"/>
          <w:szCs w:val="24"/>
        </w:rPr>
        <w:t xml:space="preserve"> </w:t>
      </w:r>
      <w:r w:rsidR="005215B4" w:rsidRPr="00F25D8B">
        <w:rPr>
          <w:rFonts w:ascii="Times New Roman" w:hAnsi="Times New Roman" w:cs="Times New Roman"/>
          <w:sz w:val="24"/>
          <w:szCs w:val="24"/>
        </w:rPr>
        <w:t xml:space="preserve">un </w:t>
      </w:r>
      <w:r w:rsidR="005215B4" w:rsidRPr="00F25D8B">
        <w:rPr>
          <w:rFonts w:ascii="Times New Roman" w:hAnsi="Times New Roman" w:cs="Times New Roman"/>
          <w:b/>
          <w:bCs/>
          <w:sz w:val="24"/>
          <w:szCs w:val="24"/>
        </w:rPr>
        <w:t>ES pievienotā vērtība</w:t>
      </w:r>
      <w:r w:rsidRPr="00F25D8B">
        <w:rPr>
          <w:rFonts w:ascii="Times New Roman" w:hAnsi="Times New Roman" w:cs="Times New Roman"/>
          <w:sz w:val="24"/>
          <w:szCs w:val="24"/>
        </w:rPr>
        <w:t>.</w:t>
      </w:r>
      <w:r>
        <w:rPr>
          <w:rFonts w:ascii="Times New Roman" w:hAnsi="Times New Roman" w:cs="Times New Roman"/>
          <w:sz w:val="24"/>
          <w:szCs w:val="24"/>
        </w:rPr>
        <w:t xml:space="preserve"> Ja nepieciešams, </w:t>
      </w:r>
      <w:r w:rsidR="005215B4" w:rsidRPr="005215B4">
        <w:rPr>
          <w:rFonts w:ascii="Times New Roman" w:hAnsi="Times New Roman" w:cs="Times New Roman"/>
          <w:sz w:val="24"/>
          <w:szCs w:val="24"/>
        </w:rPr>
        <w:t xml:space="preserve">jāsniedz pienācīgs pamatojums, kāpēc </w:t>
      </w:r>
      <w:r>
        <w:rPr>
          <w:rFonts w:ascii="Times New Roman" w:hAnsi="Times New Roman" w:cs="Times New Roman"/>
          <w:sz w:val="24"/>
          <w:szCs w:val="24"/>
        </w:rPr>
        <w:t>neviens no šiem kritērijiem</w:t>
      </w:r>
      <w:r w:rsidRPr="005215B4">
        <w:rPr>
          <w:rFonts w:ascii="Times New Roman" w:hAnsi="Times New Roman" w:cs="Times New Roman"/>
          <w:sz w:val="24"/>
          <w:szCs w:val="24"/>
        </w:rPr>
        <w:t xml:space="preserve"> </w:t>
      </w:r>
      <w:r w:rsidR="005215B4" w:rsidRPr="005215B4">
        <w:rPr>
          <w:rFonts w:ascii="Times New Roman" w:hAnsi="Times New Roman" w:cs="Times New Roman"/>
          <w:sz w:val="24"/>
          <w:szCs w:val="24"/>
        </w:rPr>
        <w:t xml:space="preserve">nav </w:t>
      </w:r>
      <w:r>
        <w:rPr>
          <w:rFonts w:ascii="Times New Roman" w:hAnsi="Times New Roman" w:cs="Times New Roman"/>
          <w:sz w:val="24"/>
          <w:szCs w:val="24"/>
        </w:rPr>
        <w:t>izmantojams, izvērtējot ES fondu investīciju īstenošanu</w:t>
      </w:r>
      <w:r w:rsidR="005215B4" w:rsidRPr="005215B4">
        <w:rPr>
          <w:rFonts w:ascii="Times New Roman" w:hAnsi="Times New Roman" w:cs="Times New Roman"/>
          <w:sz w:val="24"/>
          <w:szCs w:val="24"/>
        </w:rPr>
        <w:t>.</w:t>
      </w:r>
      <w:r w:rsidR="00BD38E3">
        <w:rPr>
          <w:rFonts w:ascii="Times New Roman" w:hAnsi="Times New Roman" w:cs="Times New Roman"/>
          <w:sz w:val="24"/>
          <w:szCs w:val="24"/>
        </w:rPr>
        <w:t xml:space="preserve"> </w:t>
      </w:r>
      <w:r>
        <w:rPr>
          <w:rFonts w:ascii="Times New Roman" w:hAnsi="Times New Roman" w:cs="Times New Roman"/>
          <w:sz w:val="24"/>
          <w:szCs w:val="24"/>
        </w:rPr>
        <w:t>Atkarībā no izvērtējuma specifikas un mērķa p</w:t>
      </w:r>
      <w:r w:rsidR="005215B4" w:rsidRPr="005215B4">
        <w:rPr>
          <w:rFonts w:ascii="Times New Roman" w:hAnsi="Times New Roman" w:cs="Times New Roman"/>
          <w:sz w:val="24"/>
          <w:szCs w:val="24"/>
        </w:rPr>
        <w:t xml:space="preserve">apildus </w:t>
      </w:r>
      <w:r>
        <w:rPr>
          <w:rFonts w:ascii="Times New Roman" w:hAnsi="Times New Roman" w:cs="Times New Roman"/>
          <w:sz w:val="24"/>
          <w:szCs w:val="24"/>
        </w:rPr>
        <w:t>minētajiem</w:t>
      </w:r>
      <w:r w:rsidR="005215B4" w:rsidRPr="005215B4">
        <w:rPr>
          <w:rFonts w:ascii="Times New Roman" w:hAnsi="Times New Roman" w:cs="Times New Roman"/>
          <w:sz w:val="24"/>
          <w:szCs w:val="24"/>
        </w:rPr>
        <w:t xml:space="preserve"> kritērijiem var pievienot citus, ja nepieciešams. </w:t>
      </w:r>
      <w:r>
        <w:rPr>
          <w:rFonts w:ascii="Times New Roman" w:hAnsi="Times New Roman" w:cs="Times New Roman"/>
          <w:sz w:val="24"/>
          <w:szCs w:val="24"/>
        </w:rPr>
        <w:t>To izmantošana</w:t>
      </w:r>
      <w:r w:rsidRPr="005215B4">
        <w:rPr>
          <w:rFonts w:ascii="Times New Roman" w:hAnsi="Times New Roman" w:cs="Times New Roman"/>
          <w:sz w:val="24"/>
          <w:szCs w:val="24"/>
        </w:rPr>
        <w:t xml:space="preserve"> </w:t>
      </w:r>
      <w:r w:rsidR="005215B4" w:rsidRPr="005215B4">
        <w:rPr>
          <w:rFonts w:ascii="Times New Roman" w:hAnsi="Times New Roman" w:cs="Times New Roman"/>
          <w:sz w:val="24"/>
          <w:szCs w:val="24"/>
        </w:rPr>
        <w:t xml:space="preserve">arī </w:t>
      </w:r>
      <w:r w:rsidR="004810A0">
        <w:rPr>
          <w:rFonts w:ascii="Times New Roman" w:hAnsi="Times New Roman" w:cs="Times New Roman"/>
          <w:sz w:val="24"/>
          <w:szCs w:val="24"/>
        </w:rPr>
        <w:t xml:space="preserve">ir </w:t>
      </w:r>
      <w:r w:rsidR="005215B4" w:rsidRPr="005215B4">
        <w:rPr>
          <w:rFonts w:ascii="Times New Roman" w:hAnsi="Times New Roman" w:cs="Times New Roman"/>
          <w:sz w:val="24"/>
          <w:szCs w:val="24"/>
        </w:rPr>
        <w:t>jāpamato.</w:t>
      </w:r>
    </w:p>
    <w:p w14:paraId="37CCDEBE" w14:textId="50FE9508" w:rsidR="005215B4" w:rsidRDefault="005215B4" w:rsidP="00E2563D">
      <w:pPr>
        <w:jc w:val="both"/>
        <w:rPr>
          <w:rFonts w:ascii="Times New Roman" w:hAnsi="Times New Roman" w:cs="Times New Roman"/>
          <w:sz w:val="24"/>
          <w:szCs w:val="24"/>
        </w:rPr>
      </w:pPr>
      <w:r w:rsidRPr="005215B4">
        <w:rPr>
          <w:rFonts w:ascii="Times New Roman" w:hAnsi="Times New Roman" w:cs="Times New Roman"/>
          <w:b/>
          <w:bCs/>
          <w:sz w:val="24"/>
          <w:szCs w:val="24"/>
        </w:rPr>
        <w:t>Efektivitātes analīzē</w:t>
      </w:r>
      <w:r w:rsidRPr="005215B4">
        <w:rPr>
          <w:rFonts w:ascii="Times New Roman" w:hAnsi="Times New Roman" w:cs="Times New Roman"/>
          <w:sz w:val="24"/>
          <w:szCs w:val="24"/>
        </w:rPr>
        <w:t xml:space="preserve"> būtu rūpīgi jāizpēta ES intervences ieguvumi</w:t>
      </w:r>
      <w:r w:rsidR="00BD38E3">
        <w:rPr>
          <w:rFonts w:ascii="Times New Roman" w:hAnsi="Times New Roman" w:cs="Times New Roman"/>
          <w:sz w:val="24"/>
          <w:szCs w:val="24"/>
        </w:rPr>
        <w:t xml:space="preserve"> attiecībā pret plānotajiem mērķiem.</w:t>
      </w:r>
    </w:p>
    <w:p w14:paraId="61CD361B" w14:textId="77777777" w:rsidR="00F25D8B" w:rsidRPr="005215B4" w:rsidRDefault="00F25D8B" w:rsidP="00E2563D">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48"/>
        <w:gridCol w:w="4148"/>
      </w:tblGrid>
      <w:tr w:rsidR="005215B4" w:rsidRPr="008542E8" w14:paraId="4A14EAE0" w14:textId="77777777" w:rsidTr="00E2563D">
        <w:tc>
          <w:tcPr>
            <w:tcW w:w="8296" w:type="dxa"/>
            <w:gridSpan w:val="2"/>
            <w:shd w:val="clear" w:color="auto" w:fill="C5E0B3" w:themeFill="accent6" w:themeFillTint="66"/>
          </w:tcPr>
          <w:p w14:paraId="4989E4A2" w14:textId="3DAA7625" w:rsidR="005215B4" w:rsidRPr="00E2563D" w:rsidRDefault="005215B4" w:rsidP="00E2563D">
            <w:pPr>
              <w:spacing w:before="120" w:after="120"/>
              <w:jc w:val="center"/>
              <w:rPr>
                <w:rFonts w:ascii="Times New Roman" w:hAnsi="Times New Roman" w:cs="Times New Roman"/>
                <w:b/>
                <w:bCs/>
              </w:rPr>
            </w:pPr>
            <w:r w:rsidRPr="00E2563D">
              <w:rPr>
                <w:rFonts w:ascii="Times New Roman" w:hAnsi="Times New Roman" w:cs="Times New Roman"/>
                <w:b/>
                <w:bCs/>
              </w:rPr>
              <w:t>Jautājum</w:t>
            </w:r>
            <w:r w:rsidR="00BD38E3" w:rsidRPr="00E2563D">
              <w:rPr>
                <w:rFonts w:ascii="Times New Roman" w:hAnsi="Times New Roman" w:cs="Times New Roman"/>
                <w:b/>
                <w:bCs/>
              </w:rPr>
              <w:t xml:space="preserve">u piemēri </w:t>
            </w:r>
            <w:r w:rsidRPr="00E2563D">
              <w:rPr>
                <w:rFonts w:ascii="Times New Roman" w:hAnsi="Times New Roman" w:cs="Times New Roman"/>
                <w:b/>
                <w:bCs/>
              </w:rPr>
              <w:t>efektivitāt</w:t>
            </w:r>
            <w:r w:rsidR="00BD38E3" w:rsidRPr="00E2563D">
              <w:rPr>
                <w:rFonts w:ascii="Times New Roman" w:hAnsi="Times New Roman" w:cs="Times New Roman"/>
                <w:b/>
                <w:bCs/>
              </w:rPr>
              <w:t xml:space="preserve">es </w:t>
            </w:r>
            <w:r w:rsidR="00AB2B88">
              <w:rPr>
                <w:rFonts w:ascii="Times New Roman" w:hAnsi="Times New Roman" w:cs="Times New Roman"/>
                <w:b/>
                <w:bCs/>
              </w:rPr>
              <w:t>iz</w:t>
            </w:r>
            <w:r w:rsidR="00BD38E3" w:rsidRPr="00E2563D">
              <w:rPr>
                <w:rFonts w:ascii="Times New Roman" w:hAnsi="Times New Roman" w:cs="Times New Roman"/>
                <w:b/>
                <w:bCs/>
              </w:rPr>
              <w:t>vērtēšanai</w:t>
            </w:r>
          </w:p>
        </w:tc>
      </w:tr>
      <w:tr w:rsidR="005215B4" w:rsidRPr="008542E8" w14:paraId="7196407E" w14:textId="77777777" w:rsidTr="00E2563D">
        <w:tc>
          <w:tcPr>
            <w:tcW w:w="4148" w:type="dxa"/>
            <w:shd w:val="clear" w:color="auto" w:fill="E2EFD9" w:themeFill="accent6" w:themeFillTint="33"/>
          </w:tcPr>
          <w:p w14:paraId="1F836CEB" w14:textId="5B91901A" w:rsidR="005215B4" w:rsidRPr="00E2563D" w:rsidRDefault="00AB2B88" w:rsidP="00E2563D">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70528" behindDoc="0" locked="0" layoutInCell="1" allowOverlap="1" wp14:anchorId="3F6D2F88" wp14:editId="566B62CB">
                  <wp:simplePos x="0" y="0"/>
                  <wp:positionH relativeFrom="column">
                    <wp:posOffset>2047200</wp:posOffset>
                  </wp:positionH>
                  <wp:positionV relativeFrom="paragraph">
                    <wp:posOffset>26224</wp:posOffset>
                  </wp:positionV>
                  <wp:extent cx="246380" cy="246380"/>
                  <wp:effectExtent l="0" t="0" r="1270" b="1270"/>
                  <wp:wrapNone/>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46380" cy="246380"/>
                          </a:xfrm>
                          <a:prstGeom prst="rect">
                            <a:avLst/>
                          </a:prstGeom>
                        </pic:spPr>
                      </pic:pic>
                    </a:graphicData>
                  </a:graphic>
                </wp:anchor>
              </w:drawing>
            </w:r>
            <w:r w:rsidR="005215B4" w:rsidRPr="00E2563D">
              <w:rPr>
                <w:rFonts w:ascii="Times New Roman" w:hAnsi="Times New Roman" w:cs="Times New Roman"/>
                <w:i/>
                <w:iCs/>
              </w:rPr>
              <w:t>Labās prakses piemēri</w:t>
            </w:r>
            <w:r>
              <w:rPr>
                <w:rFonts w:ascii="Times New Roman" w:hAnsi="Times New Roman" w:cs="Times New Roman"/>
                <w:i/>
                <w:iCs/>
              </w:rPr>
              <w:t xml:space="preserve"> </w:t>
            </w:r>
          </w:p>
        </w:tc>
        <w:tc>
          <w:tcPr>
            <w:tcW w:w="4148" w:type="dxa"/>
            <w:shd w:val="clear" w:color="auto" w:fill="A8D08D" w:themeFill="accent6" w:themeFillTint="99"/>
          </w:tcPr>
          <w:p w14:paraId="0FF6292C" w14:textId="7349C594" w:rsidR="005215B4" w:rsidRPr="00E2563D" w:rsidRDefault="000645A8" w:rsidP="00E2563D">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71552" behindDoc="0" locked="0" layoutInCell="1" allowOverlap="1" wp14:anchorId="2BCB739E" wp14:editId="568C0D96">
                  <wp:simplePos x="0" y="0"/>
                  <wp:positionH relativeFrom="column">
                    <wp:posOffset>2039728</wp:posOffset>
                  </wp:positionH>
                  <wp:positionV relativeFrom="paragraph">
                    <wp:posOffset>32777</wp:posOffset>
                  </wp:positionV>
                  <wp:extent cx="265497" cy="265497"/>
                  <wp:effectExtent l="0" t="0" r="1270" b="1270"/>
                  <wp:wrapNone/>
                  <wp:docPr id="22" name="Graphic 2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65497" cy="265497"/>
                          </a:xfrm>
                          <a:prstGeom prst="rect">
                            <a:avLst/>
                          </a:prstGeom>
                        </pic:spPr>
                      </pic:pic>
                    </a:graphicData>
                  </a:graphic>
                  <wp14:sizeRelH relativeFrom="margin">
                    <wp14:pctWidth>0</wp14:pctWidth>
                  </wp14:sizeRelH>
                  <wp14:sizeRelV relativeFrom="margin">
                    <wp14:pctHeight>0</wp14:pctHeight>
                  </wp14:sizeRelV>
                </wp:anchor>
              </w:drawing>
            </w:r>
            <w:r w:rsidR="005215B4" w:rsidRPr="00E2563D">
              <w:rPr>
                <w:rFonts w:ascii="Times New Roman" w:hAnsi="Times New Roman" w:cs="Times New Roman"/>
                <w:i/>
                <w:iCs/>
              </w:rPr>
              <w:t>Sliktās prakses piemēri</w:t>
            </w:r>
            <w:r w:rsidR="00AB2B88">
              <w:rPr>
                <w:rFonts w:ascii="Times New Roman" w:hAnsi="Times New Roman" w:cs="Times New Roman"/>
                <w:i/>
                <w:iCs/>
              </w:rPr>
              <w:t xml:space="preserve"> </w:t>
            </w:r>
          </w:p>
        </w:tc>
      </w:tr>
      <w:tr w:rsidR="005215B4" w:rsidRPr="008542E8" w14:paraId="3CAD683A" w14:textId="77777777" w:rsidTr="00E2563D">
        <w:tc>
          <w:tcPr>
            <w:tcW w:w="4148" w:type="dxa"/>
            <w:shd w:val="clear" w:color="auto" w:fill="E2EFD9" w:themeFill="accent6" w:themeFillTint="33"/>
          </w:tcPr>
          <w:p w14:paraId="2C3514DD" w14:textId="135C7E8D" w:rsidR="005215B4" w:rsidRPr="00BD38E3" w:rsidRDefault="005215B4" w:rsidP="00E2563D">
            <w:pPr>
              <w:pStyle w:val="ListParagraph"/>
              <w:numPr>
                <w:ilvl w:val="0"/>
                <w:numId w:val="6"/>
              </w:numPr>
              <w:spacing w:before="120" w:after="120"/>
              <w:ind w:left="714" w:hanging="357"/>
              <w:contextualSpacing w:val="0"/>
              <w:rPr>
                <w:rFonts w:ascii="Times New Roman" w:hAnsi="Times New Roman" w:cs="Times New Roman"/>
              </w:rPr>
            </w:pPr>
            <w:r w:rsidRPr="00BD38E3">
              <w:rPr>
                <w:rFonts w:ascii="Times New Roman" w:hAnsi="Times New Roman" w:cs="Times New Roman"/>
              </w:rPr>
              <w:t>Kādi ārējie faktori ir ietekmējuši mērķu sasniegšanu?</w:t>
            </w:r>
          </w:p>
          <w:p w14:paraId="0B6E3C21" w14:textId="768AF5D3" w:rsidR="005215B4" w:rsidRPr="00BD38E3" w:rsidRDefault="005215B4" w:rsidP="00E2563D">
            <w:pPr>
              <w:pStyle w:val="ListParagraph"/>
              <w:numPr>
                <w:ilvl w:val="0"/>
                <w:numId w:val="6"/>
              </w:numPr>
              <w:spacing w:before="120" w:after="120"/>
              <w:ind w:left="714" w:hanging="357"/>
              <w:contextualSpacing w:val="0"/>
              <w:rPr>
                <w:rFonts w:ascii="Times New Roman" w:hAnsi="Times New Roman" w:cs="Times New Roman"/>
              </w:rPr>
            </w:pPr>
            <w:r w:rsidRPr="00BD38E3">
              <w:rPr>
                <w:rFonts w:ascii="Times New Roman" w:hAnsi="Times New Roman" w:cs="Times New Roman"/>
              </w:rPr>
              <w:t xml:space="preserve">Ja mērķi vēl nav sasniegti, vai </w:t>
            </w:r>
            <w:r w:rsidR="00CB25F1">
              <w:rPr>
                <w:rFonts w:ascii="Times New Roman" w:hAnsi="Times New Roman" w:cs="Times New Roman"/>
              </w:rPr>
              <w:t>tos</w:t>
            </w:r>
            <w:r w:rsidR="00CB25F1" w:rsidRPr="00BD38E3">
              <w:rPr>
                <w:rFonts w:ascii="Times New Roman" w:hAnsi="Times New Roman" w:cs="Times New Roman"/>
              </w:rPr>
              <w:t xml:space="preserve"> </w:t>
            </w:r>
            <w:r w:rsidRPr="00BD38E3">
              <w:rPr>
                <w:rFonts w:ascii="Times New Roman" w:hAnsi="Times New Roman" w:cs="Times New Roman"/>
              </w:rPr>
              <w:t xml:space="preserve">joprojām </w:t>
            </w:r>
            <w:r w:rsidR="004810A0">
              <w:rPr>
                <w:rFonts w:ascii="Times New Roman" w:hAnsi="Times New Roman" w:cs="Times New Roman"/>
              </w:rPr>
              <w:t xml:space="preserve">ir iespējams </w:t>
            </w:r>
            <w:r w:rsidRPr="00BD38E3">
              <w:rPr>
                <w:rFonts w:ascii="Times New Roman" w:hAnsi="Times New Roman" w:cs="Times New Roman"/>
              </w:rPr>
              <w:t xml:space="preserve">sasniegt </w:t>
            </w:r>
            <w:r w:rsidR="004810A0">
              <w:rPr>
                <w:rFonts w:ascii="Times New Roman" w:hAnsi="Times New Roman" w:cs="Times New Roman"/>
              </w:rPr>
              <w:t>noteiktajā termiņā</w:t>
            </w:r>
            <w:r w:rsidRPr="00BD38E3">
              <w:rPr>
                <w:rFonts w:ascii="Times New Roman" w:hAnsi="Times New Roman" w:cs="Times New Roman"/>
              </w:rPr>
              <w:t>?</w:t>
            </w:r>
          </w:p>
          <w:p w14:paraId="1F05694D" w14:textId="0B4EAEDD" w:rsidR="005215B4" w:rsidRPr="00BD38E3" w:rsidRDefault="005215B4" w:rsidP="00E2563D">
            <w:pPr>
              <w:pStyle w:val="ListParagraph"/>
              <w:numPr>
                <w:ilvl w:val="0"/>
                <w:numId w:val="6"/>
              </w:numPr>
              <w:spacing w:before="120" w:after="120"/>
              <w:ind w:left="714" w:hanging="357"/>
              <w:contextualSpacing w:val="0"/>
              <w:rPr>
                <w:rFonts w:ascii="Times New Roman" w:hAnsi="Times New Roman" w:cs="Times New Roman"/>
              </w:rPr>
            </w:pPr>
            <w:r w:rsidRPr="00BD38E3">
              <w:rPr>
                <w:rFonts w:ascii="Times New Roman" w:hAnsi="Times New Roman" w:cs="Times New Roman"/>
              </w:rPr>
              <w:t xml:space="preserve">Vai ir </w:t>
            </w:r>
            <w:r w:rsidR="00CB25F1">
              <w:rPr>
                <w:rFonts w:ascii="Times New Roman" w:hAnsi="Times New Roman" w:cs="Times New Roman"/>
              </w:rPr>
              <w:t>iestājuš</w:t>
            </w:r>
            <w:r w:rsidR="003D70B7">
              <w:rPr>
                <w:rFonts w:ascii="Times New Roman" w:hAnsi="Times New Roman" w:cs="Times New Roman"/>
              </w:rPr>
              <w:t>ie</w:t>
            </w:r>
            <w:r w:rsidR="00CB25F1">
              <w:rPr>
                <w:rFonts w:ascii="Times New Roman" w:hAnsi="Times New Roman" w:cs="Times New Roman"/>
              </w:rPr>
              <w:t>s</w:t>
            </w:r>
            <w:r w:rsidR="00CB25F1" w:rsidRPr="00BD38E3">
              <w:rPr>
                <w:rFonts w:ascii="Times New Roman" w:hAnsi="Times New Roman" w:cs="Times New Roman"/>
              </w:rPr>
              <w:t xml:space="preserve"> </w:t>
            </w:r>
            <w:r w:rsidRPr="00BD38E3">
              <w:rPr>
                <w:rFonts w:ascii="Times New Roman" w:hAnsi="Times New Roman" w:cs="Times New Roman"/>
              </w:rPr>
              <w:t>neparedzēt</w:t>
            </w:r>
            <w:r w:rsidR="003D70B7">
              <w:rPr>
                <w:rFonts w:ascii="Times New Roman" w:hAnsi="Times New Roman" w:cs="Times New Roman"/>
              </w:rPr>
              <w:t>i</w:t>
            </w:r>
            <w:r w:rsidRPr="00BD38E3">
              <w:rPr>
                <w:rFonts w:ascii="Times New Roman" w:hAnsi="Times New Roman" w:cs="Times New Roman"/>
              </w:rPr>
              <w:t xml:space="preserve"> </w:t>
            </w:r>
            <w:r w:rsidR="00CB25F1">
              <w:rPr>
                <w:rFonts w:ascii="Times New Roman" w:hAnsi="Times New Roman" w:cs="Times New Roman"/>
              </w:rPr>
              <w:t>apstākļi</w:t>
            </w:r>
            <w:r w:rsidRPr="00BD38E3">
              <w:rPr>
                <w:rFonts w:ascii="Times New Roman" w:hAnsi="Times New Roman" w:cs="Times New Roman"/>
              </w:rPr>
              <w:t xml:space="preserve">, kas </w:t>
            </w:r>
            <w:r w:rsidR="00CB25F1">
              <w:rPr>
                <w:rFonts w:ascii="Times New Roman" w:hAnsi="Times New Roman" w:cs="Times New Roman"/>
              </w:rPr>
              <w:t>veicina</w:t>
            </w:r>
            <w:r w:rsidR="00CB25F1" w:rsidRPr="00BD38E3">
              <w:rPr>
                <w:rFonts w:ascii="Times New Roman" w:hAnsi="Times New Roman" w:cs="Times New Roman"/>
              </w:rPr>
              <w:t xml:space="preserve"> </w:t>
            </w:r>
            <w:r w:rsidRPr="00BD38E3">
              <w:rPr>
                <w:rFonts w:ascii="Times New Roman" w:hAnsi="Times New Roman" w:cs="Times New Roman"/>
              </w:rPr>
              <w:t xml:space="preserve">vai kavē progresu? </w:t>
            </w:r>
            <w:r w:rsidR="00CB25F1">
              <w:rPr>
                <w:rFonts w:ascii="Times New Roman" w:hAnsi="Times New Roman" w:cs="Times New Roman"/>
              </w:rPr>
              <w:t>Kā šos apstākļus var izskaidrot?</w:t>
            </w:r>
          </w:p>
        </w:tc>
        <w:tc>
          <w:tcPr>
            <w:tcW w:w="4148" w:type="dxa"/>
            <w:shd w:val="clear" w:color="auto" w:fill="A8D08D" w:themeFill="accent6" w:themeFillTint="99"/>
          </w:tcPr>
          <w:p w14:paraId="77F9F3E2" w14:textId="2346EEF4" w:rsidR="005215B4" w:rsidRPr="00BD38E3" w:rsidRDefault="005215B4" w:rsidP="00E2563D">
            <w:pPr>
              <w:pStyle w:val="ListParagraph"/>
              <w:numPr>
                <w:ilvl w:val="0"/>
                <w:numId w:val="7"/>
              </w:numPr>
              <w:spacing w:before="120" w:after="120"/>
              <w:ind w:left="714" w:hanging="357"/>
              <w:contextualSpacing w:val="0"/>
              <w:rPr>
                <w:rFonts w:ascii="Times New Roman" w:hAnsi="Times New Roman" w:cs="Times New Roman"/>
              </w:rPr>
            </w:pPr>
            <w:r w:rsidRPr="00BD38E3">
              <w:rPr>
                <w:rFonts w:ascii="Times New Roman" w:hAnsi="Times New Roman" w:cs="Times New Roman"/>
              </w:rPr>
              <w:t>Vai intervence ir efektīva?</w:t>
            </w:r>
          </w:p>
          <w:p w14:paraId="1553B791" w14:textId="282C216D" w:rsidR="00E4497B" w:rsidRDefault="00E4497B" w:rsidP="00E2563D">
            <w:pPr>
              <w:pStyle w:val="ListParagraph"/>
              <w:numPr>
                <w:ilvl w:val="0"/>
                <w:numId w:val="7"/>
              </w:numPr>
              <w:spacing w:before="120" w:after="120"/>
              <w:ind w:left="714" w:hanging="357"/>
              <w:contextualSpacing w:val="0"/>
              <w:rPr>
                <w:rFonts w:ascii="Times New Roman" w:hAnsi="Times New Roman" w:cs="Times New Roman"/>
              </w:rPr>
            </w:pPr>
            <w:r w:rsidRPr="00BD38E3">
              <w:rPr>
                <w:rFonts w:ascii="Times New Roman" w:hAnsi="Times New Roman" w:cs="Times New Roman"/>
              </w:rPr>
              <w:t>Cik efektīvi ir atbalstīt SAM X?</w:t>
            </w:r>
          </w:p>
          <w:p w14:paraId="6E324E59" w14:textId="74B01881" w:rsidR="003D70B7" w:rsidRPr="00BD38E3" w:rsidRDefault="003D70B7" w:rsidP="00E2563D">
            <w:pPr>
              <w:pStyle w:val="ListParagraph"/>
              <w:numPr>
                <w:ilvl w:val="0"/>
                <w:numId w:val="7"/>
              </w:numPr>
              <w:spacing w:before="120" w:after="120"/>
              <w:ind w:left="714" w:hanging="357"/>
              <w:contextualSpacing w:val="0"/>
              <w:rPr>
                <w:rFonts w:ascii="Times New Roman" w:hAnsi="Times New Roman" w:cs="Times New Roman"/>
              </w:rPr>
            </w:pPr>
            <w:r>
              <w:rPr>
                <w:rFonts w:ascii="Times New Roman" w:hAnsi="Times New Roman" w:cs="Times New Roman"/>
              </w:rPr>
              <w:t>Vai un cik rādītāji ir sasniegti?</w:t>
            </w:r>
          </w:p>
          <w:p w14:paraId="2DA56200" w14:textId="0E5F22B6" w:rsidR="00E4497B" w:rsidRPr="00BD38E3" w:rsidRDefault="00E4497B" w:rsidP="00E2563D">
            <w:pPr>
              <w:pStyle w:val="ListParagraph"/>
              <w:spacing w:before="120" w:after="120"/>
              <w:ind w:left="714"/>
              <w:contextualSpacing w:val="0"/>
              <w:rPr>
                <w:rFonts w:ascii="Times New Roman" w:hAnsi="Times New Roman" w:cs="Times New Roman"/>
              </w:rPr>
            </w:pPr>
          </w:p>
        </w:tc>
      </w:tr>
    </w:tbl>
    <w:p w14:paraId="7E88FC07" w14:textId="77777777" w:rsidR="005215B4" w:rsidRPr="00F25D8B" w:rsidRDefault="005215B4" w:rsidP="00F25D8B">
      <w:pPr>
        <w:spacing w:before="240"/>
        <w:jc w:val="both"/>
        <w:rPr>
          <w:rFonts w:ascii="Times New Roman" w:hAnsi="Times New Roman" w:cs="Times New Roman"/>
          <w:sz w:val="24"/>
          <w:szCs w:val="24"/>
        </w:rPr>
      </w:pPr>
      <w:r w:rsidRPr="00F25D8B">
        <w:rPr>
          <w:rFonts w:ascii="Times New Roman" w:hAnsi="Times New Roman" w:cs="Times New Roman"/>
          <w:b/>
          <w:bCs/>
          <w:sz w:val="24"/>
          <w:szCs w:val="24"/>
        </w:rPr>
        <w:t>Lietderības analīze</w:t>
      </w:r>
      <w:r w:rsidRPr="00F25D8B">
        <w:rPr>
          <w:rFonts w:ascii="Times New Roman" w:hAnsi="Times New Roman" w:cs="Times New Roman"/>
          <w:sz w:val="24"/>
          <w:szCs w:val="24"/>
        </w:rPr>
        <w:t xml:space="preserve"> ņem vērā resursus, ko intervence izmanto attiecīgajām izmaiņām, ko rada iejaukšanās (kas var būt pozitīva vai negatīva).</w:t>
      </w:r>
    </w:p>
    <w:tbl>
      <w:tblPr>
        <w:tblStyle w:val="TableGrid"/>
        <w:tblW w:w="0" w:type="auto"/>
        <w:tblLook w:val="04A0" w:firstRow="1" w:lastRow="0" w:firstColumn="1" w:lastColumn="0" w:noHBand="0" w:noVBand="1"/>
      </w:tblPr>
      <w:tblGrid>
        <w:gridCol w:w="4148"/>
        <w:gridCol w:w="4148"/>
      </w:tblGrid>
      <w:tr w:rsidR="005215B4" w:rsidRPr="008542E8" w14:paraId="0404B061" w14:textId="77777777" w:rsidTr="00E2563D">
        <w:tc>
          <w:tcPr>
            <w:tcW w:w="8296" w:type="dxa"/>
            <w:gridSpan w:val="2"/>
            <w:shd w:val="clear" w:color="auto" w:fill="C5E0B3" w:themeFill="accent6" w:themeFillTint="66"/>
          </w:tcPr>
          <w:p w14:paraId="6839948C" w14:textId="14F3E407" w:rsidR="005215B4" w:rsidRPr="00E2563D" w:rsidRDefault="005215B4" w:rsidP="00E2563D">
            <w:pPr>
              <w:spacing w:before="120" w:after="120"/>
              <w:jc w:val="center"/>
              <w:rPr>
                <w:rFonts w:ascii="Times New Roman" w:hAnsi="Times New Roman" w:cs="Times New Roman"/>
                <w:b/>
                <w:bCs/>
              </w:rPr>
            </w:pPr>
            <w:r w:rsidRPr="00E2563D">
              <w:rPr>
                <w:rFonts w:ascii="Times New Roman" w:hAnsi="Times New Roman" w:cs="Times New Roman"/>
                <w:b/>
                <w:bCs/>
              </w:rPr>
              <w:t>Jautājum</w:t>
            </w:r>
            <w:r w:rsidR="00AB2B88" w:rsidRPr="00E2563D">
              <w:rPr>
                <w:rFonts w:ascii="Times New Roman" w:hAnsi="Times New Roman" w:cs="Times New Roman"/>
                <w:b/>
                <w:bCs/>
              </w:rPr>
              <w:t>u piemēri</w:t>
            </w:r>
            <w:r w:rsidRPr="00E2563D">
              <w:rPr>
                <w:rFonts w:ascii="Times New Roman" w:hAnsi="Times New Roman" w:cs="Times New Roman"/>
                <w:b/>
                <w:bCs/>
              </w:rPr>
              <w:t xml:space="preserve"> lietderīb</w:t>
            </w:r>
            <w:r w:rsidR="00AB2B88" w:rsidRPr="00E2563D">
              <w:rPr>
                <w:rFonts w:ascii="Times New Roman" w:hAnsi="Times New Roman" w:cs="Times New Roman"/>
                <w:b/>
                <w:bCs/>
              </w:rPr>
              <w:t>as izvērtēšanai</w:t>
            </w:r>
          </w:p>
        </w:tc>
      </w:tr>
      <w:tr w:rsidR="000645A8" w:rsidRPr="008542E8" w14:paraId="2622E35A" w14:textId="77777777" w:rsidTr="005A18E9">
        <w:tc>
          <w:tcPr>
            <w:tcW w:w="4148" w:type="dxa"/>
            <w:shd w:val="clear" w:color="auto" w:fill="E2EFD9" w:themeFill="accent6" w:themeFillTint="33"/>
          </w:tcPr>
          <w:p w14:paraId="3C329866" w14:textId="77777777" w:rsidR="000645A8" w:rsidRPr="001F34A4" w:rsidRDefault="000645A8" w:rsidP="005A18E9">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75648" behindDoc="0" locked="0" layoutInCell="1" allowOverlap="1" wp14:anchorId="2378A812" wp14:editId="66D4931A">
                  <wp:simplePos x="0" y="0"/>
                  <wp:positionH relativeFrom="column">
                    <wp:posOffset>2047200</wp:posOffset>
                  </wp:positionH>
                  <wp:positionV relativeFrom="paragraph">
                    <wp:posOffset>26224</wp:posOffset>
                  </wp:positionV>
                  <wp:extent cx="246380" cy="246380"/>
                  <wp:effectExtent l="0" t="0" r="1270" b="1270"/>
                  <wp:wrapNone/>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46380" cy="246380"/>
                          </a:xfrm>
                          <a:prstGeom prst="rect">
                            <a:avLst/>
                          </a:prstGeom>
                        </pic:spPr>
                      </pic:pic>
                    </a:graphicData>
                  </a:graphic>
                </wp:anchor>
              </w:drawing>
            </w:r>
            <w:r w:rsidRPr="001F34A4">
              <w:rPr>
                <w:rFonts w:ascii="Times New Roman" w:hAnsi="Times New Roman" w:cs="Times New Roman"/>
                <w:i/>
                <w:iCs/>
              </w:rPr>
              <w:t>Labās prakses piemēri</w:t>
            </w:r>
            <w:r>
              <w:rPr>
                <w:rFonts w:ascii="Times New Roman" w:hAnsi="Times New Roman" w:cs="Times New Roman"/>
                <w:i/>
                <w:iCs/>
              </w:rPr>
              <w:t xml:space="preserve"> </w:t>
            </w:r>
          </w:p>
        </w:tc>
        <w:tc>
          <w:tcPr>
            <w:tcW w:w="4148" w:type="dxa"/>
            <w:shd w:val="clear" w:color="auto" w:fill="A8D08D" w:themeFill="accent6" w:themeFillTint="99"/>
          </w:tcPr>
          <w:p w14:paraId="7C0D5280" w14:textId="77777777" w:rsidR="000645A8" w:rsidRPr="001F34A4" w:rsidRDefault="000645A8" w:rsidP="005A18E9">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76672" behindDoc="0" locked="0" layoutInCell="1" allowOverlap="1" wp14:anchorId="041C411D" wp14:editId="4AFAA1E4">
                  <wp:simplePos x="0" y="0"/>
                  <wp:positionH relativeFrom="column">
                    <wp:posOffset>2039728</wp:posOffset>
                  </wp:positionH>
                  <wp:positionV relativeFrom="paragraph">
                    <wp:posOffset>32777</wp:posOffset>
                  </wp:positionV>
                  <wp:extent cx="265497" cy="265497"/>
                  <wp:effectExtent l="0" t="0" r="1270" b="1270"/>
                  <wp:wrapNone/>
                  <wp:docPr id="25" name="Graphic 2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65497" cy="265497"/>
                          </a:xfrm>
                          <a:prstGeom prst="rect">
                            <a:avLst/>
                          </a:prstGeom>
                        </pic:spPr>
                      </pic:pic>
                    </a:graphicData>
                  </a:graphic>
                  <wp14:sizeRelH relativeFrom="margin">
                    <wp14:pctWidth>0</wp14:pctWidth>
                  </wp14:sizeRelH>
                  <wp14:sizeRelV relativeFrom="margin">
                    <wp14:pctHeight>0</wp14:pctHeight>
                  </wp14:sizeRelV>
                </wp:anchor>
              </w:drawing>
            </w:r>
            <w:r w:rsidRPr="001F34A4">
              <w:rPr>
                <w:rFonts w:ascii="Times New Roman" w:hAnsi="Times New Roman" w:cs="Times New Roman"/>
                <w:i/>
                <w:iCs/>
              </w:rPr>
              <w:t>Sliktās prakses piemēri</w:t>
            </w:r>
            <w:r>
              <w:rPr>
                <w:rFonts w:ascii="Times New Roman" w:hAnsi="Times New Roman" w:cs="Times New Roman"/>
                <w:i/>
                <w:iCs/>
              </w:rPr>
              <w:t xml:space="preserve"> </w:t>
            </w:r>
          </w:p>
        </w:tc>
      </w:tr>
      <w:tr w:rsidR="005215B4" w:rsidRPr="008542E8" w14:paraId="454964CA" w14:textId="77777777" w:rsidTr="00E2563D">
        <w:tc>
          <w:tcPr>
            <w:tcW w:w="4148" w:type="dxa"/>
            <w:shd w:val="clear" w:color="auto" w:fill="E2EFD9" w:themeFill="accent6" w:themeFillTint="33"/>
          </w:tcPr>
          <w:p w14:paraId="681DDBAB" w14:textId="609DD254" w:rsidR="000645A8" w:rsidRPr="00E2563D" w:rsidRDefault="005215B4" w:rsidP="00E2563D">
            <w:pPr>
              <w:pStyle w:val="ListParagraph"/>
              <w:numPr>
                <w:ilvl w:val="0"/>
                <w:numId w:val="30"/>
              </w:numPr>
              <w:spacing w:before="120" w:after="120"/>
              <w:ind w:left="714" w:hanging="357"/>
              <w:contextualSpacing w:val="0"/>
              <w:rPr>
                <w:rFonts w:ascii="Times New Roman" w:hAnsi="Times New Roman" w:cs="Times New Roman"/>
              </w:rPr>
            </w:pPr>
            <w:r w:rsidRPr="00E2563D">
              <w:rPr>
                <w:rFonts w:ascii="Times New Roman" w:hAnsi="Times New Roman" w:cs="Times New Roman"/>
              </w:rPr>
              <w:t>Cik lielā mērā intervences administratīvās un/vai pielāgošanās izmaksas</w:t>
            </w:r>
            <w:r w:rsidR="00CB25F1">
              <w:rPr>
                <w:rFonts w:ascii="Times New Roman" w:hAnsi="Times New Roman" w:cs="Times New Roman"/>
              </w:rPr>
              <w:t xml:space="preserve"> ir</w:t>
            </w:r>
            <w:r w:rsidRPr="00E2563D">
              <w:rPr>
                <w:rFonts w:ascii="Times New Roman" w:hAnsi="Times New Roman" w:cs="Times New Roman"/>
              </w:rPr>
              <w:t xml:space="preserve"> pamatotas, ņemot vērā sasniegtās izmaiņas/efektus?</w:t>
            </w:r>
          </w:p>
          <w:p w14:paraId="10A55D28" w14:textId="736957B5" w:rsidR="005215B4" w:rsidRPr="00E2563D" w:rsidRDefault="005215B4" w:rsidP="00E2563D">
            <w:pPr>
              <w:pStyle w:val="ListParagraph"/>
              <w:numPr>
                <w:ilvl w:val="0"/>
                <w:numId w:val="30"/>
              </w:numPr>
              <w:spacing w:before="120" w:after="120"/>
              <w:ind w:left="714" w:hanging="357"/>
              <w:contextualSpacing w:val="0"/>
              <w:rPr>
                <w:rFonts w:ascii="Times New Roman" w:hAnsi="Times New Roman" w:cs="Times New Roman"/>
              </w:rPr>
            </w:pPr>
            <w:r w:rsidRPr="00E2563D">
              <w:rPr>
                <w:rFonts w:ascii="Times New Roman" w:hAnsi="Times New Roman" w:cs="Times New Roman"/>
              </w:rPr>
              <w:t xml:space="preserve">Vai intervences izmaiņas/efekti ir sasniegti ar sākotnēji </w:t>
            </w:r>
            <w:r w:rsidR="00CB25F1">
              <w:rPr>
                <w:rFonts w:ascii="Times New Roman" w:hAnsi="Times New Roman" w:cs="Times New Roman"/>
              </w:rPr>
              <w:t>noteiktajām</w:t>
            </w:r>
            <w:r w:rsidR="00CB25F1" w:rsidRPr="00E2563D">
              <w:rPr>
                <w:rFonts w:ascii="Times New Roman" w:hAnsi="Times New Roman" w:cs="Times New Roman"/>
              </w:rPr>
              <w:t xml:space="preserve"> </w:t>
            </w:r>
            <w:r w:rsidRPr="00E2563D">
              <w:rPr>
                <w:rFonts w:ascii="Times New Roman" w:hAnsi="Times New Roman" w:cs="Times New Roman"/>
              </w:rPr>
              <w:t xml:space="preserve">izmaksām vai arī šīs izmaksas kāda iemesla dēļ </w:t>
            </w:r>
            <w:r w:rsidR="00CB25F1">
              <w:rPr>
                <w:rFonts w:ascii="Times New Roman" w:hAnsi="Times New Roman" w:cs="Times New Roman"/>
              </w:rPr>
              <w:t>mainījušās</w:t>
            </w:r>
            <w:r w:rsidRPr="00E2563D">
              <w:rPr>
                <w:rFonts w:ascii="Times New Roman" w:hAnsi="Times New Roman" w:cs="Times New Roman"/>
              </w:rPr>
              <w:t>? Ar ko varētu izskaidrot atšķirības?</w:t>
            </w:r>
          </w:p>
        </w:tc>
        <w:tc>
          <w:tcPr>
            <w:tcW w:w="4148" w:type="dxa"/>
            <w:shd w:val="clear" w:color="auto" w:fill="A8D08D" w:themeFill="accent6" w:themeFillTint="99"/>
          </w:tcPr>
          <w:p w14:paraId="427CAB4B" w14:textId="77777777" w:rsidR="005215B4" w:rsidRDefault="00E4497B" w:rsidP="00E2563D">
            <w:pPr>
              <w:pStyle w:val="ListParagraph"/>
              <w:numPr>
                <w:ilvl w:val="0"/>
                <w:numId w:val="8"/>
              </w:numPr>
              <w:spacing w:before="120" w:after="120"/>
              <w:ind w:left="714" w:hanging="357"/>
              <w:contextualSpacing w:val="0"/>
              <w:rPr>
                <w:rFonts w:ascii="Times New Roman" w:hAnsi="Times New Roman" w:cs="Times New Roman"/>
              </w:rPr>
            </w:pPr>
            <w:r>
              <w:rPr>
                <w:rFonts w:ascii="Times New Roman" w:hAnsi="Times New Roman" w:cs="Times New Roman"/>
              </w:rPr>
              <w:t>Vai ir sasniegts mērķis X?</w:t>
            </w:r>
          </w:p>
          <w:p w14:paraId="7E3BED6E" w14:textId="77777777" w:rsidR="00E4497B" w:rsidRDefault="00E4497B" w:rsidP="00E2563D">
            <w:pPr>
              <w:pStyle w:val="ListParagraph"/>
              <w:numPr>
                <w:ilvl w:val="0"/>
                <w:numId w:val="8"/>
              </w:numPr>
              <w:spacing w:before="120" w:after="120"/>
              <w:ind w:left="714" w:hanging="357"/>
              <w:contextualSpacing w:val="0"/>
              <w:rPr>
                <w:rFonts w:ascii="Times New Roman" w:hAnsi="Times New Roman" w:cs="Times New Roman"/>
              </w:rPr>
            </w:pPr>
            <w:r>
              <w:rPr>
                <w:rFonts w:ascii="Times New Roman" w:hAnsi="Times New Roman" w:cs="Times New Roman"/>
              </w:rPr>
              <w:t>Vai SAM X ieguldījumi ir pamatoti?</w:t>
            </w:r>
          </w:p>
          <w:p w14:paraId="32F39289" w14:textId="2B717395" w:rsidR="00E4497B" w:rsidRPr="008542E8" w:rsidRDefault="00E4497B" w:rsidP="00E2563D">
            <w:pPr>
              <w:pStyle w:val="ListParagraph"/>
              <w:numPr>
                <w:ilvl w:val="0"/>
                <w:numId w:val="8"/>
              </w:numPr>
              <w:spacing w:before="120" w:after="120"/>
              <w:ind w:left="714" w:hanging="357"/>
              <w:contextualSpacing w:val="0"/>
              <w:rPr>
                <w:rFonts w:ascii="Times New Roman" w:hAnsi="Times New Roman" w:cs="Times New Roman"/>
              </w:rPr>
            </w:pPr>
            <w:r>
              <w:rPr>
                <w:rFonts w:ascii="Times New Roman" w:hAnsi="Times New Roman" w:cs="Times New Roman"/>
              </w:rPr>
              <w:t>Cik jaunas darba vietas ir radītas?</w:t>
            </w:r>
          </w:p>
        </w:tc>
      </w:tr>
    </w:tbl>
    <w:p w14:paraId="6C4E3CEC" w14:textId="649706C9" w:rsidR="005A279C" w:rsidRPr="00F25D8B" w:rsidRDefault="005215B4" w:rsidP="00F25D8B">
      <w:pPr>
        <w:spacing w:before="240"/>
        <w:jc w:val="both"/>
        <w:rPr>
          <w:rFonts w:ascii="Times New Roman" w:hAnsi="Times New Roman" w:cs="Times New Roman"/>
          <w:sz w:val="24"/>
          <w:szCs w:val="24"/>
        </w:rPr>
      </w:pPr>
      <w:r w:rsidRPr="00F25D8B">
        <w:rPr>
          <w:rFonts w:ascii="Times New Roman" w:hAnsi="Times New Roman" w:cs="Times New Roman"/>
          <w:b/>
          <w:bCs/>
          <w:sz w:val="24"/>
          <w:szCs w:val="24"/>
        </w:rPr>
        <w:t xml:space="preserve">Saskaņotības </w:t>
      </w:r>
      <w:r w:rsidR="00CB25F1" w:rsidRPr="00F25D8B">
        <w:rPr>
          <w:rFonts w:ascii="Times New Roman" w:hAnsi="Times New Roman" w:cs="Times New Roman"/>
          <w:b/>
          <w:bCs/>
          <w:sz w:val="24"/>
          <w:szCs w:val="24"/>
        </w:rPr>
        <w:t>iz</w:t>
      </w:r>
      <w:r w:rsidRPr="00F25D8B">
        <w:rPr>
          <w:rFonts w:ascii="Times New Roman" w:hAnsi="Times New Roman" w:cs="Times New Roman"/>
          <w:b/>
          <w:bCs/>
          <w:sz w:val="24"/>
          <w:szCs w:val="24"/>
        </w:rPr>
        <w:t>vērtējums</w:t>
      </w:r>
      <w:r w:rsidRPr="00F25D8B">
        <w:rPr>
          <w:rFonts w:ascii="Times New Roman" w:hAnsi="Times New Roman" w:cs="Times New Roman"/>
          <w:sz w:val="24"/>
          <w:szCs w:val="24"/>
        </w:rPr>
        <w:t xml:space="preserve"> </w:t>
      </w:r>
      <w:r w:rsidR="00FA061E" w:rsidRPr="00F25D8B">
        <w:rPr>
          <w:rFonts w:ascii="Times New Roman" w:hAnsi="Times New Roman" w:cs="Times New Roman"/>
          <w:sz w:val="24"/>
          <w:szCs w:val="24"/>
        </w:rPr>
        <w:t xml:space="preserve">sniedz analīzi par saskaņotību starp </w:t>
      </w:r>
      <w:r w:rsidR="00111D9D" w:rsidRPr="00F25D8B">
        <w:rPr>
          <w:rFonts w:ascii="Times New Roman" w:hAnsi="Times New Roman" w:cs="Times New Roman"/>
          <w:sz w:val="24"/>
          <w:szCs w:val="24"/>
        </w:rPr>
        <w:t>dažād</w:t>
      </w:r>
      <w:r w:rsidR="00FA061E" w:rsidRPr="00F25D8B">
        <w:rPr>
          <w:rFonts w:ascii="Times New Roman" w:hAnsi="Times New Roman" w:cs="Times New Roman"/>
          <w:sz w:val="24"/>
          <w:szCs w:val="24"/>
        </w:rPr>
        <w:t>ām</w:t>
      </w:r>
      <w:r w:rsidR="00111D9D" w:rsidRPr="00F25D8B">
        <w:rPr>
          <w:rFonts w:ascii="Times New Roman" w:hAnsi="Times New Roman" w:cs="Times New Roman"/>
          <w:sz w:val="24"/>
          <w:szCs w:val="24"/>
        </w:rPr>
        <w:t xml:space="preserve"> ieguldījumu </w:t>
      </w:r>
      <w:r w:rsidRPr="00F25D8B">
        <w:rPr>
          <w:rFonts w:ascii="Times New Roman" w:hAnsi="Times New Roman" w:cs="Times New Roman"/>
          <w:sz w:val="24"/>
          <w:szCs w:val="24"/>
        </w:rPr>
        <w:t>intervenc</w:t>
      </w:r>
      <w:r w:rsidR="00FA061E" w:rsidRPr="00F25D8B">
        <w:rPr>
          <w:rFonts w:ascii="Times New Roman" w:hAnsi="Times New Roman" w:cs="Times New Roman"/>
          <w:sz w:val="24"/>
          <w:szCs w:val="24"/>
        </w:rPr>
        <w:t>ēm</w:t>
      </w:r>
      <w:r w:rsidRPr="00F25D8B">
        <w:rPr>
          <w:rFonts w:ascii="Times New Roman" w:hAnsi="Times New Roman" w:cs="Times New Roman"/>
          <w:sz w:val="24"/>
          <w:szCs w:val="24"/>
        </w:rPr>
        <w:t xml:space="preserve"> </w:t>
      </w:r>
      <w:r w:rsidR="00111D9D" w:rsidRPr="00F25D8B">
        <w:rPr>
          <w:rFonts w:ascii="Times New Roman" w:hAnsi="Times New Roman" w:cs="Times New Roman"/>
          <w:sz w:val="24"/>
          <w:szCs w:val="24"/>
        </w:rPr>
        <w:t>(</w:t>
      </w:r>
      <w:r w:rsidRPr="00F25D8B">
        <w:rPr>
          <w:rFonts w:ascii="Times New Roman" w:hAnsi="Times New Roman" w:cs="Times New Roman"/>
          <w:sz w:val="24"/>
          <w:szCs w:val="24"/>
        </w:rPr>
        <w:t>ES/starptautiskās politikas vai valsts/reģionālās/vietējās politikas</w:t>
      </w:r>
      <w:r w:rsidR="00FA061E" w:rsidRPr="00F25D8B">
        <w:rPr>
          <w:rFonts w:ascii="Times New Roman" w:hAnsi="Times New Roman" w:cs="Times New Roman"/>
          <w:sz w:val="24"/>
          <w:szCs w:val="24"/>
        </w:rPr>
        <w:t xml:space="preserve"> ietvaros); analizē, kā tās</w:t>
      </w:r>
      <w:r w:rsidR="00111D9D" w:rsidRPr="00F25D8B">
        <w:rPr>
          <w:rFonts w:ascii="Times New Roman" w:hAnsi="Times New Roman" w:cs="Times New Roman"/>
          <w:sz w:val="24"/>
          <w:szCs w:val="24"/>
        </w:rPr>
        <w:t xml:space="preserve"> kopā darbojas</w:t>
      </w:r>
      <w:r w:rsidR="00FA061E" w:rsidRPr="00F25D8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148"/>
        <w:gridCol w:w="4148"/>
      </w:tblGrid>
      <w:tr w:rsidR="005215B4" w:rsidRPr="008542E8" w14:paraId="41E45E7B" w14:textId="77777777" w:rsidTr="00E2563D">
        <w:tc>
          <w:tcPr>
            <w:tcW w:w="8296" w:type="dxa"/>
            <w:gridSpan w:val="2"/>
            <w:shd w:val="clear" w:color="auto" w:fill="C5E0B3" w:themeFill="accent6" w:themeFillTint="66"/>
          </w:tcPr>
          <w:p w14:paraId="6221B332" w14:textId="11A21458" w:rsidR="005215B4" w:rsidRPr="00E2563D" w:rsidRDefault="005215B4" w:rsidP="00E2563D">
            <w:pPr>
              <w:tabs>
                <w:tab w:val="center" w:pos="4040"/>
              </w:tabs>
              <w:spacing w:before="120" w:after="120"/>
              <w:jc w:val="center"/>
              <w:rPr>
                <w:rFonts w:ascii="Times New Roman" w:hAnsi="Times New Roman" w:cs="Times New Roman"/>
                <w:b/>
                <w:bCs/>
              </w:rPr>
            </w:pPr>
            <w:r w:rsidRPr="00E2563D">
              <w:rPr>
                <w:rFonts w:ascii="Times New Roman" w:hAnsi="Times New Roman" w:cs="Times New Roman"/>
                <w:b/>
                <w:bCs/>
              </w:rPr>
              <w:t>Jautājum</w:t>
            </w:r>
            <w:r w:rsidR="00FA061E">
              <w:rPr>
                <w:rFonts w:ascii="Times New Roman" w:hAnsi="Times New Roman" w:cs="Times New Roman"/>
                <w:b/>
                <w:bCs/>
              </w:rPr>
              <w:t>u</w:t>
            </w:r>
            <w:r w:rsidRPr="00E2563D">
              <w:rPr>
                <w:rFonts w:ascii="Times New Roman" w:hAnsi="Times New Roman" w:cs="Times New Roman"/>
                <w:b/>
                <w:bCs/>
              </w:rPr>
              <w:t xml:space="preserve"> </w:t>
            </w:r>
            <w:r w:rsidR="00111D9D" w:rsidRPr="00E2563D">
              <w:rPr>
                <w:rFonts w:ascii="Times New Roman" w:hAnsi="Times New Roman" w:cs="Times New Roman"/>
                <w:b/>
                <w:bCs/>
              </w:rPr>
              <w:t>piemēri saskaņotības izvērtēšanai</w:t>
            </w:r>
          </w:p>
        </w:tc>
      </w:tr>
      <w:tr w:rsidR="0074025A" w:rsidRPr="008542E8" w14:paraId="7D8BC401" w14:textId="77777777" w:rsidTr="005A18E9">
        <w:tc>
          <w:tcPr>
            <w:tcW w:w="4148" w:type="dxa"/>
            <w:shd w:val="clear" w:color="auto" w:fill="E2EFD9" w:themeFill="accent6" w:themeFillTint="33"/>
          </w:tcPr>
          <w:p w14:paraId="52523139" w14:textId="77777777" w:rsidR="0074025A" w:rsidRPr="001F34A4" w:rsidRDefault="0074025A" w:rsidP="005A18E9">
            <w:pPr>
              <w:spacing w:before="120" w:after="120"/>
              <w:jc w:val="center"/>
              <w:rPr>
                <w:rFonts w:ascii="Times New Roman" w:hAnsi="Times New Roman" w:cs="Times New Roman"/>
                <w:i/>
                <w:iCs/>
              </w:rPr>
            </w:pPr>
            <w:r>
              <w:rPr>
                <w:rFonts w:ascii="Times New Roman" w:hAnsi="Times New Roman" w:cs="Times New Roman"/>
                <w:i/>
                <w:iCs/>
                <w:noProof/>
              </w:rPr>
              <w:lastRenderedPageBreak/>
              <w:drawing>
                <wp:anchor distT="0" distB="0" distL="114300" distR="114300" simplePos="0" relativeHeight="251678720" behindDoc="0" locked="0" layoutInCell="1" allowOverlap="1" wp14:anchorId="75EB4EA6" wp14:editId="5F3532E9">
                  <wp:simplePos x="0" y="0"/>
                  <wp:positionH relativeFrom="column">
                    <wp:posOffset>2047200</wp:posOffset>
                  </wp:positionH>
                  <wp:positionV relativeFrom="paragraph">
                    <wp:posOffset>26224</wp:posOffset>
                  </wp:positionV>
                  <wp:extent cx="246380" cy="246380"/>
                  <wp:effectExtent l="0" t="0" r="1270" b="1270"/>
                  <wp:wrapNone/>
                  <wp:docPr id="27" name="Graphic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46380" cy="246380"/>
                          </a:xfrm>
                          <a:prstGeom prst="rect">
                            <a:avLst/>
                          </a:prstGeom>
                        </pic:spPr>
                      </pic:pic>
                    </a:graphicData>
                  </a:graphic>
                </wp:anchor>
              </w:drawing>
            </w:r>
            <w:r w:rsidRPr="001F34A4">
              <w:rPr>
                <w:rFonts w:ascii="Times New Roman" w:hAnsi="Times New Roman" w:cs="Times New Roman"/>
                <w:i/>
                <w:iCs/>
              </w:rPr>
              <w:t>Labās prakses piemēri</w:t>
            </w:r>
            <w:r>
              <w:rPr>
                <w:rFonts w:ascii="Times New Roman" w:hAnsi="Times New Roman" w:cs="Times New Roman"/>
                <w:i/>
                <w:iCs/>
              </w:rPr>
              <w:t xml:space="preserve"> </w:t>
            </w:r>
          </w:p>
        </w:tc>
        <w:tc>
          <w:tcPr>
            <w:tcW w:w="4148" w:type="dxa"/>
            <w:shd w:val="clear" w:color="auto" w:fill="A8D08D" w:themeFill="accent6" w:themeFillTint="99"/>
          </w:tcPr>
          <w:p w14:paraId="36372B7A" w14:textId="77777777" w:rsidR="0074025A" w:rsidRPr="001F34A4" w:rsidRDefault="0074025A" w:rsidP="005A18E9">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79744" behindDoc="0" locked="0" layoutInCell="1" allowOverlap="1" wp14:anchorId="16EEF12F" wp14:editId="67A75810">
                  <wp:simplePos x="0" y="0"/>
                  <wp:positionH relativeFrom="column">
                    <wp:posOffset>2039728</wp:posOffset>
                  </wp:positionH>
                  <wp:positionV relativeFrom="paragraph">
                    <wp:posOffset>32777</wp:posOffset>
                  </wp:positionV>
                  <wp:extent cx="265497" cy="265497"/>
                  <wp:effectExtent l="0" t="0" r="1270" b="1270"/>
                  <wp:wrapNone/>
                  <wp:docPr id="28" name="Graphic 2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65497" cy="265497"/>
                          </a:xfrm>
                          <a:prstGeom prst="rect">
                            <a:avLst/>
                          </a:prstGeom>
                        </pic:spPr>
                      </pic:pic>
                    </a:graphicData>
                  </a:graphic>
                  <wp14:sizeRelH relativeFrom="margin">
                    <wp14:pctWidth>0</wp14:pctWidth>
                  </wp14:sizeRelH>
                  <wp14:sizeRelV relativeFrom="margin">
                    <wp14:pctHeight>0</wp14:pctHeight>
                  </wp14:sizeRelV>
                </wp:anchor>
              </w:drawing>
            </w:r>
            <w:r w:rsidRPr="001F34A4">
              <w:rPr>
                <w:rFonts w:ascii="Times New Roman" w:hAnsi="Times New Roman" w:cs="Times New Roman"/>
                <w:i/>
                <w:iCs/>
              </w:rPr>
              <w:t>Sliktās prakses piemēri</w:t>
            </w:r>
            <w:r>
              <w:rPr>
                <w:rFonts w:ascii="Times New Roman" w:hAnsi="Times New Roman" w:cs="Times New Roman"/>
                <w:i/>
                <w:iCs/>
              </w:rPr>
              <w:t xml:space="preserve"> </w:t>
            </w:r>
          </w:p>
        </w:tc>
      </w:tr>
      <w:tr w:rsidR="005215B4" w:rsidRPr="008542E8" w14:paraId="1B6E995C" w14:textId="77777777" w:rsidTr="00E2563D">
        <w:tc>
          <w:tcPr>
            <w:tcW w:w="4148" w:type="dxa"/>
            <w:shd w:val="clear" w:color="auto" w:fill="E2EFD9" w:themeFill="accent6" w:themeFillTint="33"/>
          </w:tcPr>
          <w:p w14:paraId="7D9A33B9" w14:textId="664338B2" w:rsidR="005A279C" w:rsidRPr="00E2563D" w:rsidRDefault="005215B4" w:rsidP="00E2563D">
            <w:pPr>
              <w:pStyle w:val="ListParagraph"/>
              <w:numPr>
                <w:ilvl w:val="0"/>
                <w:numId w:val="31"/>
              </w:numPr>
              <w:spacing w:before="120" w:after="120"/>
              <w:ind w:left="714" w:hanging="357"/>
              <w:contextualSpacing w:val="0"/>
              <w:rPr>
                <w:rFonts w:ascii="Times New Roman" w:hAnsi="Times New Roman" w:cs="Times New Roman"/>
              </w:rPr>
            </w:pPr>
            <w:r w:rsidRPr="00E2563D">
              <w:rPr>
                <w:rFonts w:ascii="Times New Roman" w:hAnsi="Times New Roman" w:cs="Times New Roman"/>
              </w:rPr>
              <w:t>Kā un cik lielā mērā dažād</w:t>
            </w:r>
            <w:r w:rsidR="00862446" w:rsidRPr="00E2563D">
              <w:rPr>
                <w:rFonts w:ascii="Times New Roman" w:hAnsi="Times New Roman" w:cs="Times New Roman"/>
              </w:rPr>
              <w:t>as</w:t>
            </w:r>
            <w:r w:rsidRPr="00E2563D">
              <w:rPr>
                <w:rFonts w:ascii="Times New Roman" w:hAnsi="Times New Roman" w:cs="Times New Roman"/>
              </w:rPr>
              <w:t xml:space="preserve"> </w:t>
            </w:r>
            <w:r w:rsidR="003D70B7">
              <w:rPr>
                <w:rFonts w:ascii="Times New Roman" w:hAnsi="Times New Roman" w:cs="Times New Roman"/>
              </w:rPr>
              <w:t xml:space="preserve">X </w:t>
            </w:r>
            <w:r w:rsidRPr="00E2563D">
              <w:rPr>
                <w:rFonts w:ascii="Times New Roman" w:hAnsi="Times New Roman" w:cs="Times New Roman"/>
              </w:rPr>
              <w:t>intervences</w:t>
            </w:r>
            <w:r w:rsidR="00862446" w:rsidRPr="00E2563D">
              <w:rPr>
                <w:rFonts w:ascii="Times New Roman" w:hAnsi="Times New Roman" w:cs="Times New Roman"/>
              </w:rPr>
              <w:t xml:space="preserve"> un to elementi</w:t>
            </w:r>
            <w:r w:rsidRPr="00E2563D">
              <w:rPr>
                <w:rFonts w:ascii="Times New Roman" w:hAnsi="Times New Roman" w:cs="Times New Roman"/>
              </w:rPr>
              <w:t xml:space="preserve"> ir savstarpēji saskaņoti?</w:t>
            </w:r>
          </w:p>
          <w:p w14:paraId="78DD7EAA" w14:textId="496ECDBA" w:rsidR="005215B4" w:rsidRPr="008542E8" w:rsidRDefault="005215B4" w:rsidP="00E2563D">
            <w:pPr>
              <w:pStyle w:val="ListParagraph"/>
              <w:numPr>
                <w:ilvl w:val="0"/>
                <w:numId w:val="31"/>
              </w:numPr>
              <w:spacing w:before="120" w:after="120"/>
              <w:ind w:left="714" w:hanging="357"/>
              <w:contextualSpacing w:val="0"/>
            </w:pPr>
            <w:r w:rsidRPr="00E2563D">
              <w:rPr>
                <w:rFonts w:ascii="Times New Roman" w:hAnsi="Times New Roman" w:cs="Times New Roman"/>
              </w:rPr>
              <w:t>Kā un cik lielā mērā dažād</w:t>
            </w:r>
            <w:r w:rsidR="00862446" w:rsidRPr="00E2563D">
              <w:rPr>
                <w:rFonts w:ascii="Times New Roman" w:hAnsi="Times New Roman" w:cs="Times New Roman"/>
              </w:rPr>
              <w:t>as</w:t>
            </w:r>
            <w:r w:rsidRPr="00E2563D">
              <w:rPr>
                <w:rFonts w:ascii="Times New Roman" w:hAnsi="Times New Roman" w:cs="Times New Roman"/>
              </w:rPr>
              <w:t xml:space="preserve"> </w:t>
            </w:r>
            <w:r w:rsidR="001216EA">
              <w:rPr>
                <w:rFonts w:ascii="Times New Roman" w:hAnsi="Times New Roman" w:cs="Times New Roman"/>
              </w:rPr>
              <w:t xml:space="preserve">X </w:t>
            </w:r>
            <w:r w:rsidRPr="00E2563D">
              <w:rPr>
                <w:rFonts w:ascii="Times New Roman" w:hAnsi="Times New Roman" w:cs="Times New Roman"/>
              </w:rPr>
              <w:t>intervences</w:t>
            </w:r>
            <w:r w:rsidR="00862446" w:rsidRPr="00E2563D">
              <w:rPr>
                <w:rFonts w:ascii="Times New Roman" w:hAnsi="Times New Roman" w:cs="Times New Roman"/>
              </w:rPr>
              <w:t xml:space="preserve"> un to</w:t>
            </w:r>
            <w:r w:rsidRPr="00E2563D">
              <w:rPr>
                <w:rFonts w:ascii="Times New Roman" w:hAnsi="Times New Roman" w:cs="Times New Roman"/>
              </w:rPr>
              <w:t xml:space="preserve"> elementi ir radījuši sinerģiju</w:t>
            </w:r>
            <w:r w:rsidR="00862446" w:rsidRPr="00E2563D">
              <w:rPr>
                <w:rFonts w:ascii="Times New Roman" w:hAnsi="Times New Roman" w:cs="Times New Roman"/>
              </w:rPr>
              <w:t>? Vai un kāds</w:t>
            </w:r>
            <w:r w:rsidRPr="00E2563D">
              <w:rPr>
                <w:rFonts w:ascii="Times New Roman" w:hAnsi="Times New Roman" w:cs="Times New Roman"/>
              </w:rPr>
              <w:t xml:space="preserve"> </w:t>
            </w:r>
            <w:r w:rsidR="00862446" w:rsidRPr="00E2563D">
              <w:rPr>
                <w:rFonts w:ascii="Times New Roman" w:hAnsi="Times New Roman" w:cs="Times New Roman"/>
              </w:rPr>
              <w:t>efekts radīts no savstarpējas papildinātības?</w:t>
            </w:r>
          </w:p>
        </w:tc>
        <w:tc>
          <w:tcPr>
            <w:tcW w:w="4148" w:type="dxa"/>
            <w:shd w:val="clear" w:color="auto" w:fill="A8D08D" w:themeFill="accent6" w:themeFillTint="99"/>
          </w:tcPr>
          <w:p w14:paraId="5A62629C" w14:textId="77777777" w:rsidR="005215B4" w:rsidRDefault="005215B4" w:rsidP="00E2563D">
            <w:pPr>
              <w:pStyle w:val="ListParagraph"/>
              <w:numPr>
                <w:ilvl w:val="0"/>
                <w:numId w:val="9"/>
              </w:numPr>
              <w:spacing w:before="120" w:after="120"/>
              <w:ind w:left="714" w:hanging="357"/>
              <w:contextualSpacing w:val="0"/>
              <w:rPr>
                <w:rFonts w:ascii="Times New Roman" w:hAnsi="Times New Roman" w:cs="Times New Roman"/>
              </w:rPr>
            </w:pPr>
            <w:r>
              <w:rPr>
                <w:rFonts w:ascii="Times New Roman" w:hAnsi="Times New Roman" w:cs="Times New Roman"/>
              </w:rPr>
              <w:t>Vai intervence SAM X ir radījusi papildu darba vietas?</w:t>
            </w:r>
          </w:p>
          <w:p w14:paraId="64513BC3" w14:textId="21D9AA2C" w:rsidR="00E4497B" w:rsidRPr="008542E8" w:rsidRDefault="00E4497B" w:rsidP="00E2563D">
            <w:pPr>
              <w:pStyle w:val="ListParagraph"/>
              <w:numPr>
                <w:ilvl w:val="0"/>
                <w:numId w:val="9"/>
              </w:numPr>
              <w:spacing w:before="120" w:after="120"/>
              <w:ind w:left="714" w:hanging="357"/>
              <w:contextualSpacing w:val="0"/>
              <w:rPr>
                <w:rFonts w:ascii="Times New Roman" w:hAnsi="Times New Roman" w:cs="Times New Roman"/>
              </w:rPr>
            </w:pPr>
            <w:r>
              <w:rPr>
                <w:rFonts w:ascii="Times New Roman" w:hAnsi="Times New Roman" w:cs="Times New Roman"/>
              </w:rPr>
              <w:t>Vai intervence ir saskaņota?</w:t>
            </w:r>
          </w:p>
        </w:tc>
      </w:tr>
    </w:tbl>
    <w:p w14:paraId="3B1289F1" w14:textId="1E0F1DA7" w:rsidR="005215B4" w:rsidRPr="00F25D8B" w:rsidRDefault="00862446" w:rsidP="00F25D8B">
      <w:pPr>
        <w:spacing w:before="240"/>
        <w:jc w:val="both"/>
        <w:rPr>
          <w:rFonts w:ascii="Times New Roman" w:hAnsi="Times New Roman" w:cs="Times New Roman"/>
          <w:sz w:val="24"/>
          <w:szCs w:val="24"/>
        </w:rPr>
      </w:pPr>
      <w:r w:rsidRPr="00F25D8B">
        <w:rPr>
          <w:rFonts w:ascii="Times New Roman" w:hAnsi="Times New Roman" w:cs="Times New Roman"/>
          <w:b/>
          <w:bCs/>
          <w:sz w:val="24"/>
          <w:szCs w:val="24"/>
        </w:rPr>
        <w:t>P</w:t>
      </w:r>
      <w:r w:rsidR="0074025A" w:rsidRPr="00F25D8B">
        <w:rPr>
          <w:rFonts w:ascii="Times New Roman" w:hAnsi="Times New Roman" w:cs="Times New Roman"/>
          <w:b/>
          <w:bCs/>
          <w:sz w:val="24"/>
          <w:szCs w:val="24"/>
        </w:rPr>
        <w:t>iemērotības</w:t>
      </w:r>
      <w:r w:rsidR="005215B4" w:rsidRPr="00F25D8B">
        <w:rPr>
          <w:rFonts w:ascii="Times New Roman" w:hAnsi="Times New Roman" w:cs="Times New Roman"/>
          <w:b/>
          <w:bCs/>
          <w:sz w:val="24"/>
          <w:szCs w:val="24"/>
        </w:rPr>
        <w:t xml:space="preserve"> analīze</w:t>
      </w:r>
      <w:r w:rsidR="005215B4" w:rsidRPr="00F25D8B">
        <w:rPr>
          <w:rFonts w:ascii="Times New Roman" w:hAnsi="Times New Roman" w:cs="Times New Roman"/>
          <w:sz w:val="24"/>
          <w:szCs w:val="24"/>
        </w:rPr>
        <w:t xml:space="preserve"> aplūko attiecības starp vajadzībām un problēmām intervences </w:t>
      </w:r>
      <w:r w:rsidR="00795D0B" w:rsidRPr="00F25D8B">
        <w:rPr>
          <w:rFonts w:ascii="Times New Roman" w:hAnsi="Times New Roman" w:cs="Times New Roman"/>
          <w:sz w:val="24"/>
          <w:szCs w:val="24"/>
        </w:rPr>
        <w:t xml:space="preserve">plānošanas </w:t>
      </w:r>
      <w:r w:rsidR="005215B4" w:rsidRPr="00F25D8B">
        <w:rPr>
          <w:rFonts w:ascii="Times New Roman" w:hAnsi="Times New Roman" w:cs="Times New Roman"/>
          <w:sz w:val="24"/>
          <w:szCs w:val="24"/>
        </w:rPr>
        <w:t xml:space="preserve">laikā un tās īstenošanas laikā. </w:t>
      </w:r>
      <w:r w:rsidR="005A279C" w:rsidRPr="00F25D8B">
        <w:rPr>
          <w:rFonts w:ascii="Times New Roman" w:hAnsi="Times New Roman" w:cs="Times New Roman"/>
          <w:sz w:val="24"/>
          <w:szCs w:val="24"/>
        </w:rPr>
        <w:t>Analīzē jāņem vērā</w:t>
      </w:r>
      <w:r w:rsidR="005215B4" w:rsidRPr="00F25D8B">
        <w:rPr>
          <w:rFonts w:ascii="Times New Roman" w:hAnsi="Times New Roman" w:cs="Times New Roman"/>
          <w:sz w:val="24"/>
          <w:szCs w:val="24"/>
        </w:rPr>
        <w:t xml:space="preserve"> arī atbilstība</w:t>
      </w:r>
      <w:r w:rsidR="00795D0B" w:rsidRPr="00F25D8B">
        <w:rPr>
          <w:rFonts w:ascii="Times New Roman" w:hAnsi="Times New Roman" w:cs="Times New Roman"/>
          <w:sz w:val="24"/>
          <w:szCs w:val="24"/>
        </w:rPr>
        <w:t xml:space="preserve"> </w:t>
      </w:r>
      <w:r w:rsidR="005215B4" w:rsidRPr="00F25D8B">
        <w:rPr>
          <w:rFonts w:ascii="Times New Roman" w:hAnsi="Times New Roman" w:cs="Times New Roman"/>
          <w:sz w:val="24"/>
          <w:szCs w:val="24"/>
        </w:rPr>
        <w:t>starp pašreizējām un nākotnes vajadzībām un problēmām</w:t>
      </w:r>
      <w:r w:rsidR="001216EA" w:rsidRPr="00F25D8B">
        <w:rPr>
          <w:rFonts w:ascii="Times New Roman" w:hAnsi="Times New Roman" w:cs="Times New Roman"/>
          <w:sz w:val="24"/>
          <w:szCs w:val="24"/>
        </w:rPr>
        <w:t>, kā arī</w:t>
      </w:r>
      <w:r w:rsidR="005215B4" w:rsidRPr="00F25D8B">
        <w:rPr>
          <w:rFonts w:ascii="Times New Roman" w:hAnsi="Times New Roman" w:cs="Times New Roman"/>
          <w:sz w:val="24"/>
          <w:szCs w:val="24"/>
        </w:rPr>
        <w:t xml:space="preserve"> ES un intervences mērķi.</w:t>
      </w:r>
    </w:p>
    <w:tbl>
      <w:tblPr>
        <w:tblStyle w:val="TableGrid"/>
        <w:tblW w:w="0" w:type="auto"/>
        <w:tblLook w:val="04A0" w:firstRow="1" w:lastRow="0" w:firstColumn="1" w:lastColumn="0" w:noHBand="0" w:noVBand="1"/>
      </w:tblPr>
      <w:tblGrid>
        <w:gridCol w:w="4148"/>
        <w:gridCol w:w="4148"/>
      </w:tblGrid>
      <w:tr w:rsidR="005215B4" w:rsidRPr="008542E8" w14:paraId="0705E83B" w14:textId="77777777" w:rsidTr="00E2563D">
        <w:tc>
          <w:tcPr>
            <w:tcW w:w="8296" w:type="dxa"/>
            <w:gridSpan w:val="2"/>
            <w:shd w:val="clear" w:color="auto" w:fill="C5E0B3" w:themeFill="accent6" w:themeFillTint="66"/>
          </w:tcPr>
          <w:p w14:paraId="5142B426" w14:textId="1B1D970F" w:rsidR="005215B4" w:rsidRPr="00E2563D" w:rsidRDefault="005A279C" w:rsidP="00E2563D">
            <w:pPr>
              <w:spacing w:before="120" w:after="120"/>
              <w:jc w:val="center"/>
              <w:rPr>
                <w:rFonts w:ascii="Times New Roman" w:hAnsi="Times New Roman" w:cs="Times New Roman"/>
                <w:b/>
                <w:bCs/>
              </w:rPr>
            </w:pPr>
            <w:r w:rsidRPr="00E2563D">
              <w:rPr>
                <w:rFonts w:ascii="Times New Roman" w:hAnsi="Times New Roman" w:cs="Times New Roman"/>
                <w:b/>
                <w:bCs/>
              </w:rPr>
              <w:t>Iespējamie jautājumi piemērotības</w:t>
            </w:r>
            <w:r w:rsidR="005215B4" w:rsidRPr="00E2563D">
              <w:rPr>
                <w:rFonts w:ascii="Times New Roman" w:hAnsi="Times New Roman" w:cs="Times New Roman"/>
                <w:b/>
                <w:bCs/>
              </w:rPr>
              <w:t xml:space="preserve"> </w:t>
            </w:r>
            <w:r w:rsidRPr="00E2563D">
              <w:rPr>
                <w:rFonts w:ascii="Times New Roman" w:hAnsi="Times New Roman" w:cs="Times New Roman"/>
                <w:b/>
                <w:bCs/>
              </w:rPr>
              <w:t>izvērtēšanai</w:t>
            </w:r>
          </w:p>
        </w:tc>
      </w:tr>
      <w:tr w:rsidR="005A279C" w:rsidRPr="008542E8" w14:paraId="5A4D5148" w14:textId="77777777" w:rsidTr="005A18E9">
        <w:tc>
          <w:tcPr>
            <w:tcW w:w="4148" w:type="dxa"/>
            <w:shd w:val="clear" w:color="auto" w:fill="E2EFD9" w:themeFill="accent6" w:themeFillTint="33"/>
          </w:tcPr>
          <w:p w14:paraId="4397F757" w14:textId="77777777" w:rsidR="005A279C" w:rsidRPr="001F34A4" w:rsidRDefault="005A279C" w:rsidP="005A18E9">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81792" behindDoc="0" locked="0" layoutInCell="1" allowOverlap="1" wp14:anchorId="63340CDF" wp14:editId="5EDEBF6C">
                  <wp:simplePos x="0" y="0"/>
                  <wp:positionH relativeFrom="column">
                    <wp:posOffset>2047200</wp:posOffset>
                  </wp:positionH>
                  <wp:positionV relativeFrom="paragraph">
                    <wp:posOffset>26224</wp:posOffset>
                  </wp:positionV>
                  <wp:extent cx="246380" cy="246380"/>
                  <wp:effectExtent l="0" t="0" r="1270" b="1270"/>
                  <wp:wrapNone/>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46380" cy="246380"/>
                          </a:xfrm>
                          <a:prstGeom prst="rect">
                            <a:avLst/>
                          </a:prstGeom>
                        </pic:spPr>
                      </pic:pic>
                    </a:graphicData>
                  </a:graphic>
                </wp:anchor>
              </w:drawing>
            </w:r>
            <w:r w:rsidRPr="001F34A4">
              <w:rPr>
                <w:rFonts w:ascii="Times New Roman" w:hAnsi="Times New Roman" w:cs="Times New Roman"/>
                <w:i/>
                <w:iCs/>
              </w:rPr>
              <w:t>Labās prakses piemēri</w:t>
            </w:r>
            <w:r>
              <w:rPr>
                <w:rFonts w:ascii="Times New Roman" w:hAnsi="Times New Roman" w:cs="Times New Roman"/>
                <w:i/>
                <w:iCs/>
              </w:rPr>
              <w:t xml:space="preserve"> </w:t>
            </w:r>
          </w:p>
        </w:tc>
        <w:tc>
          <w:tcPr>
            <w:tcW w:w="4148" w:type="dxa"/>
            <w:shd w:val="clear" w:color="auto" w:fill="A8D08D" w:themeFill="accent6" w:themeFillTint="99"/>
          </w:tcPr>
          <w:p w14:paraId="37F8AE8E" w14:textId="77777777" w:rsidR="005A279C" w:rsidRPr="001F34A4" w:rsidRDefault="005A279C" w:rsidP="005A18E9">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82816" behindDoc="0" locked="0" layoutInCell="1" allowOverlap="1" wp14:anchorId="2262681B" wp14:editId="34408D6E">
                  <wp:simplePos x="0" y="0"/>
                  <wp:positionH relativeFrom="column">
                    <wp:posOffset>2039728</wp:posOffset>
                  </wp:positionH>
                  <wp:positionV relativeFrom="paragraph">
                    <wp:posOffset>32777</wp:posOffset>
                  </wp:positionV>
                  <wp:extent cx="265497" cy="265497"/>
                  <wp:effectExtent l="0" t="0" r="1270" b="1270"/>
                  <wp:wrapNone/>
                  <wp:docPr id="30" name="Graphic 3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65497" cy="265497"/>
                          </a:xfrm>
                          <a:prstGeom prst="rect">
                            <a:avLst/>
                          </a:prstGeom>
                        </pic:spPr>
                      </pic:pic>
                    </a:graphicData>
                  </a:graphic>
                  <wp14:sizeRelH relativeFrom="margin">
                    <wp14:pctWidth>0</wp14:pctWidth>
                  </wp14:sizeRelH>
                  <wp14:sizeRelV relativeFrom="margin">
                    <wp14:pctHeight>0</wp14:pctHeight>
                  </wp14:sizeRelV>
                </wp:anchor>
              </w:drawing>
            </w:r>
            <w:r w:rsidRPr="001F34A4">
              <w:rPr>
                <w:rFonts w:ascii="Times New Roman" w:hAnsi="Times New Roman" w:cs="Times New Roman"/>
                <w:i/>
                <w:iCs/>
              </w:rPr>
              <w:t>Sliktās prakses piemēri</w:t>
            </w:r>
            <w:r>
              <w:rPr>
                <w:rFonts w:ascii="Times New Roman" w:hAnsi="Times New Roman" w:cs="Times New Roman"/>
                <w:i/>
                <w:iCs/>
              </w:rPr>
              <w:t xml:space="preserve"> </w:t>
            </w:r>
          </w:p>
        </w:tc>
      </w:tr>
      <w:tr w:rsidR="005215B4" w:rsidRPr="008542E8" w14:paraId="28B04A9A" w14:textId="77777777" w:rsidTr="00E2563D">
        <w:tc>
          <w:tcPr>
            <w:tcW w:w="4148" w:type="dxa"/>
            <w:shd w:val="clear" w:color="auto" w:fill="E2EFD9" w:themeFill="accent6" w:themeFillTint="33"/>
          </w:tcPr>
          <w:p w14:paraId="68A5B797" w14:textId="6B6886F2" w:rsidR="009331D8" w:rsidRPr="00E2563D" w:rsidRDefault="005215B4" w:rsidP="00E2563D">
            <w:pPr>
              <w:pStyle w:val="ListParagraph"/>
              <w:numPr>
                <w:ilvl w:val="0"/>
                <w:numId w:val="32"/>
              </w:numPr>
              <w:spacing w:before="120" w:after="120"/>
              <w:ind w:left="714" w:hanging="357"/>
              <w:contextualSpacing w:val="0"/>
              <w:rPr>
                <w:rFonts w:ascii="Times New Roman" w:hAnsi="Times New Roman" w:cs="Times New Roman"/>
              </w:rPr>
            </w:pPr>
            <w:r w:rsidRPr="00E2563D">
              <w:rPr>
                <w:rFonts w:ascii="Times New Roman" w:hAnsi="Times New Roman" w:cs="Times New Roman"/>
              </w:rPr>
              <w:t xml:space="preserve">Cik lielā mērā intervences darbības joma un </w:t>
            </w:r>
            <w:r w:rsidR="005A279C" w:rsidRPr="00E2563D">
              <w:rPr>
                <w:rFonts w:ascii="Times New Roman" w:hAnsi="Times New Roman" w:cs="Times New Roman"/>
              </w:rPr>
              <w:t xml:space="preserve">definētie </w:t>
            </w:r>
            <w:r w:rsidRPr="00E2563D">
              <w:rPr>
                <w:rFonts w:ascii="Times New Roman" w:hAnsi="Times New Roman" w:cs="Times New Roman"/>
              </w:rPr>
              <w:t xml:space="preserve">mērķi saglabājās </w:t>
            </w:r>
            <w:r w:rsidR="005A279C" w:rsidRPr="00E2563D">
              <w:rPr>
                <w:rFonts w:ascii="Times New Roman" w:hAnsi="Times New Roman" w:cs="Times New Roman"/>
              </w:rPr>
              <w:t>īstenošanas periodā?</w:t>
            </w:r>
          </w:p>
          <w:p w14:paraId="11D03025" w14:textId="1D017383" w:rsidR="005215B4" w:rsidRPr="00E2563D" w:rsidRDefault="005215B4" w:rsidP="00E2563D">
            <w:pPr>
              <w:pStyle w:val="ListParagraph"/>
              <w:numPr>
                <w:ilvl w:val="0"/>
                <w:numId w:val="32"/>
              </w:numPr>
              <w:spacing w:before="120" w:after="120"/>
              <w:ind w:left="714" w:hanging="357"/>
              <w:contextualSpacing w:val="0"/>
              <w:rPr>
                <w:rFonts w:ascii="Times New Roman" w:hAnsi="Times New Roman" w:cs="Times New Roman"/>
              </w:rPr>
            </w:pPr>
            <w:r w:rsidRPr="00E2563D">
              <w:rPr>
                <w:rFonts w:ascii="Times New Roman" w:hAnsi="Times New Roman" w:cs="Times New Roman"/>
              </w:rPr>
              <w:t>Kā</w:t>
            </w:r>
            <w:r w:rsidR="005A279C" w:rsidRPr="00E2563D">
              <w:rPr>
                <w:rFonts w:ascii="Times New Roman" w:hAnsi="Times New Roman" w:cs="Times New Roman"/>
              </w:rPr>
              <w:t xml:space="preserve">da ir </w:t>
            </w:r>
            <w:r w:rsidRPr="00E2563D">
              <w:rPr>
                <w:rFonts w:ascii="Times New Roman" w:hAnsi="Times New Roman" w:cs="Times New Roman"/>
              </w:rPr>
              <w:t>intervences mērķ</w:t>
            </w:r>
            <w:r w:rsidR="005A279C" w:rsidRPr="00E2563D">
              <w:rPr>
                <w:rFonts w:ascii="Times New Roman" w:hAnsi="Times New Roman" w:cs="Times New Roman"/>
              </w:rPr>
              <w:t>u</w:t>
            </w:r>
            <w:r w:rsidRPr="00E2563D">
              <w:rPr>
                <w:rFonts w:ascii="Times New Roman" w:hAnsi="Times New Roman" w:cs="Times New Roman"/>
              </w:rPr>
              <w:t xml:space="preserve"> </w:t>
            </w:r>
            <w:r w:rsidR="005A279C" w:rsidRPr="00E2563D">
              <w:rPr>
                <w:rFonts w:ascii="Times New Roman" w:hAnsi="Times New Roman" w:cs="Times New Roman"/>
              </w:rPr>
              <w:t xml:space="preserve">atbilstība </w:t>
            </w:r>
            <w:r w:rsidRPr="00E2563D">
              <w:rPr>
                <w:rFonts w:ascii="Times New Roman" w:hAnsi="Times New Roman" w:cs="Times New Roman"/>
              </w:rPr>
              <w:t>(likumdošanas vai izdevumu pasākumi)</w:t>
            </w:r>
            <w:r w:rsidR="003D70B7">
              <w:rPr>
                <w:rFonts w:ascii="Times New Roman" w:hAnsi="Times New Roman" w:cs="Times New Roman"/>
              </w:rPr>
              <w:t xml:space="preserve"> </w:t>
            </w:r>
            <w:r w:rsidR="00EB7FAA">
              <w:rPr>
                <w:rFonts w:ascii="Times New Roman" w:hAnsi="Times New Roman" w:cs="Times New Roman"/>
              </w:rPr>
              <w:t xml:space="preserve">jomas </w:t>
            </w:r>
            <w:r w:rsidRPr="00E2563D">
              <w:rPr>
                <w:rFonts w:ascii="Times New Roman" w:hAnsi="Times New Roman" w:cs="Times New Roman"/>
              </w:rPr>
              <w:t>ES politikas mērķiem un</w:t>
            </w:r>
            <w:r w:rsidR="003D70B7">
              <w:rPr>
                <w:rFonts w:ascii="Times New Roman" w:hAnsi="Times New Roman" w:cs="Times New Roman"/>
              </w:rPr>
              <w:t xml:space="preserve"> </w:t>
            </w:r>
            <w:r w:rsidRPr="00E2563D">
              <w:rPr>
                <w:rFonts w:ascii="Times New Roman" w:hAnsi="Times New Roman" w:cs="Times New Roman"/>
              </w:rPr>
              <w:t>prioritātēm?</w:t>
            </w:r>
          </w:p>
        </w:tc>
        <w:tc>
          <w:tcPr>
            <w:tcW w:w="4148" w:type="dxa"/>
            <w:shd w:val="clear" w:color="auto" w:fill="A8D08D" w:themeFill="accent6" w:themeFillTint="99"/>
          </w:tcPr>
          <w:p w14:paraId="38D3086A" w14:textId="77777777" w:rsidR="005215B4" w:rsidRDefault="005215B4" w:rsidP="00E2563D">
            <w:pPr>
              <w:pStyle w:val="ListParagraph"/>
              <w:numPr>
                <w:ilvl w:val="0"/>
                <w:numId w:val="10"/>
              </w:numPr>
              <w:spacing w:before="120" w:after="120"/>
              <w:ind w:left="714" w:hanging="357"/>
              <w:contextualSpacing w:val="0"/>
              <w:rPr>
                <w:rFonts w:ascii="Times New Roman" w:hAnsi="Times New Roman" w:cs="Times New Roman"/>
              </w:rPr>
            </w:pPr>
            <w:r>
              <w:rPr>
                <w:rFonts w:ascii="Times New Roman" w:hAnsi="Times New Roman" w:cs="Times New Roman"/>
              </w:rPr>
              <w:t xml:space="preserve">Vai SAM X intervence atbilst </w:t>
            </w:r>
            <w:r w:rsidR="00E4497B">
              <w:rPr>
                <w:rFonts w:ascii="Times New Roman" w:hAnsi="Times New Roman" w:cs="Times New Roman"/>
              </w:rPr>
              <w:t>mērķiem</w:t>
            </w:r>
            <w:r>
              <w:rPr>
                <w:rFonts w:ascii="Times New Roman" w:hAnsi="Times New Roman" w:cs="Times New Roman"/>
              </w:rPr>
              <w:t>?</w:t>
            </w:r>
          </w:p>
          <w:p w14:paraId="7AD3C16C" w14:textId="24080536" w:rsidR="00E4497B" w:rsidRPr="008542E8" w:rsidRDefault="00E4497B" w:rsidP="00E2563D">
            <w:pPr>
              <w:pStyle w:val="ListParagraph"/>
              <w:numPr>
                <w:ilvl w:val="0"/>
                <w:numId w:val="10"/>
              </w:numPr>
              <w:spacing w:before="120" w:after="120"/>
              <w:ind w:left="714" w:hanging="357"/>
              <w:contextualSpacing w:val="0"/>
              <w:rPr>
                <w:rFonts w:ascii="Times New Roman" w:hAnsi="Times New Roman" w:cs="Times New Roman"/>
              </w:rPr>
            </w:pPr>
            <w:r>
              <w:rPr>
                <w:rFonts w:ascii="Times New Roman" w:hAnsi="Times New Roman" w:cs="Times New Roman"/>
              </w:rPr>
              <w:t>Vai nākotnē vajadzētu</w:t>
            </w:r>
            <w:r w:rsidR="005A279C">
              <w:rPr>
                <w:rFonts w:ascii="Times New Roman" w:hAnsi="Times New Roman" w:cs="Times New Roman"/>
              </w:rPr>
              <w:t xml:space="preserve"> veikt</w:t>
            </w:r>
            <w:r>
              <w:rPr>
                <w:rFonts w:ascii="Times New Roman" w:hAnsi="Times New Roman" w:cs="Times New Roman"/>
              </w:rPr>
              <w:t xml:space="preserve"> ES fondu intervenci SAM X?</w:t>
            </w:r>
          </w:p>
        </w:tc>
      </w:tr>
    </w:tbl>
    <w:p w14:paraId="1A866E4C" w14:textId="622B0F1F" w:rsidR="005215B4" w:rsidRPr="00EB5A63" w:rsidRDefault="009331D8" w:rsidP="00EB5A63">
      <w:pPr>
        <w:spacing w:before="240"/>
        <w:jc w:val="both"/>
        <w:rPr>
          <w:rFonts w:ascii="Times New Roman" w:hAnsi="Times New Roman" w:cs="Times New Roman"/>
          <w:sz w:val="24"/>
          <w:szCs w:val="24"/>
        </w:rPr>
      </w:pPr>
      <w:r w:rsidRPr="00EB5A63">
        <w:rPr>
          <w:rFonts w:ascii="Times New Roman" w:hAnsi="Times New Roman" w:cs="Times New Roman"/>
          <w:sz w:val="24"/>
          <w:szCs w:val="24"/>
        </w:rPr>
        <w:t>Izvērtējot</w:t>
      </w:r>
      <w:r w:rsidRPr="00EB5A63">
        <w:rPr>
          <w:rFonts w:ascii="Times New Roman" w:hAnsi="Times New Roman" w:cs="Times New Roman"/>
          <w:b/>
          <w:bCs/>
          <w:sz w:val="24"/>
          <w:szCs w:val="24"/>
        </w:rPr>
        <w:t xml:space="preserve"> </w:t>
      </w:r>
      <w:r w:rsidR="005215B4" w:rsidRPr="00EB5A63">
        <w:rPr>
          <w:rFonts w:ascii="Times New Roman" w:hAnsi="Times New Roman" w:cs="Times New Roman"/>
          <w:b/>
          <w:bCs/>
          <w:sz w:val="24"/>
          <w:szCs w:val="24"/>
        </w:rPr>
        <w:t>ES pievienot</w:t>
      </w:r>
      <w:r w:rsidRPr="00EB5A63">
        <w:rPr>
          <w:rFonts w:ascii="Times New Roman" w:hAnsi="Times New Roman" w:cs="Times New Roman"/>
          <w:b/>
          <w:bCs/>
          <w:sz w:val="24"/>
          <w:szCs w:val="24"/>
        </w:rPr>
        <w:t>o</w:t>
      </w:r>
      <w:r w:rsidR="005215B4" w:rsidRPr="00EB5A63">
        <w:rPr>
          <w:rFonts w:ascii="Times New Roman" w:hAnsi="Times New Roman" w:cs="Times New Roman"/>
          <w:b/>
          <w:bCs/>
          <w:sz w:val="24"/>
          <w:szCs w:val="24"/>
        </w:rPr>
        <w:t xml:space="preserve"> vērtīb</w:t>
      </w:r>
      <w:r w:rsidRPr="00EB5A63">
        <w:rPr>
          <w:rFonts w:ascii="Times New Roman" w:hAnsi="Times New Roman" w:cs="Times New Roman"/>
          <w:b/>
          <w:bCs/>
          <w:sz w:val="24"/>
          <w:szCs w:val="24"/>
        </w:rPr>
        <w:t>u</w:t>
      </w:r>
      <w:r w:rsidRPr="00EB5A63">
        <w:rPr>
          <w:rFonts w:ascii="Times New Roman" w:hAnsi="Times New Roman" w:cs="Times New Roman"/>
          <w:sz w:val="24"/>
          <w:szCs w:val="24"/>
        </w:rPr>
        <w:t xml:space="preserve">, tiek identificētas </w:t>
      </w:r>
      <w:r w:rsidR="005215B4" w:rsidRPr="00EB5A63">
        <w:rPr>
          <w:rFonts w:ascii="Times New Roman" w:hAnsi="Times New Roman" w:cs="Times New Roman"/>
          <w:sz w:val="24"/>
          <w:szCs w:val="24"/>
        </w:rPr>
        <w:t>izmaiņas</w:t>
      </w:r>
      <w:r w:rsidRPr="00EB5A63">
        <w:rPr>
          <w:rFonts w:ascii="Times New Roman" w:hAnsi="Times New Roman" w:cs="Times New Roman"/>
          <w:sz w:val="24"/>
          <w:szCs w:val="24"/>
        </w:rPr>
        <w:t xml:space="preserve">, kuras ir veicinājuši ES fondu ieguldījumi un </w:t>
      </w:r>
      <w:r w:rsidR="005215B4" w:rsidRPr="00EB5A63">
        <w:rPr>
          <w:rFonts w:ascii="Times New Roman" w:hAnsi="Times New Roman" w:cs="Times New Roman"/>
          <w:sz w:val="24"/>
          <w:szCs w:val="24"/>
        </w:rPr>
        <w:t xml:space="preserve"> k</w:t>
      </w:r>
      <w:r w:rsidRPr="00EB5A63">
        <w:rPr>
          <w:rFonts w:ascii="Times New Roman" w:hAnsi="Times New Roman" w:cs="Times New Roman"/>
          <w:sz w:val="24"/>
          <w:szCs w:val="24"/>
        </w:rPr>
        <w:t>uras nebūtu</w:t>
      </w:r>
      <w:r w:rsidR="00164D15" w:rsidRPr="00EB5A63">
        <w:rPr>
          <w:rFonts w:ascii="Times New Roman" w:hAnsi="Times New Roman" w:cs="Times New Roman"/>
          <w:sz w:val="24"/>
          <w:szCs w:val="24"/>
        </w:rPr>
        <w:t xml:space="preserve"> bijušas</w:t>
      </w:r>
      <w:r w:rsidRPr="00EB5A63">
        <w:rPr>
          <w:rFonts w:ascii="Times New Roman" w:hAnsi="Times New Roman" w:cs="Times New Roman"/>
          <w:sz w:val="24"/>
          <w:szCs w:val="24"/>
        </w:rPr>
        <w:t xml:space="preserve"> iespējamas bez ES intervences</w:t>
      </w:r>
      <w:r w:rsidR="005215B4" w:rsidRPr="00EB5A6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148"/>
        <w:gridCol w:w="4148"/>
      </w:tblGrid>
      <w:tr w:rsidR="005215B4" w:rsidRPr="008542E8" w14:paraId="2F91A1E7" w14:textId="77777777" w:rsidTr="00E2563D">
        <w:tc>
          <w:tcPr>
            <w:tcW w:w="8296" w:type="dxa"/>
            <w:gridSpan w:val="2"/>
            <w:shd w:val="clear" w:color="auto" w:fill="C5E0B3" w:themeFill="accent6" w:themeFillTint="66"/>
          </w:tcPr>
          <w:p w14:paraId="32422BA8" w14:textId="665371E2" w:rsidR="005215B4" w:rsidRPr="00E2563D" w:rsidRDefault="005215B4" w:rsidP="00E2563D">
            <w:pPr>
              <w:spacing w:before="120" w:after="120"/>
              <w:jc w:val="center"/>
              <w:rPr>
                <w:rFonts w:ascii="Times New Roman" w:hAnsi="Times New Roman" w:cs="Times New Roman"/>
                <w:b/>
                <w:bCs/>
              </w:rPr>
            </w:pPr>
            <w:r w:rsidRPr="00E2563D">
              <w:rPr>
                <w:rFonts w:ascii="Times New Roman" w:hAnsi="Times New Roman" w:cs="Times New Roman"/>
                <w:b/>
                <w:bCs/>
              </w:rPr>
              <w:t>Jautājum</w:t>
            </w:r>
            <w:r w:rsidR="009331D8" w:rsidRPr="00E2563D">
              <w:rPr>
                <w:rFonts w:ascii="Times New Roman" w:hAnsi="Times New Roman" w:cs="Times New Roman"/>
                <w:b/>
                <w:bCs/>
              </w:rPr>
              <w:t>u piemēri</w:t>
            </w:r>
            <w:r w:rsidRPr="00E2563D">
              <w:rPr>
                <w:rFonts w:ascii="Times New Roman" w:hAnsi="Times New Roman" w:cs="Times New Roman"/>
                <w:b/>
                <w:bCs/>
              </w:rPr>
              <w:t xml:space="preserve"> ES pievienot</w:t>
            </w:r>
            <w:r w:rsidR="009331D8" w:rsidRPr="00E2563D">
              <w:rPr>
                <w:rFonts w:ascii="Times New Roman" w:hAnsi="Times New Roman" w:cs="Times New Roman"/>
                <w:b/>
                <w:bCs/>
              </w:rPr>
              <w:t>ās</w:t>
            </w:r>
            <w:r w:rsidRPr="00E2563D">
              <w:rPr>
                <w:rFonts w:ascii="Times New Roman" w:hAnsi="Times New Roman" w:cs="Times New Roman"/>
                <w:b/>
                <w:bCs/>
              </w:rPr>
              <w:t xml:space="preserve"> vērtīb</w:t>
            </w:r>
            <w:r w:rsidR="009331D8" w:rsidRPr="00E2563D">
              <w:rPr>
                <w:rFonts w:ascii="Times New Roman" w:hAnsi="Times New Roman" w:cs="Times New Roman"/>
                <w:b/>
                <w:bCs/>
              </w:rPr>
              <w:t>as izvērtēšanai</w:t>
            </w:r>
          </w:p>
        </w:tc>
      </w:tr>
      <w:tr w:rsidR="00355730" w:rsidRPr="008542E8" w14:paraId="24D45626" w14:textId="77777777" w:rsidTr="005A18E9">
        <w:tc>
          <w:tcPr>
            <w:tcW w:w="4148" w:type="dxa"/>
            <w:shd w:val="clear" w:color="auto" w:fill="E2EFD9" w:themeFill="accent6" w:themeFillTint="33"/>
          </w:tcPr>
          <w:p w14:paraId="4EF229DC" w14:textId="77777777" w:rsidR="00355730" w:rsidRPr="001F34A4" w:rsidRDefault="00355730" w:rsidP="005A18E9">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84864" behindDoc="0" locked="0" layoutInCell="1" allowOverlap="1" wp14:anchorId="00F9BF75" wp14:editId="0832A235">
                  <wp:simplePos x="0" y="0"/>
                  <wp:positionH relativeFrom="column">
                    <wp:posOffset>2047200</wp:posOffset>
                  </wp:positionH>
                  <wp:positionV relativeFrom="paragraph">
                    <wp:posOffset>26224</wp:posOffset>
                  </wp:positionV>
                  <wp:extent cx="246380" cy="246380"/>
                  <wp:effectExtent l="0" t="0" r="1270" b="1270"/>
                  <wp:wrapNone/>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Check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46380" cy="246380"/>
                          </a:xfrm>
                          <a:prstGeom prst="rect">
                            <a:avLst/>
                          </a:prstGeom>
                        </pic:spPr>
                      </pic:pic>
                    </a:graphicData>
                  </a:graphic>
                </wp:anchor>
              </w:drawing>
            </w:r>
            <w:r w:rsidRPr="001F34A4">
              <w:rPr>
                <w:rFonts w:ascii="Times New Roman" w:hAnsi="Times New Roman" w:cs="Times New Roman"/>
                <w:i/>
                <w:iCs/>
              </w:rPr>
              <w:t>Labās prakses piemēri</w:t>
            </w:r>
            <w:r>
              <w:rPr>
                <w:rFonts w:ascii="Times New Roman" w:hAnsi="Times New Roman" w:cs="Times New Roman"/>
                <w:i/>
                <w:iCs/>
              </w:rPr>
              <w:t xml:space="preserve"> </w:t>
            </w:r>
          </w:p>
        </w:tc>
        <w:tc>
          <w:tcPr>
            <w:tcW w:w="4148" w:type="dxa"/>
            <w:shd w:val="clear" w:color="auto" w:fill="A8D08D" w:themeFill="accent6" w:themeFillTint="99"/>
          </w:tcPr>
          <w:p w14:paraId="3B3CC167" w14:textId="77777777" w:rsidR="00355730" w:rsidRPr="001F34A4" w:rsidRDefault="00355730" w:rsidP="005A18E9">
            <w:pPr>
              <w:spacing w:before="120" w:after="120"/>
              <w:jc w:val="center"/>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85888" behindDoc="0" locked="0" layoutInCell="1" allowOverlap="1" wp14:anchorId="19856F4C" wp14:editId="2F0B83C0">
                  <wp:simplePos x="0" y="0"/>
                  <wp:positionH relativeFrom="column">
                    <wp:posOffset>2039728</wp:posOffset>
                  </wp:positionH>
                  <wp:positionV relativeFrom="paragraph">
                    <wp:posOffset>32777</wp:posOffset>
                  </wp:positionV>
                  <wp:extent cx="265497" cy="265497"/>
                  <wp:effectExtent l="0" t="0" r="1270" b="1270"/>
                  <wp:wrapNone/>
                  <wp:docPr id="32" name="Graphic 3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Clos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65497" cy="265497"/>
                          </a:xfrm>
                          <a:prstGeom prst="rect">
                            <a:avLst/>
                          </a:prstGeom>
                        </pic:spPr>
                      </pic:pic>
                    </a:graphicData>
                  </a:graphic>
                  <wp14:sizeRelH relativeFrom="margin">
                    <wp14:pctWidth>0</wp14:pctWidth>
                  </wp14:sizeRelH>
                  <wp14:sizeRelV relativeFrom="margin">
                    <wp14:pctHeight>0</wp14:pctHeight>
                  </wp14:sizeRelV>
                </wp:anchor>
              </w:drawing>
            </w:r>
            <w:r w:rsidRPr="001F34A4">
              <w:rPr>
                <w:rFonts w:ascii="Times New Roman" w:hAnsi="Times New Roman" w:cs="Times New Roman"/>
                <w:i/>
                <w:iCs/>
              </w:rPr>
              <w:t>Sliktās prakses piemēri</w:t>
            </w:r>
            <w:r>
              <w:rPr>
                <w:rFonts w:ascii="Times New Roman" w:hAnsi="Times New Roman" w:cs="Times New Roman"/>
                <w:i/>
                <w:iCs/>
              </w:rPr>
              <w:t xml:space="preserve"> </w:t>
            </w:r>
          </w:p>
        </w:tc>
      </w:tr>
      <w:tr w:rsidR="005215B4" w:rsidRPr="008542E8" w14:paraId="60461094" w14:textId="77777777" w:rsidTr="00E2563D">
        <w:tc>
          <w:tcPr>
            <w:tcW w:w="4148" w:type="dxa"/>
            <w:shd w:val="clear" w:color="auto" w:fill="E2EFD9" w:themeFill="accent6" w:themeFillTint="33"/>
          </w:tcPr>
          <w:p w14:paraId="5202BFE4" w14:textId="5553355C" w:rsidR="005215B4" w:rsidRPr="00E2563D" w:rsidRDefault="00053AB9" w:rsidP="00E2563D">
            <w:pPr>
              <w:pStyle w:val="ListParagraph"/>
              <w:numPr>
                <w:ilvl w:val="0"/>
                <w:numId w:val="33"/>
              </w:numPr>
              <w:spacing w:before="120" w:after="120"/>
              <w:ind w:left="714" w:hanging="357"/>
              <w:contextualSpacing w:val="0"/>
              <w:rPr>
                <w:rFonts w:ascii="Times New Roman" w:hAnsi="Times New Roman" w:cs="Times New Roman"/>
              </w:rPr>
            </w:pPr>
            <w:r w:rsidRPr="00E2563D">
              <w:rPr>
                <w:rFonts w:ascii="Times New Roman" w:hAnsi="Times New Roman" w:cs="Times New Roman"/>
              </w:rPr>
              <w:t>K</w:t>
            </w:r>
            <w:r w:rsidR="009331D8" w:rsidRPr="00E2563D">
              <w:rPr>
                <w:rFonts w:ascii="Times New Roman" w:hAnsi="Times New Roman" w:cs="Times New Roman"/>
              </w:rPr>
              <w:t>ādā</w:t>
            </w:r>
            <w:r w:rsidR="005215B4" w:rsidRPr="00E2563D">
              <w:rPr>
                <w:rFonts w:ascii="Times New Roman" w:hAnsi="Times New Roman" w:cs="Times New Roman"/>
              </w:rPr>
              <w:t xml:space="preserve"> mērā dalībvalsts būtu spējus</w:t>
            </w:r>
            <w:r w:rsidRPr="00E2563D">
              <w:rPr>
                <w:rFonts w:ascii="Times New Roman" w:hAnsi="Times New Roman" w:cs="Times New Roman"/>
              </w:rPr>
              <w:t>i</w:t>
            </w:r>
            <w:r w:rsidR="005215B4" w:rsidRPr="00E2563D">
              <w:rPr>
                <w:rFonts w:ascii="Times New Roman" w:hAnsi="Times New Roman" w:cs="Times New Roman"/>
              </w:rPr>
              <w:t xml:space="preserve"> ieviest atbilstošus pasākumus</w:t>
            </w:r>
            <w:r w:rsidRPr="00E2563D">
              <w:rPr>
                <w:rFonts w:ascii="Times New Roman" w:hAnsi="Times New Roman" w:cs="Times New Roman"/>
              </w:rPr>
              <w:t>, ja nebūtu ES fondu inve</w:t>
            </w:r>
            <w:r w:rsidR="00355730">
              <w:rPr>
                <w:rFonts w:ascii="Times New Roman" w:hAnsi="Times New Roman" w:cs="Times New Roman"/>
              </w:rPr>
              <w:t>st</w:t>
            </w:r>
            <w:r w:rsidRPr="00E2563D">
              <w:rPr>
                <w:rFonts w:ascii="Times New Roman" w:hAnsi="Times New Roman" w:cs="Times New Roman"/>
              </w:rPr>
              <w:t>īcijas</w:t>
            </w:r>
            <w:r w:rsidR="005215B4" w:rsidRPr="00E2563D">
              <w:rPr>
                <w:rFonts w:ascii="Times New Roman" w:hAnsi="Times New Roman" w:cs="Times New Roman"/>
              </w:rPr>
              <w:t>?</w:t>
            </w:r>
          </w:p>
        </w:tc>
        <w:tc>
          <w:tcPr>
            <w:tcW w:w="4148" w:type="dxa"/>
            <w:shd w:val="clear" w:color="auto" w:fill="A8D08D" w:themeFill="accent6" w:themeFillTint="99"/>
          </w:tcPr>
          <w:p w14:paraId="22B3C0F9" w14:textId="510E3B66" w:rsidR="005215B4" w:rsidRDefault="005215B4" w:rsidP="00E2563D">
            <w:pPr>
              <w:pStyle w:val="ListParagraph"/>
              <w:numPr>
                <w:ilvl w:val="0"/>
                <w:numId w:val="11"/>
              </w:numPr>
              <w:spacing w:before="120" w:after="120"/>
              <w:ind w:left="714" w:hanging="357"/>
              <w:contextualSpacing w:val="0"/>
              <w:rPr>
                <w:rFonts w:ascii="Times New Roman" w:hAnsi="Times New Roman" w:cs="Times New Roman"/>
              </w:rPr>
            </w:pPr>
            <w:r>
              <w:rPr>
                <w:rFonts w:ascii="Times New Roman" w:hAnsi="Times New Roman" w:cs="Times New Roman"/>
              </w:rPr>
              <w:t xml:space="preserve">Kāds būtu sasniegtais rezultāts bez ES </w:t>
            </w:r>
            <w:r w:rsidR="003D70B7">
              <w:rPr>
                <w:rFonts w:ascii="Times New Roman" w:hAnsi="Times New Roman" w:cs="Times New Roman"/>
              </w:rPr>
              <w:t>investīcijām</w:t>
            </w:r>
            <w:r>
              <w:rPr>
                <w:rFonts w:ascii="Times New Roman" w:hAnsi="Times New Roman" w:cs="Times New Roman"/>
              </w:rPr>
              <w:t>?</w:t>
            </w:r>
          </w:p>
          <w:p w14:paraId="4E885C34" w14:textId="12E66E8C" w:rsidR="00E4497B" w:rsidRPr="00A94C76" w:rsidRDefault="00E4497B" w:rsidP="00E2563D">
            <w:pPr>
              <w:pStyle w:val="ListParagraph"/>
              <w:numPr>
                <w:ilvl w:val="0"/>
                <w:numId w:val="11"/>
              </w:numPr>
              <w:spacing w:before="120" w:after="120"/>
              <w:ind w:left="714" w:hanging="357"/>
              <w:contextualSpacing w:val="0"/>
              <w:rPr>
                <w:rFonts w:ascii="Times New Roman" w:hAnsi="Times New Roman" w:cs="Times New Roman"/>
              </w:rPr>
            </w:pPr>
            <w:r>
              <w:rPr>
                <w:rFonts w:ascii="Times New Roman" w:hAnsi="Times New Roman" w:cs="Times New Roman"/>
              </w:rPr>
              <w:t>Kāda ir ES pievienotā vērtībā attiecībā uz SAM X intervenci?</w:t>
            </w:r>
          </w:p>
        </w:tc>
      </w:tr>
    </w:tbl>
    <w:p w14:paraId="71AFAF84" w14:textId="73A5985D" w:rsidR="0030136D" w:rsidRPr="00B66466" w:rsidRDefault="0030136D" w:rsidP="00B66466">
      <w:pPr>
        <w:spacing w:before="360" w:after="120"/>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t>Darba uzdevums</w:t>
      </w:r>
    </w:p>
    <w:p w14:paraId="109D0F89" w14:textId="5A61B6D3" w:rsidR="009B37A6" w:rsidRDefault="00394068" w:rsidP="00B66466">
      <w:pPr>
        <w:spacing w:before="120"/>
        <w:jc w:val="both"/>
        <w:rPr>
          <w:rFonts w:ascii="Times New Roman" w:hAnsi="Times New Roman" w:cs="Times New Roman"/>
          <w:sz w:val="24"/>
          <w:szCs w:val="24"/>
        </w:rPr>
      </w:pPr>
      <w:r w:rsidRPr="00C56458">
        <w:rPr>
          <w:rFonts w:ascii="Times New Roman" w:hAnsi="Times New Roman" w:cs="Times New Roman"/>
          <w:b/>
          <w:bCs/>
          <w:sz w:val="24"/>
          <w:szCs w:val="24"/>
        </w:rPr>
        <w:t>D</w:t>
      </w:r>
      <w:r w:rsidR="00165387">
        <w:rPr>
          <w:rFonts w:ascii="Times New Roman" w:hAnsi="Times New Roman" w:cs="Times New Roman"/>
          <w:b/>
          <w:bCs/>
          <w:sz w:val="24"/>
          <w:szCs w:val="24"/>
        </w:rPr>
        <w:t>arba uzdevums</w:t>
      </w:r>
      <w:r w:rsidRPr="00394068">
        <w:rPr>
          <w:rFonts w:ascii="Times New Roman" w:hAnsi="Times New Roman" w:cs="Times New Roman"/>
          <w:sz w:val="24"/>
          <w:szCs w:val="24"/>
        </w:rPr>
        <w:t xml:space="preserve"> ir būtiskākais dokuments izvērtēšanas organizēšanā, jo tajā ir noteikti visi aspekti, kā tiks veikts izvērtējums. Tajā izklāstīti </w:t>
      </w:r>
      <w:r w:rsidRPr="00E2563D">
        <w:rPr>
          <w:rFonts w:ascii="Times New Roman" w:hAnsi="Times New Roman" w:cs="Times New Roman"/>
          <w:b/>
          <w:bCs/>
          <w:sz w:val="24"/>
          <w:szCs w:val="24"/>
        </w:rPr>
        <w:t>izvērtējuma mērķi</w:t>
      </w:r>
      <w:r w:rsidRPr="00394068">
        <w:rPr>
          <w:rFonts w:ascii="Times New Roman" w:hAnsi="Times New Roman" w:cs="Times New Roman"/>
          <w:sz w:val="24"/>
          <w:szCs w:val="24"/>
        </w:rPr>
        <w:t xml:space="preserve">, </w:t>
      </w:r>
      <w:r w:rsidR="00174E1A">
        <w:rPr>
          <w:rFonts w:ascii="Times New Roman" w:hAnsi="Times New Roman" w:cs="Times New Roman"/>
          <w:b/>
          <w:bCs/>
          <w:sz w:val="24"/>
          <w:szCs w:val="24"/>
        </w:rPr>
        <w:t>aktualitāte</w:t>
      </w:r>
      <w:r w:rsidR="00174E1A" w:rsidRPr="00394068">
        <w:rPr>
          <w:rFonts w:ascii="Times New Roman" w:hAnsi="Times New Roman" w:cs="Times New Roman"/>
          <w:sz w:val="24"/>
          <w:szCs w:val="24"/>
        </w:rPr>
        <w:t xml:space="preserve"> </w:t>
      </w:r>
      <w:r w:rsidRPr="00394068">
        <w:rPr>
          <w:rFonts w:ascii="Times New Roman" w:hAnsi="Times New Roman" w:cs="Times New Roman"/>
          <w:sz w:val="24"/>
          <w:szCs w:val="24"/>
        </w:rPr>
        <w:t xml:space="preserve">un izvērtējuma veicēja un pasūtītāja </w:t>
      </w:r>
      <w:r w:rsidRPr="00E2563D">
        <w:rPr>
          <w:rFonts w:ascii="Times New Roman" w:hAnsi="Times New Roman" w:cs="Times New Roman"/>
          <w:b/>
          <w:bCs/>
          <w:sz w:val="24"/>
          <w:szCs w:val="24"/>
        </w:rPr>
        <w:t>pienākumi un pieejamie resursi</w:t>
      </w:r>
      <w:r w:rsidRPr="00394068">
        <w:rPr>
          <w:rFonts w:ascii="Times New Roman" w:hAnsi="Times New Roman" w:cs="Times New Roman"/>
          <w:sz w:val="24"/>
          <w:szCs w:val="24"/>
        </w:rPr>
        <w:t xml:space="preserve"> </w:t>
      </w:r>
      <w:r>
        <w:rPr>
          <w:rFonts w:ascii="Times New Roman" w:hAnsi="Times New Roman" w:cs="Times New Roman"/>
          <w:sz w:val="24"/>
          <w:szCs w:val="24"/>
        </w:rPr>
        <w:t xml:space="preserve">(tai skaitā pieejamie dati) </w:t>
      </w:r>
      <w:r w:rsidRPr="00394068">
        <w:rPr>
          <w:rFonts w:ascii="Times New Roman" w:hAnsi="Times New Roman" w:cs="Times New Roman"/>
          <w:sz w:val="24"/>
          <w:szCs w:val="24"/>
        </w:rPr>
        <w:t>izvērtēšanas veikšanā.</w:t>
      </w:r>
    </w:p>
    <w:p w14:paraId="2AECE62F" w14:textId="77777777" w:rsidR="00B66466" w:rsidRDefault="00B66466" w:rsidP="00EB5A63">
      <w:pPr>
        <w:spacing w:before="240"/>
        <w:jc w:val="both"/>
        <w:rPr>
          <w:rFonts w:ascii="Times New Roman" w:hAnsi="Times New Roman" w:cs="Times New Roman"/>
          <w:sz w:val="24"/>
          <w:szCs w:val="24"/>
        </w:rPr>
      </w:pPr>
    </w:p>
    <w:p w14:paraId="7CAB29D0" w14:textId="32A699B1" w:rsidR="009B37A6" w:rsidRPr="00394068" w:rsidRDefault="009B37A6" w:rsidP="00E6244D">
      <w:p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Svarīgi</w:t>
      </w:r>
      <w:r w:rsidR="00BC330A">
        <w:rPr>
          <w:rFonts w:ascii="Times New Roman" w:hAnsi="Times New Roman" w:cs="Times New Roman"/>
          <w:sz w:val="24"/>
          <w:szCs w:val="24"/>
        </w:rPr>
        <w:t xml:space="preserve"> </w:t>
      </w:r>
      <w:r w:rsidR="002A6411">
        <w:rPr>
          <w:rFonts w:ascii="Times New Roman" w:hAnsi="Times New Roman" w:cs="Times New Roman"/>
          <w:sz w:val="24"/>
          <w:szCs w:val="24"/>
        </w:rPr>
        <w:t>darba uzdevumu</w:t>
      </w:r>
      <w:r>
        <w:rPr>
          <w:rFonts w:ascii="Times New Roman" w:hAnsi="Times New Roman" w:cs="Times New Roman"/>
          <w:sz w:val="24"/>
          <w:szCs w:val="24"/>
        </w:rPr>
        <w:t xml:space="preserve"> definēt, </w:t>
      </w:r>
      <w:r w:rsidRPr="00C56458">
        <w:rPr>
          <w:rFonts w:ascii="Times New Roman" w:hAnsi="Times New Roman" w:cs="Times New Roman"/>
          <w:b/>
          <w:bCs/>
          <w:sz w:val="24"/>
          <w:szCs w:val="24"/>
        </w:rPr>
        <w:t>ko plānots izvērtēt un kā tas tiks paveikts</w:t>
      </w:r>
      <w:r>
        <w:rPr>
          <w:rFonts w:ascii="Times New Roman" w:hAnsi="Times New Roman" w:cs="Times New Roman"/>
          <w:sz w:val="24"/>
          <w:szCs w:val="24"/>
        </w:rPr>
        <w:t xml:space="preserve">; kādi </w:t>
      </w:r>
      <w:r w:rsidRPr="009B37A6">
        <w:rPr>
          <w:rFonts w:ascii="Times New Roman" w:hAnsi="Times New Roman" w:cs="Times New Roman"/>
          <w:sz w:val="24"/>
          <w:szCs w:val="24"/>
        </w:rPr>
        <w:t>"spēlētāji" tiks iesaistīti izvērtējumā</w:t>
      </w:r>
      <w:r>
        <w:rPr>
          <w:rFonts w:ascii="Times New Roman" w:hAnsi="Times New Roman" w:cs="Times New Roman"/>
          <w:sz w:val="24"/>
          <w:szCs w:val="24"/>
        </w:rPr>
        <w:t>, kād</w:t>
      </w:r>
      <w:r w:rsidRPr="009B37A6">
        <w:rPr>
          <w:rFonts w:ascii="Times New Roman" w:hAnsi="Times New Roman" w:cs="Times New Roman"/>
          <w:sz w:val="24"/>
          <w:szCs w:val="24"/>
        </w:rPr>
        <w:t>i ir izvērtējuma progresa atska</w:t>
      </w:r>
      <w:r>
        <w:rPr>
          <w:rFonts w:ascii="Times New Roman" w:hAnsi="Times New Roman" w:cs="Times New Roman"/>
          <w:sz w:val="24"/>
          <w:szCs w:val="24"/>
        </w:rPr>
        <w:t>i</w:t>
      </w:r>
      <w:r w:rsidRPr="009B37A6">
        <w:rPr>
          <w:rFonts w:ascii="Times New Roman" w:hAnsi="Times New Roman" w:cs="Times New Roman"/>
          <w:sz w:val="24"/>
          <w:szCs w:val="24"/>
        </w:rPr>
        <w:t>tes punkti un kad izvērtējums jāpabeidz</w:t>
      </w:r>
      <w:r>
        <w:rPr>
          <w:rFonts w:ascii="Times New Roman" w:hAnsi="Times New Roman" w:cs="Times New Roman"/>
          <w:sz w:val="24"/>
          <w:szCs w:val="24"/>
        </w:rPr>
        <w:t>; k</w:t>
      </w:r>
      <w:r w:rsidRPr="009B37A6">
        <w:rPr>
          <w:rFonts w:ascii="Times New Roman" w:hAnsi="Times New Roman" w:cs="Times New Roman"/>
          <w:sz w:val="24"/>
          <w:szCs w:val="24"/>
        </w:rPr>
        <w:t>ādi resursi,</w:t>
      </w:r>
      <w:r w:rsidR="00164D15" w:rsidRPr="00E6244D">
        <w:rPr>
          <w:rFonts w:ascii="Times New Roman" w:hAnsi="Times New Roman" w:cs="Times New Roman"/>
          <w:b/>
          <w:bCs/>
          <w:sz w:val="24"/>
          <w:szCs w:val="24"/>
        </w:rPr>
        <w:t xml:space="preserve"> it</w:t>
      </w:r>
      <w:r w:rsidRPr="009B37A6">
        <w:rPr>
          <w:rFonts w:ascii="Times New Roman" w:hAnsi="Times New Roman" w:cs="Times New Roman"/>
          <w:sz w:val="24"/>
          <w:szCs w:val="24"/>
        </w:rPr>
        <w:t xml:space="preserve"> </w:t>
      </w:r>
      <w:r w:rsidRPr="00C56458">
        <w:rPr>
          <w:rFonts w:ascii="Times New Roman" w:hAnsi="Times New Roman" w:cs="Times New Roman"/>
          <w:b/>
          <w:bCs/>
          <w:sz w:val="24"/>
          <w:szCs w:val="24"/>
        </w:rPr>
        <w:t>īpaši</w:t>
      </w:r>
      <w:r w:rsidR="00164D15">
        <w:rPr>
          <w:rFonts w:ascii="Times New Roman" w:hAnsi="Times New Roman" w:cs="Times New Roman"/>
          <w:b/>
          <w:bCs/>
          <w:sz w:val="24"/>
          <w:szCs w:val="24"/>
        </w:rPr>
        <w:t>, kādi</w:t>
      </w:r>
      <w:r w:rsidRPr="00C56458">
        <w:rPr>
          <w:rFonts w:ascii="Times New Roman" w:hAnsi="Times New Roman" w:cs="Times New Roman"/>
          <w:b/>
          <w:bCs/>
          <w:sz w:val="24"/>
          <w:szCs w:val="24"/>
        </w:rPr>
        <w:t xml:space="preserve"> dati</w:t>
      </w:r>
      <w:r w:rsidRPr="009B37A6">
        <w:rPr>
          <w:rFonts w:ascii="Times New Roman" w:hAnsi="Times New Roman" w:cs="Times New Roman"/>
          <w:sz w:val="24"/>
          <w:szCs w:val="24"/>
        </w:rPr>
        <w:t>,</w:t>
      </w:r>
      <w:r w:rsidR="00164D15">
        <w:rPr>
          <w:rFonts w:ascii="Times New Roman" w:hAnsi="Times New Roman" w:cs="Times New Roman"/>
          <w:sz w:val="24"/>
          <w:szCs w:val="24"/>
        </w:rPr>
        <w:t xml:space="preserve"> ir</w:t>
      </w:r>
      <w:r w:rsidRPr="009B37A6">
        <w:rPr>
          <w:rFonts w:ascii="Times New Roman" w:hAnsi="Times New Roman" w:cs="Times New Roman"/>
          <w:sz w:val="24"/>
          <w:szCs w:val="24"/>
        </w:rPr>
        <w:t xml:space="preserve"> pieejami izvērtējuma veikšanai?</w:t>
      </w:r>
    </w:p>
    <w:p w14:paraId="5F71FFAD" w14:textId="548F1350" w:rsidR="00394068" w:rsidRPr="00394068" w:rsidRDefault="00394068" w:rsidP="00EB5A63">
      <w:pPr>
        <w:spacing w:before="120" w:after="240"/>
        <w:jc w:val="both"/>
        <w:rPr>
          <w:rFonts w:ascii="Times New Roman" w:hAnsi="Times New Roman" w:cs="Times New Roman"/>
          <w:sz w:val="24"/>
          <w:szCs w:val="24"/>
        </w:rPr>
      </w:pPr>
      <w:r w:rsidRPr="00394068">
        <w:rPr>
          <w:rFonts w:ascii="Times New Roman" w:hAnsi="Times New Roman" w:cs="Times New Roman"/>
          <w:sz w:val="24"/>
          <w:szCs w:val="24"/>
        </w:rPr>
        <w:t>D</w:t>
      </w:r>
      <w:r w:rsidR="002A6411">
        <w:rPr>
          <w:rFonts w:ascii="Times New Roman" w:hAnsi="Times New Roman" w:cs="Times New Roman"/>
          <w:sz w:val="24"/>
          <w:szCs w:val="24"/>
        </w:rPr>
        <w:t>arba uzdevums</w:t>
      </w:r>
      <w:r w:rsidRPr="00394068">
        <w:rPr>
          <w:rFonts w:ascii="Times New Roman" w:hAnsi="Times New Roman" w:cs="Times New Roman"/>
          <w:sz w:val="24"/>
          <w:szCs w:val="24"/>
        </w:rPr>
        <w:t xml:space="preserve"> tiek izstrādāt</w:t>
      </w:r>
      <w:r>
        <w:rPr>
          <w:rFonts w:ascii="Times New Roman" w:hAnsi="Times New Roman" w:cs="Times New Roman"/>
          <w:sz w:val="24"/>
          <w:szCs w:val="24"/>
        </w:rPr>
        <w:t>s</w:t>
      </w:r>
      <w:r w:rsidRPr="00394068">
        <w:rPr>
          <w:rFonts w:ascii="Times New Roman" w:hAnsi="Times New Roman" w:cs="Times New Roman"/>
          <w:sz w:val="24"/>
          <w:szCs w:val="24"/>
        </w:rPr>
        <w:t xml:space="preserve"> izvērtēšanas procesa plānošanas posmā, bez </w:t>
      </w:r>
      <w:r w:rsidR="002A6411">
        <w:rPr>
          <w:rFonts w:ascii="Times New Roman" w:hAnsi="Times New Roman" w:cs="Times New Roman"/>
          <w:sz w:val="24"/>
          <w:szCs w:val="24"/>
        </w:rPr>
        <w:t>tā</w:t>
      </w:r>
      <w:r w:rsidR="00DE35C0">
        <w:rPr>
          <w:rFonts w:ascii="Times New Roman" w:hAnsi="Times New Roman" w:cs="Times New Roman"/>
          <w:sz w:val="24"/>
          <w:szCs w:val="24"/>
        </w:rPr>
        <w:t xml:space="preserve"> </w:t>
      </w:r>
      <w:r w:rsidRPr="00394068">
        <w:rPr>
          <w:rFonts w:ascii="Times New Roman" w:hAnsi="Times New Roman" w:cs="Times New Roman"/>
          <w:sz w:val="24"/>
          <w:szCs w:val="24"/>
        </w:rPr>
        <w:t xml:space="preserve">nav iespējams nodrošināt atbilstošu izvērtējuma veicēja atlasi. Parasti </w:t>
      </w:r>
      <w:r w:rsidR="002A6411">
        <w:rPr>
          <w:rFonts w:ascii="Times New Roman" w:hAnsi="Times New Roman" w:cs="Times New Roman"/>
          <w:sz w:val="24"/>
          <w:szCs w:val="24"/>
        </w:rPr>
        <w:t>darba uzdevums</w:t>
      </w:r>
      <w:r w:rsidRPr="00394068">
        <w:rPr>
          <w:rFonts w:ascii="Times New Roman" w:hAnsi="Times New Roman" w:cs="Times New Roman"/>
          <w:sz w:val="24"/>
          <w:szCs w:val="24"/>
        </w:rPr>
        <w:t xml:space="preserve"> ir svarīgākais elements līgumā </w:t>
      </w:r>
      <w:r w:rsidRPr="00EB5A63">
        <w:rPr>
          <w:rFonts w:ascii="Times New Roman" w:hAnsi="Times New Roman" w:cs="Times New Roman"/>
          <w:sz w:val="24"/>
          <w:szCs w:val="24"/>
        </w:rPr>
        <w:t>starp izvērtējuma veicēju un pasūtītāju,</w:t>
      </w:r>
      <w:r w:rsidRPr="00394068">
        <w:rPr>
          <w:rFonts w:ascii="Times New Roman" w:hAnsi="Times New Roman" w:cs="Times New Roman"/>
          <w:sz w:val="24"/>
          <w:szCs w:val="24"/>
        </w:rPr>
        <w:t xml:space="preserve"> tādējādi vienojoties</w:t>
      </w:r>
      <w:r>
        <w:rPr>
          <w:rFonts w:ascii="Times New Roman" w:hAnsi="Times New Roman" w:cs="Times New Roman"/>
          <w:sz w:val="24"/>
          <w:szCs w:val="24"/>
        </w:rPr>
        <w:t xml:space="preserve"> par sagaidāmo rezultātu – vajadzībām atbilstošu un derīgu izvērtējumu</w:t>
      </w:r>
      <w:r w:rsidRPr="00394068">
        <w:rPr>
          <w:rFonts w:ascii="Times New Roman" w:hAnsi="Times New Roman" w:cs="Times New Roman"/>
          <w:sz w:val="24"/>
          <w:szCs w:val="24"/>
        </w:rPr>
        <w:t>. D</w:t>
      </w:r>
      <w:r w:rsidR="002A6411">
        <w:rPr>
          <w:rFonts w:ascii="Times New Roman" w:hAnsi="Times New Roman" w:cs="Times New Roman"/>
          <w:sz w:val="24"/>
          <w:szCs w:val="24"/>
        </w:rPr>
        <w:t>arba uzdevums</w:t>
      </w:r>
      <w:r w:rsidRPr="00394068">
        <w:rPr>
          <w:rFonts w:ascii="Times New Roman" w:hAnsi="Times New Roman" w:cs="Times New Roman"/>
          <w:sz w:val="24"/>
          <w:szCs w:val="24"/>
        </w:rPr>
        <w:t xml:space="preserve"> ir būtisks, lai izvērtējuma pasūtītājs varētu novērtēt izvērtētāja darba atbilstību izvirzītajām un līgumisk</w:t>
      </w:r>
      <w:r w:rsidR="00164D15">
        <w:rPr>
          <w:rFonts w:ascii="Times New Roman" w:hAnsi="Times New Roman" w:cs="Times New Roman"/>
          <w:sz w:val="24"/>
          <w:szCs w:val="24"/>
        </w:rPr>
        <w:t>i</w:t>
      </w:r>
      <w:r w:rsidRPr="00394068">
        <w:rPr>
          <w:rFonts w:ascii="Times New Roman" w:hAnsi="Times New Roman" w:cs="Times New Roman"/>
          <w:sz w:val="24"/>
          <w:szCs w:val="24"/>
        </w:rPr>
        <w:t xml:space="preserve"> nostiprinātajām prasībām.</w:t>
      </w:r>
    </w:p>
    <w:p w14:paraId="5D54C032" w14:textId="2A9F1E7F" w:rsidR="0058209C" w:rsidRDefault="00394068" w:rsidP="00E6244D">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hAnsi="Times New Roman" w:cs="Times New Roman"/>
          <w:sz w:val="24"/>
          <w:szCs w:val="24"/>
        </w:rPr>
      </w:pPr>
      <w:r w:rsidRPr="00394068">
        <w:rPr>
          <w:rFonts w:ascii="Times New Roman" w:hAnsi="Times New Roman" w:cs="Times New Roman"/>
          <w:sz w:val="24"/>
          <w:szCs w:val="24"/>
        </w:rPr>
        <w:t>Pārdomāts, labi strukturēts</w:t>
      </w:r>
      <w:r w:rsidR="00164D15">
        <w:rPr>
          <w:rFonts w:ascii="Times New Roman" w:hAnsi="Times New Roman" w:cs="Times New Roman"/>
          <w:sz w:val="24"/>
          <w:szCs w:val="24"/>
        </w:rPr>
        <w:t xml:space="preserve"> un</w:t>
      </w:r>
      <w:r w:rsidRPr="00394068">
        <w:rPr>
          <w:rFonts w:ascii="Times New Roman" w:hAnsi="Times New Roman" w:cs="Times New Roman"/>
          <w:sz w:val="24"/>
          <w:szCs w:val="24"/>
        </w:rPr>
        <w:t xml:space="preserve"> skaidri saprotams</w:t>
      </w:r>
      <w:r w:rsidR="0058209C">
        <w:rPr>
          <w:rFonts w:ascii="Times New Roman" w:hAnsi="Times New Roman" w:cs="Times New Roman"/>
          <w:sz w:val="24"/>
          <w:szCs w:val="24"/>
        </w:rPr>
        <w:t xml:space="preserve"> </w:t>
      </w:r>
      <w:r w:rsidR="002A6411">
        <w:rPr>
          <w:rFonts w:ascii="Times New Roman" w:hAnsi="Times New Roman" w:cs="Times New Roman"/>
          <w:sz w:val="24"/>
          <w:szCs w:val="24"/>
        </w:rPr>
        <w:t>darba uzdevums</w:t>
      </w:r>
      <w:r w:rsidRPr="0058209C">
        <w:rPr>
          <w:rFonts w:ascii="Times New Roman" w:hAnsi="Times New Roman" w:cs="Times New Roman"/>
          <w:sz w:val="24"/>
          <w:szCs w:val="24"/>
        </w:rPr>
        <w:t xml:space="preserve"> ir</w:t>
      </w:r>
      <w:r w:rsidRPr="00E2563D">
        <w:rPr>
          <w:rFonts w:ascii="Times New Roman" w:hAnsi="Times New Roman" w:cs="Times New Roman"/>
          <w:b/>
          <w:bCs/>
          <w:sz w:val="24"/>
          <w:szCs w:val="24"/>
        </w:rPr>
        <w:t xml:space="preserve"> izšķiroši svarīgs</w:t>
      </w:r>
      <w:r w:rsidR="0058209C" w:rsidRPr="00E2563D">
        <w:rPr>
          <w:rFonts w:ascii="Times New Roman" w:hAnsi="Times New Roman" w:cs="Times New Roman"/>
          <w:b/>
          <w:bCs/>
          <w:sz w:val="24"/>
          <w:szCs w:val="24"/>
        </w:rPr>
        <w:t xml:space="preserve"> </w:t>
      </w:r>
      <w:r w:rsidR="0058209C" w:rsidRPr="0058209C">
        <w:rPr>
          <w:rFonts w:ascii="Times New Roman" w:hAnsi="Times New Roman" w:cs="Times New Roman"/>
          <w:sz w:val="24"/>
          <w:szCs w:val="24"/>
        </w:rPr>
        <w:t>faktors</w:t>
      </w:r>
      <w:r w:rsidRPr="0058209C">
        <w:rPr>
          <w:rFonts w:ascii="Times New Roman" w:hAnsi="Times New Roman" w:cs="Times New Roman"/>
          <w:sz w:val="24"/>
          <w:szCs w:val="24"/>
        </w:rPr>
        <w:t xml:space="preserve"> izvērtēšanas veicēja izvēlē.</w:t>
      </w:r>
      <w:r w:rsidRPr="00394068">
        <w:rPr>
          <w:rFonts w:ascii="Times New Roman" w:hAnsi="Times New Roman" w:cs="Times New Roman"/>
          <w:sz w:val="24"/>
          <w:szCs w:val="24"/>
        </w:rPr>
        <w:t xml:space="preserve"> Augstas kvalitātes </w:t>
      </w:r>
      <w:r w:rsidR="0058209C">
        <w:rPr>
          <w:rFonts w:ascii="Times New Roman" w:hAnsi="Times New Roman" w:cs="Times New Roman"/>
          <w:sz w:val="24"/>
          <w:szCs w:val="24"/>
        </w:rPr>
        <w:t>iz</w:t>
      </w:r>
      <w:r w:rsidRPr="00394068">
        <w:rPr>
          <w:rFonts w:ascii="Times New Roman" w:hAnsi="Times New Roman" w:cs="Times New Roman"/>
          <w:sz w:val="24"/>
          <w:szCs w:val="24"/>
        </w:rPr>
        <w:t xml:space="preserve">vērtējuma nodrošināšana ir atkarīga no tā, </w:t>
      </w:r>
      <w:r w:rsidRPr="00E2563D">
        <w:rPr>
          <w:rFonts w:ascii="Times New Roman" w:hAnsi="Times New Roman" w:cs="Times New Roman"/>
          <w:b/>
          <w:bCs/>
          <w:sz w:val="24"/>
          <w:szCs w:val="24"/>
        </w:rPr>
        <w:t xml:space="preserve">kā un </w:t>
      </w:r>
      <w:r w:rsidR="0058209C" w:rsidRPr="00E2563D">
        <w:rPr>
          <w:rFonts w:ascii="Times New Roman" w:hAnsi="Times New Roman" w:cs="Times New Roman"/>
          <w:b/>
          <w:bCs/>
          <w:sz w:val="24"/>
          <w:szCs w:val="24"/>
        </w:rPr>
        <w:t xml:space="preserve">cik </w:t>
      </w:r>
      <w:r w:rsidRPr="00E2563D">
        <w:rPr>
          <w:rFonts w:ascii="Times New Roman" w:hAnsi="Times New Roman" w:cs="Times New Roman"/>
          <w:b/>
          <w:bCs/>
          <w:sz w:val="24"/>
          <w:szCs w:val="24"/>
        </w:rPr>
        <w:t xml:space="preserve">precīzi </w:t>
      </w:r>
      <w:r w:rsidRPr="0058209C">
        <w:rPr>
          <w:rFonts w:ascii="Times New Roman" w:hAnsi="Times New Roman" w:cs="Times New Roman"/>
          <w:sz w:val="24"/>
          <w:szCs w:val="24"/>
        </w:rPr>
        <w:t xml:space="preserve">norādīti </w:t>
      </w:r>
      <w:r w:rsidR="0058209C" w:rsidRPr="0058209C">
        <w:rPr>
          <w:rFonts w:ascii="Times New Roman" w:hAnsi="Times New Roman" w:cs="Times New Roman"/>
          <w:sz w:val="24"/>
          <w:szCs w:val="24"/>
        </w:rPr>
        <w:t xml:space="preserve">veicamie </w:t>
      </w:r>
      <w:r w:rsidRPr="0058209C">
        <w:rPr>
          <w:rFonts w:ascii="Times New Roman" w:hAnsi="Times New Roman" w:cs="Times New Roman"/>
          <w:sz w:val="24"/>
          <w:szCs w:val="24"/>
        </w:rPr>
        <w:t>uzdevumi</w:t>
      </w:r>
      <w:r w:rsidRPr="00394068">
        <w:rPr>
          <w:rFonts w:ascii="Times New Roman" w:hAnsi="Times New Roman" w:cs="Times New Roman"/>
          <w:sz w:val="24"/>
          <w:szCs w:val="24"/>
        </w:rPr>
        <w:t>.</w:t>
      </w:r>
    </w:p>
    <w:p w14:paraId="60B2DAAF" w14:textId="3561ABF4" w:rsidR="00BC330A" w:rsidRPr="00EB5A63" w:rsidRDefault="00EB5A63" w:rsidP="00EB5A63">
      <w:pPr>
        <w:jc w:val="both"/>
        <w:rPr>
          <w:rFonts w:ascii="Times New Roman" w:hAnsi="Times New Roman" w:cs="Times New Roman"/>
          <w:b/>
          <w:bCs/>
          <w:i/>
          <w:iCs/>
          <w:color w:val="C45911" w:themeColor="accent2" w:themeShade="BF"/>
          <w:sz w:val="24"/>
          <w:szCs w:val="24"/>
        </w:rPr>
      </w:pPr>
      <w:r w:rsidRPr="00EB5A63">
        <w:rPr>
          <w:rFonts w:ascii="Times New Roman" w:hAnsi="Times New Roman" w:cs="Times New Roman"/>
          <w:b/>
          <w:bCs/>
          <w:noProof/>
          <w:color w:val="ED7D31" w:themeColor="accent2"/>
          <w:sz w:val="24"/>
          <w:szCs w:val="24"/>
        </w:rPr>
        <w:drawing>
          <wp:anchor distT="0" distB="0" distL="114300" distR="114300" simplePos="0" relativeHeight="251688960" behindDoc="0" locked="0" layoutInCell="1" allowOverlap="1" wp14:anchorId="74B0F351" wp14:editId="6D139B3E">
            <wp:simplePos x="0" y="0"/>
            <wp:positionH relativeFrom="margin">
              <wp:posOffset>-16510</wp:posOffset>
            </wp:positionH>
            <wp:positionV relativeFrom="paragraph">
              <wp:posOffset>489</wp:posOffset>
            </wp:positionV>
            <wp:extent cx="435600" cy="435600"/>
            <wp:effectExtent l="0" t="0" r="0" b="0"/>
            <wp:wrapThrough wrapText="bothSides">
              <wp:wrapPolygon edited="0">
                <wp:start x="946" y="1892"/>
                <wp:lineTo x="946" y="13244"/>
                <wp:lineTo x="3784" y="17028"/>
                <wp:lineTo x="12298" y="18920"/>
                <wp:lineTo x="17028" y="18920"/>
                <wp:lineTo x="17974" y="17028"/>
                <wp:lineTo x="19866" y="5676"/>
                <wp:lineTo x="19866" y="1892"/>
                <wp:lineTo x="946" y="1892"/>
              </wp:wrapPolygon>
            </wp:wrapThrough>
            <wp:docPr id="18" name="Graphic 18"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5600" cy="435600"/>
                    </a:xfrm>
                    <a:prstGeom prst="rect">
                      <a:avLst/>
                    </a:prstGeom>
                  </pic:spPr>
                </pic:pic>
              </a:graphicData>
            </a:graphic>
            <wp14:sizeRelH relativeFrom="margin">
              <wp14:pctWidth>0</wp14:pctWidth>
            </wp14:sizeRelH>
            <wp14:sizeRelV relativeFrom="margin">
              <wp14:pctHeight>0</wp14:pctHeight>
            </wp14:sizeRelV>
          </wp:anchor>
        </w:drawing>
      </w:r>
      <w:r w:rsidR="00BC330A" w:rsidRPr="00EB5A63">
        <w:rPr>
          <w:rFonts w:ascii="Times New Roman" w:hAnsi="Times New Roman" w:cs="Times New Roman"/>
          <w:b/>
          <w:bCs/>
          <w:i/>
          <w:iCs/>
          <w:color w:val="C45911" w:themeColor="accent2" w:themeShade="BF"/>
          <w:sz w:val="24"/>
          <w:szCs w:val="24"/>
        </w:rPr>
        <w:t xml:space="preserve">Gatavojiet īsu un kodolīgu </w:t>
      </w:r>
      <w:r w:rsidR="002A6411" w:rsidRPr="00EB5A63">
        <w:rPr>
          <w:rFonts w:ascii="Times New Roman" w:hAnsi="Times New Roman" w:cs="Times New Roman"/>
          <w:b/>
          <w:bCs/>
          <w:i/>
          <w:iCs/>
          <w:color w:val="C45911" w:themeColor="accent2" w:themeShade="BF"/>
          <w:sz w:val="24"/>
          <w:szCs w:val="24"/>
        </w:rPr>
        <w:t>darba uzdevumu</w:t>
      </w:r>
      <w:r w:rsidR="00BC330A" w:rsidRPr="00EB5A63">
        <w:rPr>
          <w:rFonts w:ascii="Times New Roman" w:hAnsi="Times New Roman" w:cs="Times New Roman"/>
          <w:b/>
          <w:bCs/>
          <w:i/>
          <w:iCs/>
          <w:color w:val="C45911" w:themeColor="accent2" w:themeShade="BF"/>
          <w:sz w:val="24"/>
          <w:szCs w:val="24"/>
        </w:rPr>
        <w:t xml:space="preserve">! Izvērtējumam noderīgu, bet administratīvi smagnēju informāciju pievienojiet </w:t>
      </w:r>
      <w:r w:rsidR="002A6411" w:rsidRPr="00EB5A63">
        <w:rPr>
          <w:rFonts w:ascii="Times New Roman" w:hAnsi="Times New Roman" w:cs="Times New Roman"/>
          <w:b/>
          <w:bCs/>
          <w:i/>
          <w:iCs/>
          <w:color w:val="C45911" w:themeColor="accent2" w:themeShade="BF"/>
          <w:sz w:val="24"/>
          <w:szCs w:val="24"/>
        </w:rPr>
        <w:t>darba uzdevuma</w:t>
      </w:r>
      <w:r w:rsidR="00BC330A" w:rsidRPr="00EB5A63">
        <w:rPr>
          <w:rFonts w:ascii="Times New Roman" w:hAnsi="Times New Roman" w:cs="Times New Roman"/>
          <w:b/>
          <w:bCs/>
          <w:i/>
          <w:iCs/>
          <w:color w:val="C45911" w:themeColor="accent2" w:themeShade="BF"/>
          <w:sz w:val="24"/>
          <w:szCs w:val="24"/>
        </w:rPr>
        <w:t xml:space="preserve"> pielikumā.</w:t>
      </w:r>
    </w:p>
    <w:p w14:paraId="7471F1F0" w14:textId="6CE9B768" w:rsidR="00B66466" w:rsidRPr="00B66466" w:rsidRDefault="00B66466" w:rsidP="00B66466">
      <w:pPr>
        <w:spacing w:before="240"/>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t>Izvērtēšanas metodes</w:t>
      </w:r>
    </w:p>
    <w:p w14:paraId="312E7C20" w14:textId="7F9E3C08" w:rsidR="002A6411" w:rsidRDefault="00C05548" w:rsidP="002A6411">
      <w:pPr>
        <w:jc w:val="both"/>
        <w:rPr>
          <w:rFonts w:ascii="Times New Roman" w:hAnsi="Times New Roman" w:cs="Times New Roman"/>
          <w:sz w:val="24"/>
          <w:szCs w:val="24"/>
        </w:rPr>
      </w:pPr>
      <w:r>
        <w:rPr>
          <w:rFonts w:ascii="Times New Roman" w:hAnsi="Times New Roman" w:cs="Times New Roman"/>
          <w:sz w:val="24"/>
          <w:szCs w:val="24"/>
        </w:rPr>
        <w:t>Organizējot izvērtējumu, jāapzina</w:t>
      </w:r>
      <w:r w:rsidR="00FE4919">
        <w:rPr>
          <w:rFonts w:ascii="Times New Roman" w:hAnsi="Times New Roman" w:cs="Times New Roman"/>
          <w:sz w:val="24"/>
          <w:szCs w:val="24"/>
        </w:rPr>
        <w:t xml:space="preserve"> g</w:t>
      </w:r>
      <w:r w:rsidR="00FE4919" w:rsidRPr="000A7B6F">
        <w:rPr>
          <w:rFonts w:ascii="Times New Roman" w:hAnsi="Times New Roman" w:cs="Times New Roman"/>
          <w:sz w:val="24"/>
          <w:szCs w:val="24"/>
        </w:rPr>
        <w:t xml:space="preserve">alvenās izmantojamās </w:t>
      </w:r>
      <w:r w:rsidR="002A6411">
        <w:rPr>
          <w:rFonts w:ascii="Times New Roman" w:hAnsi="Times New Roman" w:cs="Times New Roman"/>
          <w:sz w:val="24"/>
          <w:szCs w:val="24"/>
        </w:rPr>
        <w:t xml:space="preserve">izvērtēšanas </w:t>
      </w:r>
      <w:r w:rsidR="00FE4919" w:rsidRPr="00E2563D">
        <w:rPr>
          <w:rFonts w:ascii="Times New Roman" w:hAnsi="Times New Roman" w:cs="Times New Roman"/>
          <w:b/>
          <w:bCs/>
          <w:sz w:val="24"/>
          <w:szCs w:val="24"/>
        </w:rPr>
        <w:t>metodes</w:t>
      </w:r>
      <w:r w:rsidR="00FE4919" w:rsidRPr="000A7B6F">
        <w:rPr>
          <w:rFonts w:ascii="Times New Roman" w:hAnsi="Times New Roman" w:cs="Times New Roman"/>
          <w:sz w:val="24"/>
          <w:szCs w:val="24"/>
        </w:rPr>
        <w:t>. Katram izvērtējumam</w:t>
      </w:r>
      <w:r>
        <w:rPr>
          <w:rFonts w:ascii="Times New Roman" w:hAnsi="Times New Roman" w:cs="Times New Roman"/>
          <w:sz w:val="24"/>
          <w:szCs w:val="24"/>
        </w:rPr>
        <w:t xml:space="preserve"> ir konkrētas, pielāgotas </w:t>
      </w:r>
      <w:r w:rsidR="00FE4919" w:rsidRPr="000A7B6F">
        <w:rPr>
          <w:rFonts w:ascii="Times New Roman" w:hAnsi="Times New Roman" w:cs="Times New Roman"/>
          <w:sz w:val="24"/>
          <w:szCs w:val="24"/>
        </w:rPr>
        <w:t xml:space="preserve">metodes, kas attiecas </w:t>
      </w:r>
      <w:r>
        <w:rPr>
          <w:rFonts w:ascii="Times New Roman" w:hAnsi="Times New Roman" w:cs="Times New Roman"/>
          <w:sz w:val="24"/>
          <w:szCs w:val="24"/>
        </w:rPr>
        <w:t>tieši uz konkrētās nozares specifiku un palīdz vislabāk atbildēt uz konkrētā izvērtējuma jautājumiem.</w:t>
      </w:r>
    </w:p>
    <w:p w14:paraId="3483F6C7" w14:textId="77777777" w:rsidR="00560A8E" w:rsidRDefault="002A6411" w:rsidP="002A6411">
      <w:pPr>
        <w:jc w:val="both"/>
        <w:rPr>
          <w:rFonts w:ascii="Times New Roman" w:hAnsi="Times New Roman" w:cs="Times New Roman"/>
          <w:sz w:val="24"/>
          <w:szCs w:val="24"/>
        </w:rPr>
      </w:pPr>
      <w:r w:rsidRPr="002A6411">
        <w:rPr>
          <w:rFonts w:ascii="Times New Roman" w:hAnsi="Times New Roman" w:cs="Times New Roman"/>
          <w:sz w:val="24"/>
          <w:szCs w:val="24"/>
        </w:rPr>
        <w:t xml:space="preserve">Izvērtēšanas metodes tiek iedalītas </w:t>
      </w:r>
      <w:r w:rsidRPr="00E6244D">
        <w:rPr>
          <w:rFonts w:ascii="Times New Roman" w:hAnsi="Times New Roman" w:cs="Times New Roman"/>
          <w:b/>
          <w:bCs/>
          <w:sz w:val="24"/>
          <w:szCs w:val="24"/>
        </w:rPr>
        <w:t>kvantitatīvajās</w:t>
      </w:r>
      <w:r w:rsidRPr="002A6411">
        <w:rPr>
          <w:rFonts w:ascii="Times New Roman" w:hAnsi="Times New Roman" w:cs="Times New Roman"/>
          <w:sz w:val="24"/>
          <w:szCs w:val="24"/>
        </w:rPr>
        <w:t xml:space="preserve"> un </w:t>
      </w:r>
      <w:r w:rsidRPr="00E6244D">
        <w:rPr>
          <w:rFonts w:ascii="Times New Roman" w:hAnsi="Times New Roman" w:cs="Times New Roman"/>
          <w:b/>
          <w:bCs/>
          <w:sz w:val="24"/>
          <w:szCs w:val="24"/>
        </w:rPr>
        <w:t>kvalitatīvajās</w:t>
      </w:r>
      <w:r w:rsidRPr="002A6411">
        <w:rPr>
          <w:rFonts w:ascii="Times New Roman" w:hAnsi="Times New Roman" w:cs="Times New Roman"/>
          <w:sz w:val="24"/>
          <w:szCs w:val="24"/>
        </w:rPr>
        <w:t xml:space="preserve"> </w:t>
      </w:r>
      <w:r w:rsidR="00560A8E" w:rsidRPr="00E6244D">
        <w:rPr>
          <w:rFonts w:ascii="Times New Roman" w:hAnsi="Times New Roman" w:cs="Times New Roman"/>
          <w:b/>
          <w:bCs/>
          <w:sz w:val="24"/>
          <w:szCs w:val="24"/>
        </w:rPr>
        <w:t>izvērtēšanas metodēs</w:t>
      </w:r>
      <w:r w:rsidR="00560A8E">
        <w:rPr>
          <w:rFonts w:ascii="Times New Roman" w:hAnsi="Times New Roman" w:cs="Times New Roman"/>
          <w:sz w:val="24"/>
          <w:szCs w:val="24"/>
        </w:rPr>
        <w:t>. D</w:t>
      </w:r>
      <w:r w:rsidRPr="002A6411">
        <w:rPr>
          <w:rFonts w:ascii="Times New Roman" w:hAnsi="Times New Roman" w:cs="Times New Roman"/>
          <w:sz w:val="24"/>
          <w:szCs w:val="24"/>
        </w:rPr>
        <w:t>ažkārt rodas</w:t>
      </w:r>
      <w:r>
        <w:rPr>
          <w:rFonts w:ascii="Times New Roman" w:hAnsi="Times New Roman" w:cs="Times New Roman"/>
          <w:sz w:val="24"/>
          <w:szCs w:val="24"/>
        </w:rPr>
        <w:t xml:space="preserve"> </w:t>
      </w:r>
      <w:r w:rsidRPr="002A6411">
        <w:rPr>
          <w:rFonts w:ascii="Times New Roman" w:hAnsi="Times New Roman" w:cs="Times New Roman"/>
          <w:sz w:val="24"/>
          <w:szCs w:val="24"/>
        </w:rPr>
        <w:t>pieņēmums, ka kvantitatīvās metodes ir „grūtākas” un „pārākas” pār kvalitatīvajām</w:t>
      </w:r>
      <w:r>
        <w:rPr>
          <w:rFonts w:ascii="Times New Roman" w:hAnsi="Times New Roman" w:cs="Times New Roman"/>
          <w:sz w:val="24"/>
          <w:szCs w:val="24"/>
        </w:rPr>
        <w:t xml:space="preserve"> </w:t>
      </w:r>
      <w:r w:rsidRPr="002A6411">
        <w:rPr>
          <w:rFonts w:ascii="Times New Roman" w:hAnsi="Times New Roman" w:cs="Times New Roman"/>
          <w:sz w:val="24"/>
          <w:szCs w:val="24"/>
        </w:rPr>
        <w:t>metodēm. Šāds priekštats rodas tādēļ, ka kvantitatīvo metožu pielietošana tās lietotājam</w:t>
      </w:r>
      <w:r>
        <w:rPr>
          <w:rFonts w:ascii="Times New Roman" w:hAnsi="Times New Roman" w:cs="Times New Roman"/>
          <w:sz w:val="24"/>
          <w:szCs w:val="24"/>
        </w:rPr>
        <w:t xml:space="preserve"> </w:t>
      </w:r>
      <w:r w:rsidRPr="002A6411">
        <w:rPr>
          <w:rFonts w:ascii="Times New Roman" w:hAnsi="Times New Roman" w:cs="Times New Roman"/>
          <w:sz w:val="24"/>
          <w:szCs w:val="24"/>
        </w:rPr>
        <w:t>izvirza augstas matemātikas un statistikas metožu pārzināšanas prasības, savukārt</w:t>
      </w:r>
      <w:r>
        <w:rPr>
          <w:rFonts w:ascii="Times New Roman" w:hAnsi="Times New Roman" w:cs="Times New Roman"/>
          <w:sz w:val="24"/>
          <w:szCs w:val="24"/>
        </w:rPr>
        <w:t xml:space="preserve"> </w:t>
      </w:r>
      <w:r w:rsidRPr="002A6411">
        <w:rPr>
          <w:rFonts w:ascii="Times New Roman" w:hAnsi="Times New Roman" w:cs="Times New Roman"/>
          <w:sz w:val="24"/>
          <w:szCs w:val="24"/>
        </w:rPr>
        <w:t>kvalitatīvās metodes intuitīvi vieglāk uztveramas un saprotamas. Praksē reizēm ir grūti</w:t>
      </w:r>
      <w:r>
        <w:rPr>
          <w:rFonts w:ascii="Times New Roman" w:hAnsi="Times New Roman" w:cs="Times New Roman"/>
          <w:sz w:val="24"/>
          <w:szCs w:val="24"/>
        </w:rPr>
        <w:t xml:space="preserve"> </w:t>
      </w:r>
      <w:r w:rsidRPr="002A6411">
        <w:rPr>
          <w:rFonts w:ascii="Times New Roman" w:hAnsi="Times New Roman" w:cs="Times New Roman"/>
          <w:sz w:val="24"/>
          <w:szCs w:val="24"/>
        </w:rPr>
        <w:t>novilkt skaidru robežu starp kvantitatīvajām un kvalitatīvajām metodēm, kā arī norādīt,</w:t>
      </w:r>
      <w:r>
        <w:rPr>
          <w:rFonts w:ascii="Times New Roman" w:hAnsi="Times New Roman" w:cs="Times New Roman"/>
          <w:sz w:val="24"/>
          <w:szCs w:val="24"/>
        </w:rPr>
        <w:t xml:space="preserve"> </w:t>
      </w:r>
      <w:r w:rsidRPr="002A6411">
        <w:rPr>
          <w:rFonts w:ascii="Times New Roman" w:hAnsi="Times New Roman" w:cs="Times New Roman"/>
          <w:sz w:val="24"/>
          <w:szCs w:val="24"/>
        </w:rPr>
        <w:t xml:space="preserve">kura metode vai metožu grupa būtu vispiemērotākā. </w:t>
      </w:r>
      <w:r w:rsidR="00560A8E">
        <w:rPr>
          <w:rFonts w:ascii="Times New Roman" w:hAnsi="Times New Roman" w:cs="Times New Roman"/>
          <w:sz w:val="24"/>
          <w:szCs w:val="24"/>
        </w:rPr>
        <w:t>T</w:t>
      </w:r>
      <w:r w:rsidRPr="002A6411">
        <w:rPr>
          <w:rFonts w:ascii="Times New Roman" w:hAnsi="Times New Roman" w:cs="Times New Roman"/>
          <w:sz w:val="24"/>
          <w:szCs w:val="24"/>
        </w:rPr>
        <w:t>as ir atkarīgs</w:t>
      </w:r>
      <w:r>
        <w:rPr>
          <w:rFonts w:ascii="Times New Roman" w:hAnsi="Times New Roman" w:cs="Times New Roman"/>
          <w:sz w:val="24"/>
          <w:szCs w:val="24"/>
        </w:rPr>
        <w:t xml:space="preserve"> </w:t>
      </w:r>
      <w:r w:rsidRPr="002A6411">
        <w:rPr>
          <w:rFonts w:ascii="Times New Roman" w:hAnsi="Times New Roman" w:cs="Times New Roman"/>
          <w:sz w:val="24"/>
          <w:szCs w:val="24"/>
        </w:rPr>
        <w:t xml:space="preserve">gan no izvērtējuma mēroga un mērķa, gan pieejamiem datiem. </w:t>
      </w:r>
    </w:p>
    <w:p w14:paraId="167A3801" w14:textId="5844AC12" w:rsidR="002A6411" w:rsidRDefault="00A6617E" w:rsidP="002A6411">
      <w:pPr>
        <w:jc w:val="both"/>
        <w:rPr>
          <w:rFonts w:ascii="Times New Roman" w:hAnsi="Times New Roman" w:cs="Times New Roman"/>
          <w:sz w:val="24"/>
          <w:szCs w:val="24"/>
        </w:rPr>
      </w:pPr>
      <w:r>
        <w:rPr>
          <w:rFonts w:ascii="Times New Roman" w:hAnsi="Times New Roman" w:cs="Times New Roman"/>
          <w:sz w:val="24"/>
          <w:szCs w:val="24"/>
        </w:rPr>
        <w:t>Dažas no biežāk</w:t>
      </w:r>
      <w:r w:rsidR="002A6411" w:rsidRPr="002A6411">
        <w:rPr>
          <w:rFonts w:ascii="Times New Roman" w:hAnsi="Times New Roman" w:cs="Times New Roman"/>
          <w:sz w:val="24"/>
          <w:szCs w:val="24"/>
        </w:rPr>
        <w:t xml:space="preserve"> pielieto</w:t>
      </w:r>
      <w:r>
        <w:rPr>
          <w:rFonts w:ascii="Times New Roman" w:hAnsi="Times New Roman" w:cs="Times New Roman"/>
          <w:sz w:val="24"/>
          <w:szCs w:val="24"/>
        </w:rPr>
        <w:t>tajām</w:t>
      </w:r>
      <w:r w:rsidR="002A6411" w:rsidRPr="002A6411">
        <w:rPr>
          <w:rFonts w:ascii="Times New Roman" w:hAnsi="Times New Roman" w:cs="Times New Roman"/>
          <w:sz w:val="24"/>
          <w:szCs w:val="24"/>
        </w:rPr>
        <w:t xml:space="preserve"> metod</w:t>
      </w:r>
      <w:r>
        <w:rPr>
          <w:rFonts w:ascii="Times New Roman" w:hAnsi="Times New Roman" w:cs="Times New Roman"/>
          <w:sz w:val="24"/>
          <w:szCs w:val="24"/>
        </w:rPr>
        <w:t>ēm un to</w:t>
      </w:r>
      <w:r w:rsidR="00560A8E">
        <w:rPr>
          <w:rFonts w:ascii="Times New Roman" w:hAnsi="Times New Roman" w:cs="Times New Roman"/>
          <w:sz w:val="24"/>
          <w:szCs w:val="24"/>
        </w:rPr>
        <w:t xml:space="preserve"> </w:t>
      </w:r>
      <w:r w:rsidR="002A6411" w:rsidRPr="002A6411">
        <w:rPr>
          <w:rFonts w:ascii="Times New Roman" w:hAnsi="Times New Roman" w:cs="Times New Roman"/>
          <w:sz w:val="24"/>
          <w:szCs w:val="24"/>
        </w:rPr>
        <w:t>galven</w:t>
      </w:r>
      <w:r>
        <w:rPr>
          <w:rFonts w:ascii="Times New Roman" w:hAnsi="Times New Roman" w:cs="Times New Roman"/>
          <w:sz w:val="24"/>
          <w:szCs w:val="24"/>
        </w:rPr>
        <w:t>ās</w:t>
      </w:r>
      <w:r w:rsidR="002A6411" w:rsidRPr="002A6411">
        <w:rPr>
          <w:rFonts w:ascii="Times New Roman" w:hAnsi="Times New Roman" w:cs="Times New Roman"/>
          <w:sz w:val="24"/>
          <w:szCs w:val="24"/>
        </w:rPr>
        <w:t xml:space="preserve"> priekšrocīb</w:t>
      </w:r>
      <w:r>
        <w:rPr>
          <w:rFonts w:ascii="Times New Roman" w:hAnsi="Times New Roman" w:cs="Times New Roman"/>
          <w:sz w:val="24"/>
          <w:szCs w:val="24"/>
        </w:rPr>
        <w:t>as</w:t>
      </w:r>
      <w:r w:rsidR="002A6411" w:rsidRPr="002A6411">
        <w:rPr>
          <w:rFonts w:ascii="Times New Roman" w:hAnsi="Times New Roman" w:cs="Times New Roman"/>
          <w:sz w:val="24"/>
          <w:szCs w:val="24"/>
        </w:rPr>
        <w:t xml:space="preserve"> un trūkum</w:t>
      </w:r>
      <w:r w:rsidR="00560A8E">
        <w:rPr>
          <w:rFonts w:ascii="Times New Roman" w:hAnsi="Times New Roman" w:cs="Times New Roman"/>
          <w:sz w:val="24"/>
          <w:szCs w:val="24"/>
        </w:rPr>
        <w:t>i,</w:t>
      </w:r>
      <w:r w:rsidR="002A6411" w:rsidRPr="002A6411">
        <w:rPr>
          <w:rFonts w:ascii="Times New Roman" w:hAnsi="Times New Roman" w:cs="Times New Roman"/>
          <w:sz w:val="24"/>
          <w:szCs w:val="24"/>
        </w:rPr>
        <w:t xml:space="preserve"> raugoties no ES fondu ieguldījumu ietekmes</w:t>
      </w:r>
      <w:r w:rsidR="002A6411">
        <w:rPr>
          <w:rFonts w:ascii="Times New Roman" w:hAnsi="Times New Roman" w:cs="Times New Roman"/>
          <w:sz w:val="24"/>
          <w:szCs w:val="24"/>
        </w:rPr>
        <w:t xml:space="preserve"> </w:t>
      </w:r>
      <w:r w:rsidR="002A6411" w:rsidRPr="002A6411">
        <w:rPr>
          <w:rFonts w:ascii="Times New Roman" w:hAnsi="Times New Roman" w:cs="Times New Roman"/>
          <w:sz w:val="24"/>
          <w:szCs w:val="24"/>
        </w:rPr>
        <w:t>izvērtēšanas viedokļa</w:t>
      </w:r>
      <w:r w:rsidR="00560A8E">
        <w:rPr>
          <w:rFonts w:ascii="Times New Roman" w:hAnsi="Times New Roman" w:cs="Times New Roman"/>
          <w:sz w:val="24"/>
          <w:szCs w:val="24"/>
        </w:rPr>
        <w:t>, ir šādas:</w:t>
      </w:r>
    </w:p>
    <w:tbl>
      <w:tblPr>
        <w:tblStyle w:val="ListTable3-Accent6"/>
        <w:tblW w:w="8648" w:type="dxa"/>
        <w:tblLook w:val="04A0" w:firstRow="1" w:lastRow="0" w:firstColumn="1" w:lastColumn="0" w:noHBand="0" w:noVBand="1"/>
      </w:tblPr>
      <w:tblGrid>
        <w:gridCol w:w="2269"/>
        <w:gridCol w:w="3118"/>
        <w:gridCol w:w="3261"/>
      </w:tblGrid>
      <w:tr w:rsidR="00E431E3" w:rsidRPr="00E431E3" w14:paraId="6B286140" w14:textId="77777777" w:rsidTr="00E624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9" w:type="dxa"/>
          </w:tcPr>
          <w:p w14:paraId="38D1D423" w14:textId="5150E0A0" w:rsidR="00335960" w:rsidRPr="00E431E3" w:rsidRDefault="00335960" w:rsidP="00E431E3">
            <w:pPr>
              <w:spacing w:before="120" w:after="120"/>
              <w:rPr>
                <w:rFonts w:ascii="Times New Roman" w:hAnsi="Times New Roman" w:cs="Times New Roman"/>
                <w:sz w:val="24"/>
                <w:szCs w:val="24"/>
              </w:rPr>
            </w:pPr>
            <w:r w:rsidRPr="00E431E3">
              <w:rPr>
                <w:rFonts w:ascii="Times New Roman" w:hAnsi="Times New Roman" w:cs="Times New Roman"/>
                <w:sz w:val="24"/>
                <w:szCs w:val="24"/>
              </w:rPr>
              <w:t>Metode</w:t>
            </w:r>
          </w:p>
        </w:tc>
        <w:tc>
          <w:tcPr>
            <w:tcW w:w="3118" w:type="dxa"/>
          </w:tcPr>
          <w:p w14:paraId="64C411B0" w14:textId="221866F6" w:rsidR="00335960" w:rsidRPr="00E431E3" w:rsidRDefault="00335960" w:rsidP="00E431E3">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Priekšrocības</w:t>
            </w:r>
          </w:p>
        </w:tc>
        <w:tc>
          <w:tcPr>
            <w:tcW w:w="3261" w:type="dxa"/>
          </w:tcPr>
          <w:p w14:paraId="50E77802" w14:textId="5D6060F6" w:rsidR="00335960" w:rsidRPr="00E431E3" w:rsidRDefault="00335960" w:rsidP="00E431E3">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Trūkumi</w:t>
            </w:r>
          </w:p>
        </w:tc>
      </w:tr>
      <w:tr w:rsidR="00335960" w:rsidRPr="00335960" w14:paraId="2AE15417"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2E125F3B" w14:textId="00DFB983" w:rsidR="00335960" w:rsidRPr="00E6244D" w:rsidRDefault="00335960" w:rsidP="00E6244D">
            <w:pPr>
              <w:spacing w:before="120" w:after="120"/>
              <w:rPr>
                <w:rFonts w:ascii="Times New Roman" w:hAnsi="Times New Roman" w:cs="Times New Roman"/>
                <w:b w:val="0"/>
                <w:bCs w:val="0"/>
                <w:sz w:val="24"/>
                <w:szCs w:val="24"/>
              </w:rPr>
            </w:pPr>
            <w:r w:rsidRPr="00E6244D">
              <w:rPr>
                <w:rFonts w:ascii="Times New Roman" w:hAnsi="Times New Roman" w:cs="Times New Roman"/>
                <w:b w:val="0"/>
                <w:bCs w:val="0"/>
                <w:sz w:val="24"/>
                <w:szCs w:val="24"/>
              </w:rPr>
              <w:t>Aptaujas, intervijas</w:t>
            </w:r>
          </w:p>
        </w:tc>
        <w:tc>
          <w:tcPr>
            <w:tcW w:w="3118" w:type="dxa"/>
          </w:tcPr>
          <w:p w14:paraId="11DC1422" w14:textId="078AF016" w:rsidR="00335960" w:rsidRPr="00335960" w:rsidRDefault="00335960" w:rsidP="00E6244D">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eastAsiaTheme="majorEastAsia" w:hAnsi="Times New Roman" w:cs="Times New Roman"/>
                <w:sz w:val="24"/>
                <w:szCs w:val="24"/>
              </w:rPr>
              <w:t>Sniedz noderīgu tiešā veidā iegūtu informāciju par programmu mērķa grupas apmierinātību un ieguvumiem. To ir iespējams salīdzinoši viegli pielāgot un</w:t>
            </w:r>
            <w:r w:rsidRPr="00335960">
              <w:rPr>
                <w:rFonts w:ascii="Times New Roman" w:hAnsi="Times New Roman" w:cs="Times New Roman"/>
                <w:sz w:val="24"/>
                <w:szCs w:val="24"/>
              </w:rPr>
              <w:t xml:space="preserve"> </w:t>
            </w:r>
            <w:r w:rsidRPr="00E6244D">
              <w:rPr>
                <w:rFonts w:ascii="Times New Roman" w:eastAsiaTheme="majorEastAsia" w:hAnsi="Times New Roman" w:cs="Times New Roman"/>
                <w:sz w:val="24"/>
                <w:szCs w:val="24"/>
              </w:rPr>
              <w:t>paplašināt. Bieži izmantota metode.</w:t>
            </w:r>
          </w:p>
        </w:tc>
        <w:tc>
          <w:tcPr>
            <w:tcW w:w="3261" w:type="dxa"/>
          </w:tcPr>
          <w:p w14:paraId="42FD0A95" w14:textId="09879201" w:rsidR="00335960" w:rsidRPr="00335960" w:rsidRDefault="00335960" w:rsidP="00E6244D">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244D">
              <w:rPr>
                <w:rFonts w:ascii="Times New Roman" w:eastAsiaTheme="majorEastAsia" w:hAnsi="Times New Roman" w:cs="Times New Roman"/>
                <w:sz w:val="24"/>
                <w:szCs w:val="24"/>
              </w:rPr>
              <w:t>Salīdzinoši dārga. Vairumā gadījumu aprakstošas, nesniedzot ietekmes novērtējumu par tiem, kuri nepiedalījās</w:t>
            </w:r>
            <w:r w:rsidRPr="00335960">
              <w:rPr>
                <w:rFonts w:ascii="Times New Roman" w:hAnsi="Times New Roman" w:cs="Times New Roman"/>
                <w:sz w:val="24"/>
                <w:szCs w:val="24"/>
              </w:rPr>
              <w:t xml:space="preserve"> </w:t>
            </w:r>
            <w:r w:rsidRPr="00E6244D">
              <w:rPr>
                <w:rFonts w:ascii="Times New Roman" w:eastAsiaTheme="majorEastAsia" w:hAnsi="Times New Roman" w:cs="Times New Roman"/>
                <w:sz w:val="24"/>
                <w:szCs w:val="24"/>
              </w:rPr>
              <w:t>intervencē.</w:t>
            </w:r>
          </w:p>
        </w:tc>
      </w:tr>
      <w:tr w:rsidR="00335960" w:rsidRPr="00335960" w14:paraId="55FB40BA" w14:textId="77777777" w:rsidTr="00E6244D">
        <w:tc>
          <w:tcPr>
            <w:cnfStyle w:val="001000000000" w:firstRow="0" w:lastRow="0" w:firstColumn="1" w:lastColumn="0" w:oddVBand="0" w:evenVBand="0" w:oddHBand="0" w:evenHBand="0" w:firstRowFirstColumn="0" w:firstRowLastColumn="0" w:lastRowFirstColumn="0" w:lastRowLastColumn="0"/>
            <w:tcW w:w="2269" w:type="dxa"/>
          </w:tcPr>
          <w:p w14:paraId="7EC868B6" w14:textId="08068897" w:rsidR="00335960" w:rsidRPr="00E6244D" w:rsidRDefault="00335960" w:rsidP="00E6244D">
            <w:pPr>
              <w:spacing w:before="120" w:after="120"/>
              <w:rPr>
                <w:rFonts w:ascii="Times New Roman" w:hAnsi="Times New Roman" w:cs="Times New Roman"/>
                <w:b w:val="0"/>
                <w:sz w:val="24"/>
                <w:szCs w:val="24"/>
              </w:rPr>
            </w:pPr>
            <w:r w:rsidRPr="00E6244D">
              <w:rPr>
                <w:rFonts w:ascii="Times New Roman" w:hAnsi="Times New Roman" w:cs="Times New Roman"/>
                <w:b w:val="0"/>
                <w:sz w:val="24"/>
                <w:szCs w:val="24"/>
              </w:rPr>
              <w:lastRenderedPageBreak/>
              <w:t>Gadījumu izpētes</w:t>
            </w:r>
          </w:p>
        </w:tc>
        <w:tc>
          <w:tcPr>
            <w:tcW w:w="3118" w:type="dxa"/>
          </w:tcPr>
          <w:p w14:paraId="6966198E" w14:textId="33F3E35D" w:rsidR="00335960" w:rsidRPr="00E6244D" w:rsidRDefault="00335960" w:rsidP="00E6244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r w:rsidRPr="00335960">
              <w:rPr>
                <w:rFonts w:ascii="Times New Roman" w:hAnsi="Times New Roman" w:cs="Times New Roman"/>
                <w:sz w:val="24"/>
                <w:szCs w:val="24"/>
              </w:rPr>
              <w:t>Sniedz noderīgu informāciju par procesiem un situācijām, kuru citādi nevarētu iegūt. Labi strukturētu un īstenotu gadījumu izpēte sniedz vērtētājam priekšstatu par iespējamo ietekmi līdzīgos gadījumus. Metodi izmanto visaptverošu pieeju sarežģītu situāciju novērtēšanai, sniedzot padziļinātu un salīdzinoši precīzu situācijas izpēti. Bieži izmanto izvērtējumos.</w:t>
            </w:r>
          </w:p>
        </w:tc>
        <w:tc>
          <w:tcPr>
            <w:tcW w:w="3261" w:type="dxa"/>
          </w:tcPr>
          <w:p w14:paraId="0CEF5E24" w14:textId="397E1E16" w:rsidR="00335960" w:rsidRPr="00E6244D" w:rsidRDefault="00335960" w:rsidP="00E6244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sz w:val="24"/>
                <w:szCs w:val="24"/>
              </w:rPr>
            </w:pPr>
            <w:r w:rsidRPr="00335960">
              <w:rPr>
                <w:rFonts w:ascii="Times New Roman" w:hAnsi="Times New Roman" w:cs="Times New Roman"/>
                <w:sz w:val="24"/>
                <w:szCs w:val="24"/>
              </w:rPr>
              <w:t>Nav piemērota ietekmes amplitūdas noteikšanai vai saistības noteikšanai starp intervencē veiktajām darbībām un faktisko rezultātu. Šī metode ir salīdzinoši dārga, kā arī nepieciešami dažādi dati un kvalificēti eksperti, novērojumu skaits ir neliels (parasti ne vairāk par 10). Rezultātu ticamība ir būtiski atkarīga no metodes pielietošanas un ekspertu interpretācijas.</w:t>
            </w:r>
          </w:p>
        </w:tc>
      </w:tr>
      <w:tr w:rsidR="00335960" w:rsidRPr="00335960" w14:paraId="1552835E" w14:textId="77777777" w:rsidTr="00E62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088A419A" w14:textId="1D47C8F0" w:rsidR="00335960" w:rsidRPr="00E6244D" w:rsidRDefault="00335960" w:rsidP="00E6244D">
            <w:pPr>
              <w:spacing w:before="120" w:after="120"/>
              <w:rPr>
                <w:rFonts w:ascii="Times New Roman" w:hAnsi="Times New Roman" w:cs="Times New Roman"/>
                <w:b w:val="0"/>
                <w:sz w:val="24"/>
                <w:szCs w:val="24"/>
              </w:rPr>
            </w:pPr>
            <w:r w:rsidRPr="00E6244D">
              <w:rPr>
                <w:rFonts w:ascii="Times New Roman" w:hAnsi="Times New Roman" w:cs="Times New Roman"/>
                <w:b w:val="0"/>
                <w:sz w:val="24"/>
                <w:szCs w:val="24"/>
              </w:rPr>
              <w:t>Izmaksu-ieguvumu analīze</w:t>
            </w:r>
          </w:p>
        </w:tc>
        <w:tc>
          <w:tcPr>
            <w:tcW w:w="3118" w:type="dxa"/>
          </w:tcPr>
          <w:p w14:paraId="3B0373B5" w14:textId="1CF95818" w:rsidR="00335960" w:rsidRPr="00335960" w:rsidRDefault="00335960" w:rsidP="00E6244D">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960">
              <w:rPr>
                <w:rFonts w:ascii="Times New Roman" w:hAnsi="Times New Roman" w:cs="Times New Roman"/>
                <w:sz w:val="24"/>
                <w:szCs w:val="24"/>
              </w:rPr>
              <w:t xml:space="preserve">Ļauj identificēt projektu </w:t>
            </w:r>
            <w:r w:rsidR="00971696" w:rsidRPr="00335960">
              <w:rPr>
                <w:rFonts w:ascii="Times New Roman" w:hAnsi="Times New Roman" w:cs="Times New Roman"/>
                <w:sz w:val="24"/>
                <w:szCs w:val="24"/>
              </w:rPr>
              <w:t>sociālekonomisko</w:t>
            </w:r>
            <w:r w:rsidR="00DE35C0">
              <w:rPr>
                <w:rFonts w:ascii="Times New Roman" w:hAnsi="Times New Roman" w:cs="Times New Roman"/>
                <w:sz w:val="24"/>
                <w:szCs w:val="24"/>
              </w:rPr>
              <w:t>s</w:t>
            </w:r>
            <w:r w:rsidRPr="00335960">
              <w:rPr>
                <w:rFonts w:ascii="Times New Roman" w:hAnsi="Times New Roman" w:cs="Times New Roman"/>
                <w:sz w:val="24"/>
                <w:szCs w:val="24"/>
              </w:rPr>
              <w:t xml:space="preserve"> ieguvumus un savstarpēji salīdzināt to efektivitāti. Veicina arī nemateriālu (taču sabiedrībai nepieciešamu) ieguvumu, kuri rodas projektu īstenošanas rezultātā, izvērtēšanu. Parasti izmanto projektu novērtēšanai, kuros tiek gūti ieņēmumi no investīcijām.</w:t>
            </w:r>
          </w:p>
        </w:tc>
        <w:tc>
          <w:tcPr>
            <w:tcW w:w="3261" w:type="dxa"/>
          </w:tcPr>
          <w:p w14:paraId="0E7ABA87" w14:textId="436F3B0D" w:rsidR="00335960" w:rsidRPr="00335960" w:rsidRDefault="00335960" w:rsidP="00E6244D">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960">
              <w:rPr>
                <w:rFonts w:ascii="Times New Roman" w:hAnsi="Times New Roman" w:cs="Times New Roman"/>
                <w:sz w:val="24"/>
                <w:szCs w:val="24"/>
              </w:rPr>
              <w:t>Neņem vērā citu faktoru (ārpus intervences resursi) iespējamo ietekmi uz mērķa grupām. Papildus ekonomisko efektu var radīt arī nefinansiāla rakstura resursi. Pastāv zināmas grūtības kvantitatīvi aprēķināt un noteikt tādas izmaksas un ieguvumus, kam nav tirgus cena (piem., sabiedriskais labums).</w:t>
            </w:r>
          </w:p>
        </w:tc>
      </w:tr>
      <w:tr w:rsidR="00335960" w:rsidRPr="00335960" w14:paraId="269C2A60" w14:textId="77777777" w:rsidTr="00E6244D">
        <w:tc>
          <w:tcPr>
            <w:cnfStyle w:val="001000000000" w:firstRow="0" w:lastRow="0" w:firstColumn="1" w:lastColumn="0" w:oddVBand="0" w:evenVBand="0" w:oddHBand="0" w:evenHBand="0" w:firstRowFirstColumn="0" w:firstRowLastColumn="0" w:lastRowFirstColumn="0" w:lastRowLastColumn="0"/>
            <w:tcW w:w="2269" w:type="dxa"/>
          </w:tcPr>
          <w:p w14:paraId="6B35C730" w14:textId="39ECAB5C" w:rsidR="00335960" w:rsidRPr="00E6244D" w:rsidRDefault="00335960" w:rsidP="00E6244D">
            <w:pPr>
              <w:spacing w:before="120" w:after="120"/>
              <w:rPr>
                <w:rFonts w:ascii="Times New Roman" w:hAnsi="Times New Roman" w:cs="Times New Roman"/>
                <w:b w:val="0"/>
                <w:sz w:val="24"/>
                <w:szCs w:val="24"/>
              </w:rPr>
            </w:pPr>
            <w:r w:rsidRPr="00E6244D">
              <w:rPr>
                <w:rFonts w:ascii="Times New Roman" w:hAnsi="Times New Roman" w:cs="Times New Roman"/>
                <w:b w:val="0"/>
                <w:sz w:val="24"/>
                <w:szCs w:val="24"/>
              </w:rPr>
              <w:t>Izmaksu efektivitātes analīze</w:t>
            </w:r>
          </w:p>
        </w:tc>
        <w:tc>
          <w:tcPr>
            <w:tcW w:w="3118" w:type="dxa"/>
          </w:tcPr>
          <w:p w14:paraId="092768DD" w14:textId="2EE33A06" w:rsidR="00335960" w:rsidRPr="00335960" w:rsidRDefault="00335960" w:rsidP="00E6244D">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960">
              <w:rPr>
                <w:rFonts w:ascii="Times New Roman" w:hAnsi="Times New Roman" w:cs="Times New Roman"/>
                <w:sz w:val="24"/>
                <w:szCs w:val="24"/>
              </w:rPr>
              <w:t>Reizēm izmantojama sākotnējos novērtējumos projekta efekta noteikšanai īstermiņā vai vidējā termiņā.</w:t>
            </w:r>
          </w:p>
        </w:tc>
        <w:tc>
          <w:tcPr>
            <w:tcW w:w="3261" w:type="dxa"/>
          </w:tcPr>
          <w:p w14:paraId="47EE9377" w14:textId="0928F6A7" w:rsidR="00335960" w:rsidRPr="00335960" w:rsidRDefault="00335960" w:rsidP="00E6244D">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960">
              <w:rPr>
                <w:rFonts w:ascii="Times New Roman" w:hAnsi="Times New Roman" w:cs="Times New Roman"/>
                <w:sz w:val="24"/>
                <w:szCs w:val="24"/>
              </w:rPr>
              <w:t>Izvērtē konkrētu rezultātu sasniegšanas alternatīvas, kas būtiski ierobežo to izmantošanu plašos novērtējumos, piem., ESF programmu izvērtēšanā, kurās ir noteikta daudzu rezultātu sasniegšana, vai, piem., ERAF programmu gadījumos, kad izvērtē visa reģiona izaugsmi un attīstību.</w:t>
            </w:r>
          </w:p>
        </w:tc>
      </w:tr>
    </w:tbl>
    <w:p w14:paraId="6AB08337" w14:textId="77777777" w:rsidR="00560A8E" w:rsidRDefault="00560A8E" w:rsidP="002A6411">
      <w:pPr>
        <w:jc w:val="both"/>
        <w:rPr>
          <w:rFonts w:ascii="Times New Roman" w:hAnsi="Times New Roman" w:cs="Times New Roman"/>
          <w:sz w:val="24"/>
          <w:szCs w:val="24"/>
        </w:rPr>
      </w:pPr>
    </w:p>
    <w:p w14:paraId="22C2DE40" w14:textId="4C9C3804" w:rsidR="00ED5288" w:rsidRDefault="00ED5288" w:rsidP="00ED5288">
      <w:pPr>
        <w:jc w:val="both"/>
        <w:rPr>
          <w:rFonts w:ascii="Times New Roman" w:hAnsi="Times New Roman" w:cs="Times New Roman"/>
          <w:sz w:val="24"/>
          <w:szCs w:val="24"/>
        </w:rPr>
      </w:pPr>
      <w:r w:rsidRPr="000A7B6F">
        <w:rPr>
          <w:rFonts w:ascii="Times New Roman" w:hAnsi="Times New Roman" w:cs="Times New Roman"/>
          <w:sz w:val="24"/>
          <w:szCs w:val="24"/>
        </w:rPr>
        <w:t>Būtu jāizmanto</w:t>
      </w:r>
      <w:r>
        <w:rPr>
          <w:rFonts w:ascii="Times New Roman" w:hAnsi="Times New Roman" w:cs="Times New Roman"/>
          <w:sz w:val="24"/>
          <w:szCs w:val="24"/>
        </w:rPr>
        <w:t xml:space="preserve"> tādas</w:t>
      </w:r>
      <w:r w:rsidRPr="000A7B6F">
        <w:rPr>
          <w:rFonts w:ascii="Times New Roman" w:hAnsi="Times New Roman" w:cs="Times New Roman"/>
          <w:sz w:val="24"/>
          <w:szCs w:val="24"/>
        </w:rPr>
        <w:t xml:space="preserve"> metodes, kas spēj ticami </w:t>
      </w:r>
      <w:r>
        <w:rPr>
          <w:rFonts w:ascii="Times New Roman" w:hAnsi="Times New Roman" w:cs="Times New Roman"/>
          <w:sz w:val="24"/>
          <w:szCs w:val="24"/>
        </w:rPr>
        <w:t>nošķirt</w:t>
      </w:r>
      <w:r w:rsidRPr="000A7B6F">
        <w:rPr>
          <w:rFonts w:ascii="Times New Roman" w:hAnsi="Times New Roman" w:cs="Times New Roman"/>
          <w:sz w:val="24"/>
          <w:szCs w:val="24"/>
        </w:rPr>
        <w:t xml:space="preserve"> intervences</w:t>
      </w:r>
      <w:r>
        <w:rPr>
          <w:rFonts w:ascii="Times New Roman" w:hAnsi="Times New Roman" w:cs="Times New Roman"/>
          <w:sz w:val="24"/>
          <w:szCs w:val="24"/>
        </w:rPr>
        <w:t xml:space="preserve"> izraisīto</w:t>
      </w:r>
      <w:r w:rsidRPr="000A7B6F">
        <w:rPr>
          <w:rFonts w:ascii="Times New Roman" w:hAnsi="Times New Roman" w:cs="Times New Roman"/>
          <w:sz w:val="24"/>
          <w:szCs w:val="24"/>
        </w:rPr>
        <w:t xml:space="preserve"> ietekmi no citu faktoru</w:t>
      </w:r>
      <w:r>
        <w:rPr>
          <w:rFonts w:ascii="Times New Roman" w:hAnsi="Times New Roman" w:cs="Times New Roman"/>
          <w:sz w:val="24"/>
          <w:szCs w:val="24"/>
        </w:rPr>
        <w:t xml:space="preserve"> radītās</w:t>
      </w:r>
      <w:r w:rsidRPr="000A7B6F">
        <w:rPr>
          <w:rFonts w:ascii="Times New Roman" w:hAnsi="Times New Roman" w:cs="Times New Roman"/>
          <w:sz w:val="24"/>
          <w:szCs w:val="24"/>
        </w:rPr>
        <w:t xml:space="preserve"> ietekmes</w:t>
      </w:r>
      <w:r>
        <w:rPr>
          <w:rFonts w:ascii="Times New Roman" w:hAnsi="Times New Roman" w:cs="Times New Roman"/>
          <w:sz w:val="24"/>
          <w:szCs w:val="24"/>
        </w:rPr>
        <w:t xml:space="preserve"> (jebkādi citi ietekmi veidojoši faktori, kas nav saistīti ar ES fondu ieguldījumu). </w:t>
      </w:r>
    </w:p>
    <w:p w14:paraId="28D4F7EC" w14:textId="201DBEDB" w:rsidR="00ED5288" w:rsidRPr="00EB5A63" w:rsidRDefault="00EB5A63" w:rsidP="00EB5A63">
      <w:pPr>
        <w:ind w:left="709"/>
        <w:jc w:val="both"/>
        <w:rPr>
          <w:rFonts w:ascii="Times New Roman" w:hAnsi="Times New Roman" w:cs="Times New Roman"/>
          <w:sz w:val="24"/>
          <w:szCs w:val="24"/>
        </w:rPr>
      </w:pPr>
      <w:r>
        <w:rPr>
          <w:rFonts w:ascii="Times New Roman" w:hAnsi="Times New Roman" w:cs="Times New Roman"/>
          <w:b/>
          <w:bCs/>
          <w:noProof/>
          <w:color w:val="ED7D31" w:themeColor="accent2"/>
          <w:sz w:val="24"/>
          <w:szCs w:val="24"/>
        </w:rPr>
        <w:drawing>
          <wp:anchor distT="0" distB="0" distL="114300" distR="114300" simplePos="0" relativeHeight="251699200" behindDoc="0" locked="0" layoutInCell="1" allowOverlap="1" wp14:anchorId="3C760104" wp14:editId="302FA363">
            <wp:simplePos x="0" y="0"/>
            <wp:positionH relativeFrom="margin">
              <wp:align>left</wp:align>
            </wp:positionH>
            <wp:positionV relativeFrom="paragraph">
              <wp:posOffset>1270</wp:posOffset>
            </wp:positionV>
            <wp:extent cx="434975" cy="434975"/>
            <wp:effectExtent l="0" t="0" r="0" b="0"/>
            <wp:wrapThrough wrapText="bothSides">
              <wp:wrapPolygon edited="0">
                <wp:start x="946" y="1892"/>
                <wp:lineTo x="946" y="13244"/>
                <wp:lineTo x="3784" y="17028"/>
                <wp:lineTo x="12298" y="18920"/>
                <wp:lineTo x="17028" y="18920"/>
                <wp:lineTo x="17974" y="17028"/>
                <wp:lineTo x="19866" y="5676"/>
                <wp:lineTo x="19866" y="1892"/>
                <wp:lineTo x="946" y="1892"/>
              </wp:wrapPolygon>
            </wp:wrapThrough>
            <wp:docPr id="2" name="Graphic 2"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4975" cy="434975"/>
                    </a:xfrm>
                    <a:prstGeom prst="rect">
                      <a:avLst/>
                    </a:prstGeom>
                  </pic:spPr>
                </pic:pic>
              </a:graphicData>
            </a:graphic>
            <wp14:sizeRelH relativeFrom="margin">
              <wp14:pctWidth>0</wp14:pctWidth>
            </wp14:sizeRelH>
            <wp14:sizeRelV relativeFrom="margin">
              <wp14:pctHeight>0</wp14:pctHeight>
            </wp14:sizeRelV>
          </wp:anchor>
        </w:drawing>
      </w:r>
      <w:r w:rsidR="00ED5288" w:rsidRPr="00EB5A63">
        <w:rPr>
          <w:rFonts w:ascii="Times New Roman" w:hAnsi="Times New Roman" w:cs="Times New Roman"/>
          <w:b/>
          <w:bCs/>
          <w:i/>
          <w:iCs/>
          <w:color w:val="C45911" w:themeColor="accent2" w:themeShade="BF"/>
          <w:sz w:val="24"/>
          <w:szCs w:val="24"/>
        </w:rPr>
        <w:t>Svarīgi dažādot pielietojamās metodes ticamāku pierādījumu iegūšanai.</w:t>
      </w:r>
      <w:r w:rsidR="003A666D" w:rsidRPr="00EB5A63">
        <w:rPr>
          <w:rFonts w:ascii="Times New Roman" w:hAnsi="Times New Roman" w:cs="Times New Roman"/>
          <w:b/>
          <w:bCs/>
          <w:i/>
          <w:iCs/>
          <w:color w:val="C45911" w:themeColor="accent2" w:themeShade="BF"/>
          <w:sz w:val="24"/>
          <w:szCs w:val="24"/>
        </w:rPr>
        <w:t xml:space="preserve"> </w:t>
      </w:r>
      <w:r w:rsidR="00E947C2" w:rsidRPr="00EB5A63">
        <w:rPr>
          <w:rFonts w:ascii="Times New Roman" w:hAnsi="Times New Roman" w:cs="Times New Roman"/>
          <w:b/>
          <w:bCs/>
          <w:i/>
          <w:iCs/>
          <w:color w:val="C45911" w:themeColor="accent2" w:themeShade="BF"/>
          <w:sz w:val="24"/>
          <w:szCs w:val="24"/>
        </w:rPr>
        <w:t xml:space="preserve">Pierādījumi, kas iegūti, dažādojot pētniecības metodes, var sniegt objektīvāku ieskatu </w:t>
      </w:r>
      <w:r w:rsidR="00E6244D" w:rsidRPr="00EB5A63">
        <w:rPr>
          <w:rFonts w:ascii="Times New Roman" w:hAnsi="Times New Roman" w:cs="Times New Roman"/>
          <w:b/>
          <w:bCs/>
          <w:i/>
          <w:iCs/>
          <w:color w:val="C45911" w:themeColor="accent2" w:themeShade="BF"/>
          <w:sz w:val="24"/>
          <w:szCs w:val="24"/>
        </w:rPr>
        <w:t>realitātē un samazina interpretācijas riskus!</w:t>
      </w:r>
    </w:p>
    <w:p w14:paraId="6D8D7290" w14:textId="3D98935B" w:rsidR="00B66466" w:rsidRPr="00E2563D" w:rsidRDefault="00ED5288" w:rsidP="00E2563D">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hAnsi="Times New Roman" w:cs="Times New Roman"/>
          <w:sz w:val="24"/>
          <w:szCs w:val="24"/>
        </w:rPr>
      </w:pPr>
      <w:r>
        <w:rPr>
          <w:rFonts w:ascii="Times New Roman" w:hAnsi="Times New Roman" w:cs="Times New Roman"/>
          <w:sz w:val="24"/>
          <w:szCs w:val="24"/>
        </w:rPr>
        <w:lastRenderedPageBreak/>
        <w:t xml:space="preserve">Gatavojot </w:t>
      </w:r>
      <w:r w:rsidR="002A6411">
        <w:rPr>
          <w:rFonts w:ascii="Times New Roman" w:hAnsi="Times New Roman" w:cs="Times New Roman"/>
          <w:sz w:val="24"/>
          <w:szCs w:val="24"/>
        </w:rPr>
        <w:t>darba uzdevumu</w:t>
      </w:r>
      <w:r>
        <w:rPr>
          <w:rFonts w:ascii="Times New Roman" w:hAnsi="Times New Roman" w:cs="Times New Roman"/>
          <w:sz w:val="24"/>
          <w:szCs w:val="24"/>
        </w:rPr>
        <w:t xml:space="preserve">, ir iespējams indicēt iespējamās izmantojamās </w:t>
      </w:r>
      <w:r w:rsidR="00A65D29">
        <w:rPr>
          <w:rFonts w:ascii="Times New Roman" w:hAnsi="Times New Roman" w:cs="Times New Roman"/>
          <w:sz w:val="24"/>
          <w:szCs w:val="24"/>
        </w:rPr>
        <w:t xml:space="preserve">metodes </w:t>
      </w:r>
      <w:r>
        <w:rPr>
          <w:rFonts w:ascii="Times New Roman" w:hAnsi="Times New Roman" w:cs="Times New Roman"/>
          <w:sz w:val="24"/>
          <w:szCs w:val="24"/>
        </w:rPr>
        <w:t xml:space="preserve">vai pat norādīt minimālu skaitu obligāti pielietojamo metožu. Taču </w:t>
      </w:r>
      <w:r w:rsidRPr="00C56458">
        <w:rPr>
          <w:rFonts w:ascii="Times New Roman" w:hAnsi="Times New Roman" w:cs="Times New Roman"/>
          <w:sz w:val="24"/>
          <w:szCs w:val="24"/>
        </w:rPr>
        <w:t>par labu praksi</w:t>
      </w:r>
      <w:r w:rsidRPr="00C56458">
        <w:rPr>
          <w:rFonts w:ascii="Times New Roman" w:hAnsi="Times New Roman" w:cs="Times New Roman"/>
          <w:b/>
          <w:bCs/>
          <w:sz w:val="24"/>
          <w:szCs w:val="24"/>
        </w:rPr>
        <w:t xml:space="preserve"> nav uzskatāma </w:t>
      </w:r>
      <w:r w:rsidRPr="00C56458">
        <w:rPr>
          <w:rFonts w:ascii="Times New Roman" w:hAnsi="Times New Roman" w:cs="Times New Roman"/>
          <w:sz w:val="24"/>
          <w:szCs w:val="24"/>
        </w:rPr>
        <w:t>tāda</w:t>
      </w:r>
      <w:r w:rsidR="00A65D29">
        <w:rPr>
          <w:rFonts w:ascii="Times New Roman" w:hAnsi="Times New Roman" w:cs="Times New Roman"/>
          <w:sz w:val="24"/>
          <w:szCs w:val="24"/>
        </w:rPr>
        <w:t xml:space="preserve"> pieeja</w:t>
      </w:r>
      <w:r w:rsidRPr="00C56458">
        <w:rPr>
          <w:rFonts w:ascii="Times New Roman" w:hAnsi="Times New Roman" w:cs="Times New Roman"/>
          <w:sz w:val="24"/>
          <w:szCs w:val="24"/>
        </w:rPr>
        <w:t>,  kas paredz definēt visas izvērtējumā obligāti izmantojamās metodes</w:t>
      </w:r>
      <w:r w:rsidRPr="000A7B6F">
        <w:rPr>
          <w:rFonts w:ascii="Times New Roman" w:hAnsi="Times New Roman" w:cs="Times New Roman"/>
          <w:sz w:val="24"/>
          <w:szCs w:val="24"/>
        </w:rPr>
        <w:t xml:space="preserve"> un pieejas, </w:t>
      </w:r>
      <w:r>
        <w:rPr>
          <w:rFonts w:ascii="Times New Roman" w:hAnsi="Times New Roman" w:cs="Times New Roman"/>
          <w:sz w:val="24"/>
          <w:szCs w:val="24"/>
        </w:rPr>
        <w:t>neatstājot izvērtējuma veicējam iespēju piedāvāt</w:t>
      </w:r>
      <w:r w:rsidR="00A65D29">
        <w:rPr>
          <w:rFonts w:ascii="Times New Roman" w:hAnsi="Times New Roman" w:cs="Times New Roman"/>
          <w:sz w:val="24"/>
          <w:szCs w:val="24"/>
        </w:rPr>
        <w:t xml:space="preserve"> </w:t>
      </w:r>
      <w:r>
        <w:rPr>
          <w:rFonts w:ascii="Times New Roman" w:hAnsi="Times New Roman" w:cs="Times New Roman"/>
          <w:sz w:val="24"/>
          <w:szCs w:val="24"/>
        </w:rPr>
        <w:t xml:space="preserve"> alternatīvas</w:t>
      </w:r>
      <w:r w:rsidR="00A65D29">
        <w:rPr>
          <w:rFonts w:ascii="Times New Roman" w:hAnsi="Times New Roman" w:cs="Times New Roman"/>
          <w:sz w:val="24"/>
          <w:szCs w:val="24"/>
        </w:rPr>
        <w:t xml:space="preserve"> metodes</w:t>
      </w:r>
      <w:r>
        <w:rPr>
          <w:rFonts w:ascii="Times New Roman" w:hAnsi="Times New Roman" w:cs="Times New Roman"/>
          <w:sz w:val="24"/>
          <w:szCs w:val="24"/>
        </w:rPr>
        <w:t xml:space="preserve">. </w:t>
      </w:r>
    </w:p>
    <w:p w14:paraId="726CF2EF" w14:textId="77777777" w:rsidR="00B66466" w:rsidRPr="00B66466" w:rsidRDefault="00B66466" w:rsidP="00B66466">
      <w:pPr>
        <w:spacing w:before="240"/>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t>Dati</w:t>
      </w:r>
    </w:p>
    <w:p w14:paraId="7DFE1DB4" w14:textId="6CE398E1" w:rsidR="00FE4919" w:rsidRPr="000A7B6F" w:rsidRDefault="00FE4919" w:rsidP="00E2563D">
      <w:pPr>
        <w:jc w:val="both"/>
        <w:rPr>
          <w:rFonts w:ascii="Times New Roman" w:hAnsi="Times New Roman" w:cs="Times New Roman"/>
          <w:sz w:val="24"/>
          <w:szCs w:val="24"/>
        </w:rPr>
      </w:pPr>
      <w:r w:rsidRPr="000A7B6F">
        <w:rPr>
          <w:rFonts w:ascii="Times New Roman" w:hAnsi="Times New Roman" w:cs="Times New Roman"/>
          <w:sz w:val="24"/>
          <w:szCs w:val="24"/>
        </w:rPr>
        <w:t>Plānojot izvērtējumu</w:t>
      </w:r>
      <w:r w:rsidR="00B818C4">
        <w:rPr>
          <w:rFonts w:ascii="Times New Roman" w:hAnsi="Times New Roman" w:cs="Times New Roman"/>
          <w:sz w:val="24"/>
          <w:szCs w:val="24"/>
        </w:rPr>
        <w:t>,</w:t>
      </w:r>
      <w:r w:rsidRPr="000A7B6F">
        <w:rPr>
          <w:rFonts w:ascii="Times New Roman" w:hAnsi="Times New Roman" w:cs="Times New Roman"/>
          <w:sz w:val="24"/>
          <w:szCs w:val="24"/>
        </w:rPr>
        <w:t xml:space="preserve"> ir jāņem vērā</w:t>
      </w:r>
      <w:r w:rsidR="007E6993">
        <w:rPr>
          <w:rFonts w:ascii="Times New Roman" w:hAnsi="Times New Roman" w:cs="Times New Roman"/>
          <w:sz w:val="24"/>
          <w:szCs w:val="24"/>
        </w:rPr>
        <w:t xml:space="preserve"> </w:t>
      </w:r>
      <w:r w:rsidR="007E6993" w:rsidRPr="00C56458">
        <w:rPr>
          <w:rFonts w:ascii="Times New Roman" w:hAnsi="Times New Roman" w:cs="Times New Roman"/>
          <w:b/>
          <w:bCs/>
          <w:sz w:val="24"/>
          <w:szCs w:val="24"/>
        </w:rPr>
        <w:t>faktiski</w:t>
      </w:r>
      <w:r w:rsidRPr="00C56458">
        <w:rPr>
          <w:rFonts w:ascii="Times New Roman" w:hAnsi="Times New Roman" w:cs="Times New Roman"/>
          <w:b/>
          <w:bCs/>
          <w:sz w:val="24"/>
          <w:szCs w:val="24"/>
        </w:rPr>
        <w:t xml:space="preserve"> pieejamie dati </w:t>
      </w:r>
      <w:r w:rsidRPr="00C56458">
        <w:rPr>
          <w:rFonts w:ascii="Times New Roman" w:hAnsi="Times New Roman" w:cs="Times New Roman"/>
          <w:sz w:val="24"/>
          <w:szCs w:val="24"/>
        </w:rPr>
        <w:t>un</w:t>
      </w:r>
      <w:r w:rsidRPr="00C56458">
        <w:rPr>
          <w:rFonts w:ascii="Times New Roman" w:hAnsi="Times New Roman" w:cs="Times New Roman"/>
          <w:b/>
          <w:bCs/>
          <w:sz w:val="24"/>
          <w:szCs w:val="24"/>
        </w:rPr>
        <w:t xml:space="preserve"> to avoti</w:t>
      </w:r>
      <w:r w:rsidR="00A65D29">
        <w:rPr>
          <w:rFonts w:ascii="Times New Roman" w:hAnsi="Times New Roman" w:cs="Times New Roman"/>
          <w:b/>
          <w:bCs/>
          <w:sz w:val="24"/>
          <w:szCs w:val="24"/>
        </w:rPr>
        <w:t xml:space="preserve"> </w:t>
      </w:r>
      <w:r w:rsidR="00A65D29">
        <w:rPr>
          <w:rFonts w:ascii="Times New Roman" w:hAnsi="Times New Roman" w:cs="Times New Roman"/>
          <w:sz w:val="24"/>
          <w:szCs w:val="24"/>
        </w:rPr>
        <w:t>(datu turētāji, radītāji – institūcijas)</w:t>
      </w:r>
      <w:r w:rsidRPr="000A7B6F">
        <w:rPr>
          <w:rFonts w:ascii="Times New Roman" w:hAnsi="Times New Roman" w:cs="Times New Roman"/>
          <w:sz w:val="24"/>
          <w:szCs w:val="24"/>
        </w:rPr>
        <w:t xml:space="preserve">. </w:t>
      </w:r>
      <w:r w:rsidR="007E6993">
        <w:rPr>
          <w:rFonts w:ascii="Times New Roman" w:hAnsi="Times New Roman" w:cs="Times New Roman"/>
          <w:sz w:val="24"/>
          <w:szCs w:val="24"/>
        </w:rPr>
        <w:t xml:space="preserve">Svarīgi </w:t>
      </w:r>
      <w:r w:rsidR="00C56458">
        <w:rPr>
          <w:rFonts w:ascii="Times New Roman" w:hAnsi="Times New Roman" w:cs="Times New Roman"/>
          <w:sz w:val="24"/>
          <w:szCs w:val="24"/>
        </w:rPr>
        <w:t>izmantojamos datus</w:t>
      </w:r>
      <w:r w:rsidR="007E6993">
        <w:rPr>
          <w:rFonts w:ascii="Times New Roman" w:hAnsi="Times New Roman" w:cs="Times New Roman"/>
          <w:sz w:val="24"/>
          <w:szCs w:val="24"/>
        </w:rPr>
        <w:t xml:space="preserve"> </w:t>
      </w:r>
      <w:r w:rsidR="00C56458">
        <w:rPr>
          <w:rFonts w:ascii="Times New Roman" w:hAnsi="Times New Roman" w:cs="Times New Roman"/>
          <w:sz w:val="24"/>
          <w:szCs w:val="24"/>
        </w:rPr>
        <w:t>sasaistīt</w:t>
      </w:r>
      <w:r w:rsidRPr="000A7B6F">
        <w:rPr>
          <w:rFonts w:ascii="Times New Roman" w:hAnsi="Times New Roman" w:cs="Times New Roman"/>
          <w:sz w:val="24"/>
          <w:szCs w:val="24"/>
        </w:rPr>
        <w:t xml:space="preserve"> ar </w:t>
      </w:r>
      <w:r w:rsidR="007E6993">
        <w:rPr>
          <w:rFonts w:ascii="Times New Roman" w:hAnsi="Times New Roman" w:cs="Times New Roman"/>
          <w:sz w:val="24"/>
          <w:szCs w:val="24"/>
        </w:rPr>
        <w:t xml:space="preserve">izvērtējuma </w:t>
      </w:r>
      <w:r w:rsidRPr="000A7B6F">
        <w:rPr>
          <w:rFonts w:ascii="Times New Roman" w:hAnsi="Times New Roman" w:cs="Times New Roman"/>
          <w:sz w:val="24"/>
          <w:szCs w:val="24"/>
        </w:rPr>
        <w:t xml:space="preserve">jautājumiem un izmantojamām metodēm. Dati </w:t>
      </w:r>
      <w:r w:rsidR="007E6993" w:rsidRPr="00E6244D">
        <w:rPr>
          <w:rFonts w:ascii="Times New Roman" w:hAnsi="Times New Roman" w:cs="Times New Roman"/>
          <w:sz w:val="24"/>
          <w:szCs w:val="24"/>
        </w:rPr>
        <w:t>jau</w:t>
      </w:r>
      <w:r w:rsidR="007E6993" w:rsidRPr="00C56458">
        <w:rPr>
          <w:rFonts w:ascii="Times New Roman" w:hAnsi="Times New Roman" w:cs="Times New Roman"/>
          <w:b/>
          <w:bCs/>
          <w:sz w:val="24"/>
          <w:szCs w:val="24"/>
        </w:rPr>
        <w:t xml:space="preserve"> izvērtējuma plānošanas </w:t>
      </w:r>
      <w:r w:rsidR="00291969" w:rsidRPr="00C56458">
        <w:rPr>
          <w:rFonts w:ascii="Times New Roman" w:hAnsi="Times New Roman" w:cs="Times New Roman"/>
          <w:b/>
          <w:bCs/>
          <w:sz w:val="24"/>
          <w:szCs w:val="24"/>
        </w:rPr>
        <w:t>sākumā</w:t>
      </w:r>
      <w:r w:rsidR="007E6993">
        <w:rPr>
          <w:rFonts w:ascii="Times New Roman" w:hAnsi="Times New Roman" w:cs="Times New Roman"/>
          <w:sz w:val="24"/>
          <w:szCs w:val="24"/>
        </w:rPr>
        <w:t xml:space="preserve"> </w:t>
      </w:r>
      <w:r w:rsidRPr="000A7B6F">
        <w:rPr>
          <w:rFonts w:ascii="Times New Roman" w:hAnsi="Times New Roman" w:cs="Times New Roman"/>
          <w:sz w:val="24"/>
          <w:szCs w:val="24"/>
        </w:rPr>
        <w:t xml:space="preserve">jāidentificē </w:t>
      </w:r>
      <w:r w:rsidRPr="00C56458">
        <w:rPr>
          <w:rFonts w:ascii="Times New Roman" w:hAnsi="Times New Roman" w:cs="Times New Roman"/>
          <w:sz w:val="24"/>
          <w:szCs w:val="24"/>
        </w:rPr>
        <w:t>pietiekami detalizēti</w:t>
      </w:r>
      <w:r w:rsidRPr="000A7B6F">
        <w:rPr>
          <w:rFonts w:ascii="Times New Roman" w:hAnsi="Times New Roman" w:cs="Times New Roman"/>
          <w:sz w:val="24"/>
          <w:szCs w:val="24"/>
        </w:rPr>
        <w:t xml:space="preserve">, lai varētu definēt </w:t>
      </w:r>
      <w:r w:rsidR="007E6993">
        <w:rPr>
          <w:rFonts w:ascii="Times New Roman" w:hAnsi="Times New Roman" w:cs="Times New Roman"/>
          <w:sz w:val="24"/>
          <w:szCs w:val="24"/>
        </w:rPr>
        <w:t xml:space="preserve">to </w:t>
      </w:r>
      <w:r w:rsidRPr="000A7B6F">
        <w:rPr>
          <w:rFonts w:ascii="Times New Roman" w:hAnsi="Times New Roman" w:cs="Times New Roman"/>
          <w:sz w:val="24"/>
          <w:szCs w:val="24"/>
        </w:rPr>
        <w:t>avotu un apstiprināt pieejamību</w:t>
      </w:r>
      <w:r w:rsidR="007E6993">
        <w:rPr>
          <w:rFonts w:ascii="Times New Roman" w:hAnsi="Times New Roman" w:cs="Times New Roman"/>
          <w:sz w:val="24"/>
          <w:szCs w:val="24"/>
        </w:rPr>
        <w:t xml:space="preserve"> izvērtējuma veicējam</w:t>
      </w:r>
      <w:r w:rsidRPr="000A7B6F">
        <w:rPr>
          <w:rFonts w:ascii="Times New Roman" w:hAnsi="Times New Roman" w:cs="Times New Roman"/>
          <w:sz w:val="24"/>
          <w:szCs w:val="24"/>
        </w:rPr>
        <w:t>, jāizklāsta plāns</w:t>
      </w:r>
      <w:r w:rsidR="007E6993">
        <w:rPr>
          <w:rFonts w:ascii="Times New Roman" w:hAnsi="Times New Roman" w:cs="Times New Roman"/>
          <w:sz w:val="24"/>
          <w:szCs w:val="24"/>
        </w:rPr>
        <w:t>, kā novērst nepieciešamo datu trūkumu</w:t>
      </w:r>
      <w:r w:rsidRPr="000A7B6F">
        <w:rPr>
          <w:rFonts w:ascii="Times New Roman" w:hAnsi="Times New Roman" w:cs="Times New Roman"/>
          <w:sz w:val="24"/>
          <w:szCs w:val="24"/>
        </w:rPr>
        <w:t xml:space="preserve"> un vajadzības gadījumā</w:t>
      </w:r>
      <w:r w:rsidR="00291969">
        <w:rPr>
          <w:rFonts w:ascii="Times New Roman" w:hAnsi="Times New Roman" w:cs="Times New Roman"/>
          <w:sz w:val="24"/>
          <w:szCs w:val="24"/>
        </w:rPr>
        <w:t xml:space="preserve"> piedāvāt</w:t>
      </w:r>
      <w:r w:rsidRPr="000A7B6F">
        <w:rPr>
          <w:rFonts w:ascii="Times New Roman" w:hAnsi="Times New Roman" w:cs="Times New Roman"/>
          <w:sz w:val="24"/>
          <w:szCs w:val="24"/>
        </w:rPr>
        <w:t xml:space="preserve"> risinājumus, lai uzlabotu </w:t>
      </w:r>
      <w:r w:rsidR="00291969">
        <w:rPr>
          <w:rFonts w:ascii="Times New Roman" w:hAnsi="Times New Roman" w:cs="Times New Roman"/>
          <w:sz w:val="24"/>
          <w:szCs w:val="24"/>
        </w:rPr>
        <w:t>datu</w:t>
      </w:r>
      <w:r w:rsidRPr="000A7B6F">
        <w:rPr>
          <w:rFonts w:ascii="Times New Roman" w:hAnsi="Times New Roman" w:cs="Times New Roman"/>
          <w:sz w:val="24"/>
          <w:szCs w:val="24"/>
        </w:rPr>
        <w:t xml:space="preserve"> uzticamību.</w:t>
      </w:r>
    </w:p>
    <w:p w14:paraId="18C6884B" w14:textId="24A80AA9" w:rsidR="00FE4919" w:rsidRDefault="00FE4919" w:rsidP="00E2563D">
      <w:pPr>
        <w:jc w:val="both"/>
        <w:rPr>
          <w:rFonts w:ascii="Times New Roman" w:hAnsi="Times New Roman" w:cs="Times New Roman"/>
          <w:sz w:val="24"/>
          <w:szCs w:val="24"/>
        </w:rPr>
      </w:pPr>
      <w:r w:rsidRPr="000A7B6F">
        <w:rPr>
          <w:rFonts w:ascii="Times New Roman" w:hAnsi="Times New Roman" w:cs="Times New Roman"/>
          <w:sz w:val="24"/>
          <w:szCs w:val="24"/>
        </w:rPr>
        <w:t xml:space="preserve">Būtu jādomā par </w:t>
      </w:r>
      <w:r w:rsidR="00291969">
        <w:rPr>
          <w:rFonts w:ascii="Times New Roman" w:hAnsi="Times New Roman" w:cs="Times New Roman"/>
          <w:sz w:val="24"/>
          <w:szCs w:val="24"/>
        </w:rPr>
        <w:t xml:space="preserve">risinājumiem </w:t>
      </w:r>
      <w:r w:rsidRPr="000A7B6F">
        <w:rPr>
          <w:rFonts w:ascii="Times New Roman" w:hAnsi="Times New Roman" w:cs="Times New Roman"/>
          <w:sz w:val="24"/>
          <w:szCs w:val="24"/>
        </w:rPr>
        <w:t>situācijā</w:t>
      </w:r>
      <w:r w:rsidR="00291969">
        <w:rPr>
          <w:rFonts w:ascii="Times New Roman" w:hAnsi="Times New Roman" w:cs="Times New Roman"/>
          <w:sz w:val="24"/>
          <w:szCs w:val="24"/>
        </w:rPr>
        <w:t>s</w:t>
      </w:r>
      <w:r w:rsidRPr="000A7B6F">
        <w:rPr>
          <w:rFonts w:ascii="Times New Roman" w:hAnsi="Times New Roman" w:cs="Times New Roman"/>
          <w:sz w:val="24"/>
          <w:szCs w:val="24"/>
        </w:rPr>
        <w:t>, kad dati (vēl) nav pieejami vai kādu īpašu iemeslu dēļ tos ir grūti iegūt</w:t>
      </w:r>
      <w:r w:rsidR="00291969">
        <w:rPr>
          <w:rFonts w:ascii="Times New Roman" w:hAnsi="Times New Roman" w:cs="Times New Roman"/>
          <w:sz w:val="24"/>
          <w:szCs w:val="24"/>
        </w:rPr>
        <w:t xml:space="preserve"> – kādas darbības, pasākumi tiks veikti, lai nodrošinātu datu pieejamību. </w:t>
      </w:r>
    </w:p>
    <w:p w14:paraId="781C6D88" w14:textId="2B814616" w:rsidR="006E2604" w:rsidRPr="00E2563D" w:rsidRDefault="006D57BA" w:rsidP="00EB5A63">
      <w:pPr>
        <w:ind w:left="567"/>
        <w:jc w:val="both"/>
        <w:rPr>
          <w:rFonts w:ascii="Times New Roman" w:hAnsi="Times New Roman" w:cs="Times New Roman"/>
          <w:b/>
          <w:bCs/>
          <w:i/>
          <w:iCs/>
          <w:color w:val="C45911" w:themeColor="accent2" w:themeShade="BF"/>
          <w:sz w:val="24"/>
          <w:szCs w:val="24"/>
        </w:rPr>
      </w:pPr>
      <w:r w:rsidRPr="00E2563D">
        <w:rPr>
          <w:rFonts w:ascii="Times New Roman" w:hAnsi="Times New Roman" w:cs="Times New Roman"/>
          <w:b/>
          <w:bCs/>
          <w:i/>
          <w:iCs/>
          <w:noProof/>
          <w:color w:val="C45911" w:themeColor="accent2" w:themeShade="BF"/>
          <w:sz w:val="24"/>
          <w:szCs w:val="24"/>
        </w:rPr>
        <w:drawing>
          <wp:anchor distT="0" distB="0" distL="114300" distR="114300" simplePos="0" relativeHeight="251686912" behindDoc="0" locked="0" layoutInCell="1" allowOverlap="1" wp14:anchorId="2E394C48" wp14:editId="6B61C317">
            <wp:simplePos x="0" y="0"/>
            <wp:positionH relativeFrom="margin">
              <wp:posOffset>-161965</wp:posOffset>
            </wp:positionH>
            <wp:positionV relativeFrom="paragraph">
              <wp:posOffset>5215</wp:posOffset>
            </wp:positionV>
            <wp:extent cx="435600" cy="435600"/>
            <wp:effectExtent l="0" t="0" r="0" b="0"/>
            <wp:wrapThrough wrapText="bothSides">
              <wp:wrapPolygon edited="0">
                <wp:start x="946" y="1892"/>
                <wp:lineTo x="946" y="13244"/>
                <wp:lineTo x="3784" y="17028"/>
                <wp:lineTo x="12298" y="18920"/>
                <wp:lineTo x="17028" y="18920"/>
                <wp:lineTo x="17974" y="17028"/>
                <wp:lineTo x="19866" y="5676"/>
                <wp:lineTo x="19866" y="1892"/>
                <wp:lineTo x="946" y="1892"/>
              </wp:wrapPolygon>
            </wp:wrapThrough>
            <wp:docPr id="7" name="Graphic 7"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5600" cy="435600"/>
                    </a:xfrm>
                    <a:prstGeom prst="rect">
                      <a:avLst/>
                    </a:prstGeom>
                  </pic:spPr>
                </pic:pic>
              </a:graphicData>
            </a:graphic>
            <wp14:sizeRelH relativeFrom="margin">
              <wp14:pctWidth>0</wp14:pctWidth>
            </wp14:sizeRelH>
            <wp14:sizeRelV relativeFrom="margin">
              <wp14:pctHeight>0</wp14:pctHeight>
            </wp14:sizeRelV>
          </wp:anchor>
        </w:drawing>
      </w:r>
      <w:r w:rsidR="007F7E4A" w:rsidRPr="00E2563D">
        <w:rPr>
          <w:rFonts w:ascii="Times New Roman" w:hAnsi="Times New Roman" w:cs="Times New Roman"/>
          <w:b/>
          <w:bCs/>
          <w:i/>
          <w:iCs/>
          <w:color w:val="C45911" w:themeColor="accent2" w:themeShade="BF"/>
          <w:sz w:val="24"/>
          <w:szCs w:val="24"/>
        </w:rPr>
        <w:t>Neprasiet izvērtējuma veicējam veikt tādus uzdevumus, kuru īstenošana nav</w:t>
      </w:r>
      <w:r w:rsidR="00B17204" w:rsidRPr="00E2563D">
        <w:rPr>
          <w:rFonts w:ascii="Times New Roman" w:hAnsi="Times New Roman" w:cs="Times New Roman"/>
          <w:b/>
          <w:bCs/>
          <w:i/>
          <w:iCs/>
          <w:color w:val="C45911" w:themeColor="accent2" w:themeShade="BF"/>
          <w:sz w:val="24"/>
          <w:szCs w:val="24"/>
        </w:rPr>
        <w:t xml:space="preserve"> iespējama, j</w:t>
      </w:r>
      <w:r w:rsidRPr="00E2563D">
        <w:rPr>
          <w:rFonts w:ascii="Times New Roman" w:hAnsi="Times New Roman" w:cs="Times New Roman"/>
          <w:b/>
          <w:bCs/>
          <w:i/>
          <w:iCs/>
          <w:color w:val="C45911" w:themeColor="accent2" w:themeShade="BF"/>
          <w:sz w:val="24"/>
          <w:szCs w:val="24"/>
        </w:rPr>
        <w:t>a zināms, ka</w:t>
      </w:r>
      <w:r w:rsidR="00B17204" w:rsidRPr="00E2563D">
        <w:rPr>
          <w:rFonts w:ascii="Times New Roman" w:hAnsi="Times New Roman" w:cs="Times New Roman"/>
          <w:b/>
          <w:bCs/>
          <w:i/>
          <w:iCs/>
          <w:color w:val="C45911" w:themeColor="accent2" w:themeShade="BF"/>
          <w:sz w:val="24"/>
          <w:szCs w:val="24"/>
        </w:rPr>
        <w:t xml:space="preserve"> nav atbilstošu datu un to iegūšana nav </w:t>
      </w:r>
      <w:r w:rsidR="00A65D29">
        <w:rPr>
          <w:rFonts w:ascii="Times New Roman" w:hAnsi="Times New Roman" w:cs="Times New Roman"/>
          <w:b/>
          <w:bCs/>
          <w:i/>
          <w:iCs/>
          <w:color w:val="C45911" w:themeColor="accent2" w:themeShade="BF"/>
          <w:sz w:val="24"/>
          <w:szCs w:val="24"/>
        </w:rPr>
        <w:t xml:space="preserve">objektīvi </w:t>
      </w:r>
      <w:r w:rsidR="00B17204" w:rsidRPr="00E2563D">
        <w:rPr>
          <w:rFonts w:ascii="Times New Roman" w:hAnsi="Times New Roman" w:cs="Times New Roman"/>
          <w:b/>
          <w:bCs/>
          <w:i/>
          <w:iCs/>
          <w:color w:val="C45911" w:themeColor="accent2" w:themeShade="BF"/>
          <w:sz w:val="24"/>
          <w:szCs w:val="24"/>
        </w:rPr>
        <w:t>iespējama</w:t>
      </w:r>
      <w:r w:rsidR="007F7E4A" w:rsidRPr="00E2563D">
        <w:rPr>
          <w:rFonts w:ascii="Times New Roman" w:hAnsi="Times New Roman" w:cs="Times New Roman"/>
          <w:b/>
          <w:bCs/>
          <w:i/>
          <w:iCs/>
          <w:color w:val="C45911" w:themeColor="accent2" w:themeShade="BF"/>
          <w:sz w:val="24"/>
          <w:szCs w:val="24"/>
        </w:rPr>
        <w:t xml:space="preserve">. </w:t>
      </w:r>
    </w:p>
    <w:p w14:paraId="0016B6B3" w14:textId="3A303080" w:rsidR="00CC4CC2" w:rsidRPr="00E2563D" w:rsidRDefault="006D57BA" w:rsidP="00E2563D">
      <w:pPr>
        <w:jc w:val="both"/>
        <w:rPr>
          <w:rFonts w:ascii="Times New Roman" w:hAnsi="Times New Roman" w:cs="Times New Roman"/>
          <w:sz w:val="24"/>
          <w:szCs w:val="24"/>
        </w:rPr>
      </w:pPr>
      <w:r w:rsidRPr="000736D9">
        <w:rPr>
          <w:rFonts w:ascii="Times New Roman" w:hAnsi="Times New Roman" w:cs="Times New Roman"/>
          <w:sz w:val="24"/>
          <w:szCs w:val="24"/>
        </w:rPr>
        <w:t xml:space="preserve">Intervences ietekmes novērtēšanai, kad vien tas iespējams, būtu jāizmanto </w:t>
      </w:r>
      <w:r w:rsidRPr="00B66466">
        <w:rPr>
          <w:rFonts w:ascii="Times New Roman" w:hAnsi="Times New Roman" w:cs="Times New Roman"/>
          <w:b/>
          <w:bCs/>
          <w:sz w:val="24"/>
          <w:szCs w:val="24"/>
        </w:rPr>
        <w:t>administratīvie dati</w:t>
      </w:r>
      <w:r w:rsidRPr="000736D9">
        <w:rPr>
          <w:rFonts w:ascii="Times New Roman" w:hAnsi="Times New Roman" w:cs="Times New Roman"/>
          <w:sz w:val="24"/>
          <w:szCs w:val="24"/>
        </w:rPr>
        <w:t xml:space="preserve">, lai izvairītos no </w:t>
      </w:r>
      <w:r w:rsidR="00A65D29">
        <w:rPr>
          <w:rFonts w:ascii="Times New Roman" w:hAnsi="Times New Roman" w:cs="Times New Roman"/>
          <w:sz w:val="24"/>
          <w:szCs w:val="24"/>
        </w:rPr>
        <w:t xml:space="preserve">subjektivitātes </w:t>
      </w:r>
      <w:r w:rsidRPr="000736D9">
        <w:rPr>
          <w:rFonts w:ascii="Times New Roman" w:hAnsi="Times New Roman" w:cs="Times New Roman"/>
          <w:sz w:val="24"/>
          <w:szCs w:val="24"/>
        </w:rPr>
        <w:t>kļūdām, kas var rasties aptaujā</w:t>
      </w:r>
      <w:r w:rsidR="00A65D29">
        <w:rPr>
          <w:rFonts w:ascii="Times New Roman" w:hAnsi="Times New Roman" w:cs="Times New Roman"/>
          <w:sz w:val="24"/>
          <w:szCs w:val="24"/>
        </w:rPr>
        <w:t>s</w:t>
      </w:r>
      <w:r w:rsidRPr="000736D9">
        <w:rPr>
          <w:rFonts w:ascii="Times New Roman" w:hAnsi="Times New Roman" w:cs="Times New Roman"/>
          <w:sz w:val="24"/>
          <w:szCs w:val="24"/>
        </w:rPr>
        <w:t xml:space="preserve"> vai intervijā</w:t>
      </w:r>
      <w:r w:rsidR="00A65D29">
        <w:rPr>
          <w:rFonts w:ascii="Times New Roman" w:hAnsi="Times New Roman" w:cs="Times New Roman"/>
          <w:sz w:val="24"/>
          <w:szCs w:val="24"/>
        </w:rPr>
        <w:t>s</w:t>
      </w:r>
      <w:r w:rsidRPr="000736D9">
        <w:rPr>
          <w:rFonts w:ascii="Times New Roman" w:hAnsi="Times New Roman" w:cs="Times New Roman"/>
          <w:sz w:val="24"/>
          <w:szCs w:val="24"/>
        </w:rPr>
        <w:t xml:space="preserve">. Ar </w:t>
      </w:r>
      <w:r w:rsidR="00C56458">
        <w:rPr>
          <w:rFonts w:ascii="Times New Roman" w:hAnsi="Times New Roman" w:cs="Times New Roman"/>
          <w:sz w:val="24"/>
          <w:szCs w:val="24"/>
        </w:rPr>
        <w:t>aptaujām un intervijām</w:t>
      </w:r>
      <w:r w:rsidRPr="000736D9">
        <w:rPr>
          <w:rFonts w:ascii="Times New Roman" w:hAnsi="Times New Roman" w:cs="Times New Roman"/>
          <w:sz w:val="24"/>
          <w:szCs w:val="24"/>
        </w:rPr>
        <w:t xml:space="preserve"> iegūti</w:t>
      </w:r>
      <w:r w:rsidR="00A65D29">
        <w:rPr>
          <w:rFonts w:ascii="Times New Roman" w:hAnsi="Times New Roman" w:cs="Times New Roman"/>
          <w:sz w:val="24"/>
          <w:szCs w:val="24"/>
        </w:rPr>
        <w:t>e</w:t>
      </w:r>
      <w:r w:rsidRPr="000736D9">
        <w:rPr>
          <w:rFonts w:ascii="Times New Roman" w:hAnsi="Times New Roman" w:cs="Times New Roman"/>
          <w:sz w:val="24"/>
          <w:szCs w:val="24"/>
        </w:rPr>
        <w:t xml:space="preserve"> dati var nebūt reprezentatīvi vai var būt pakļauti lielākam kļūdu riskam. Īpaša uzmanība būtu jāpievērš </w:t>
      </w:r>
      <w:r w:rsidR="00987FE5">
        <w:rPr>
          <w:rFonts w:ascii="Times New Roman" w:hAnsi="Times New Roman" w:cs="Times New Roman"/>
          <w:sz w:val="24"/>
          <w:szCs w:val="24"/>
        </w:rPr>
        <w:t>institūciju uzturētiem publiski un nepubliski pieejamiem</w:t>
      </w:r>
      <w:r w:rsidRPr="000736D9">
        <w:rPr>
          <w:rFonts w:ascii="Times New Roman" w:hAnsi="Times New Roman" w:cs="Times New Roman"/>
          <w:sz w:val="24"/>
          <w:szCs w:val="24"/>
        </w:rPr>
        <w:t xml:space="preserve"> reģistriem, </w:t>
      </w:r>
      <w:r w:rsidR="00987FE5">
        <w:rPr>
          <w:rFonts w:ascii="Times New Roman" w:hAnsi="Times New Roman" w:cs="Times New Roman"/>
          <w:sz w:val="24"/>
          <w:szCs w:val="24"/>
        </w:rPr>
        <w:t xml:space="preserve">jo tajos uzkrātie dati gadu vai teritoriju griezumos var būt nekonsekventi (ņemot vērā izmaiņas normatīvajos aktos, kuras uzliek par pienākumu uzkrāt konkrētus datus). Tāpat jāņem vērā dažādu institūciju rīcībā esošo datu kopu savstarpējā savietojamība, izmantojot dažādu identifikatoru palīdzību. Var būt arī tādas situācijas, kad institūcijas uzturētajā datu kopā ir zema iekšējā datu validitāte, to pārbaude netiek veikta vispār vai gadu laikā iegūtie dati vienas datu kopas ietvaros nav salīdzināmi ne tikai pašu datu struktūras dēļ, bet arī atšķirīgu datu formatējuma izmaiņu dēļ. </w:t>
      </w:r>
      <w:r w:rsidRPr="000736D9">
        <w:rPr>
          <w:rFonts w:ascii="Times New Roman" w:hAnsi="Times New Roman" w:cs="Times New Roman"/>
          <w:sz w:val="24"/>
          <w:szCs w:val="24"/>
        </w:rPr>
        <w:t xml:space="preserve"> </w:t>
      </w:r>
    </w:p>
    <w:p w14:paraId="5B10E0C9" w14:textId="79EBD8AB" w:rsidR="00291969" w:rsidRPr="006D57BA" w:rsidRDefault="007F7E4A" w:rsidP="00E2563D">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hAnsi="Times New Roman" w:cs="Times New Roman"/>
          <w:sz w:val="24"/>
          <w:szCs w:val="24"/>
        </w:rPr>
      </w:pPr>
      <w:r w:rsidRPr="006D57BA">
        <w:rPr>
          <w:rFonts w:ascii="Times New Roman" w:hAnsi="Times New Roman" w:cs="Times New Roman"/>
          <w:sz w:val="24"/>
          <w:szCs w:val="24"/>
        </w:rPr>
        <w:t>Rūpīga datu pieejamības izpētīšana jau izvērtējuma plānošanas stadijā</w:t>
      </w:r>
      <w:r w:rsidR="005A073F" w:rsidRPr="006D57BA">
        <w:rPr>
          <w:rFonts w:ascii="Times New Roman" w:hAnsi="Times New Roman" w:cs="Times New Roman"/>
          <w:sz w:val="24"/>
          <w:szCs w:val="24"/>
        </w:rPr>
        <w:t xml:space="preserve"> ir</w:t>
      </w:r>
      <w:r w:rsidR="00B17204" w:rsidRPr="006D57BA">
        <w:rPr>
          <w:rFonts w:ascii="Times New Roman" w:hAnsi="Times New Roman" w:cs="Times New Roman"/>
          <w:sz w:val="24"/>
          <w:szCs w:val="24"/>
        </w:rPr>
        <w:t xml:space="preserve"> viena no svarīgākajām izvērtējuma </w:t>
      </w:r>
      <w:r w:rsidR="00B17204" w:rsidRPr="00C56458">
        <w:rPr>
          <w:rFonts w:ascii="Times New Roman" w:hAnsi="Times New Roman" w:cs="Times New Roman"/>
          <w:b/>
          <w:bCs/>
          <w:sz w:val="24"/>
          <w:szCs w:val="24"/>
        </w:rPr>
        <w:t>pasūtītāja atbildībām</w:t>
      </w:r>
      <w:r w:rsidR="00B17204" w:rsidRPr="006D57BA">
        <w:rPr>
          <w:rFonts w:ascii="Times New Roman" w:hAnsi="Times New Roman" w:cs="Times New Roman"/>
          <w:sz w:val="24"/>
          <w:szCs w:val="24"/>
        </w:rPr>
        <w:t>!</w:t>
      </w:r>
      <w:r w:rsidR="006E2604" w:rsidRPr="00E2563D">
        <w:rPr>
          <w:rFonts w:ascii="Times New Roman" w:hAnsi="Times New Roman" w:cs="Times New Roman"/>
          <w:sz w:val="24"/>
          <w:szCs w:val="24"/>
        </w:rPr>
        <w:t xml:space="preserve"> Piemēram, ja </w:t>
      </w:r>
      <w:r w:rsidR="00925144">
        <w:rPr>
          <w:rFonts w:ascii="Times New Roman" w:hAnsi="Times New Roman" w:cs="Times New Roman"/>
          <w:sz w:val="24"/>
          <w:szCs w:val="24"/>
        </w:rPr>
        <w:t xml:space="preserve">zināms, ka </w:t>
      </w:r>
      <w:r w:rsidR="006E2604" w:rsidRPr="00E2563D">
        <w:rPr>
          <w:rFonts w:ascii="Times New Roman" w:hAnsi="Times New Roman" w:cs="Times New Roman"/>
          <w:sz w:val="24"/>
          <w:szCs w:val="24"/>
        </w:rPr>
        <w:t xml:space="preserve">pieprasītie dati </w:t>
      </w:r>
      <w:r w:rsidR="00925144">
        <w:rPr>
          <w:rFonts w:ascii="Times New Roman" w:hAnsi="Times New Roman" w:cs="Times New Roman"/>
          <w:sz w:val="24"/>
          <w:szCs w:val="24"/>
        </w:rPr>
        <w:t>būs</w:t>
      </w:r>
      <w:r w:rsidR="006E2604" w:rsidRPr="00E2563D">
        <w:rPr>
          <w:rFonts w:ascii="Times New Roman" w:hAnsi="Times New Roman" w:cs="Times New Roman"/>
          <w:sz w:val="24"/>
          <w:szCs w:val="24"/>
        </w:rPr>
        <w:t xml:space="preserve"> saistīti ar konfidencialitāt</w:t>
      </w:r>
      <w:r w:rsidR="00925144">
        <w:rPr>
          <w:rFonts w:ascii="Times New Roman" w:hAnsi="Times New Roman" w:cs="Times New Roman"/>
          <w:sz w:val="24"/>
          <w:szCs w:val="24"/>
        </w:rPr>
        <w:t>es prasībām pret izvērtējuma izpildītāju</w:t>
      </w:r>
      <w:r w:rsidR="006E2604" w:rsidRPr="00E2563D">
        <w:rPr>
          <w:rFonts w:ascii="Times New Roman" w:hAnsi="Times New Roman" w:cs="Times New Roman"/>
          <w:sz w:val="24"/>
          <w:szCs w:val="24"/>
        </w:rPr>
        <w:t>, tas ir jāidentificē lai</w:t>
      </w:r>
      <w:r w:rsidR="0035790E">
        <w:rPr>
          <w:rFonts w:ascii="Times New Roman" w:hAnsi="Times New Roman" w:cs="Times New Roman"/>
          <w:sz w:val="24"/>
          <w:szCs w:val="24"/>
        </w:rPr>
        <w:t>kus</w:t>
      </w:r>
      <w:r w:rsidR="006E2604" w:rsidRPr="00E2563D">
        <w:rPr>
          <w:rFonts w:ascii="Times New Roman" w:hAnsi="Times New Roman" w:cs="Times New Roman"/>
          <w:sz w:val="24"/>
          <w:szCs w:val="24"/>
        </w:rPr>
        <w:t xml:space="preserve"> un jāapspriež jau izvērtējuma </w:t>
      </w:r>
      <w:r w:rsidR="0035790E">
        <w:rPr>
          <w:rFonts w:ascii="Times New Roman" w:hAnsi="Times New Roman" w:cs="Times New Roman"/>
          <w:sz w:val="24"/>
          <w:szCs w:val="24"/>
        </w:rPr>
        <w:t>plānošanas</w:t>
      </w:r>
      <w:r w:rsidR="0035790E" w:rsidRPr="00E2563D">
        <w:rPr>
          <w:rFonts w:ascii="Times New Roman" w:hAnsi="Times New Roman" w:cs="Times New Roman"/>
          <w:sz w:val="24"/>
          <w:szCs w:val="24"/>
        </w:rPr>
        <w:t xml:space="preserve"> </w:t>
      </w:r>
      <w:r w:rsidR="006E2604" w:rsidRPr="00E2563D">
        <w:rPr>
          <w:rFonts w:ascii="Times New Roman" w:hAnsi="Times New Roman" w:cs="Times New Roman"/>
          <w:sz w:val="24"/>
          <w:szCs w:val="24"/>
        </w:rPr>
        <w:t xml:space="preserve">sākumā. Plānojot ES investīciju izvērtējumu, </w:t>
      </w:r>
      <w:r w:rsidR="006E2604" w:rsidRPr="00C56458">
        <w:rPr>
          <w:rFonts w:ascii="Times New Roman" w:hAnsi="Times New Roman" w:cs="Times New Roman"/>
          <w:b/>
          <w:bCs/>
          <w:sz w:val="24"/>
          <w:szCs w:val="24"/>
        </w:rPr>
        <w:t>jāņem vērā fizisko personu datu izmantošanas problemātika</w:t>
      </w:r>
      <w:r w:rsidR="006E2604" w:rsidRPr="00E2563D">
        <w:rPr>
          <w:rFonts w:ascii="Times New Roman" w:hAnsi="Times New Roman" w:cs="Times New Roman"/>
          <w:sz w:val="24"/>
          <w:szCs w:val="24"/>
        </w:rPr>
        <w:t xml:space="preserve"> – jāapzinās, ka daļa datu to sensitivitātes dēļ var būt grūti iegūstami vai vispār neiegūstami izvērtējuma veikšanai.</w:t>
      </w:r>
      <w:r w:rsidR="00652062">
        <w:rPr>
          <w:rFonts w:ascii="Times New Roman" w:hAnsi="Times New Roman" w:cs="Times New Roman"/>
          <w:sz w:val="24"/>
          <w:szCs w:val="24"/>
        </w:rPr>
        <w:t xml:space="preserve"> Svarīgi arī pārzināt un ievērot nosacījumus, nododot fizisko personu datus </w:t>
      </w:r>
      <w:r w:rsidR="00652062" w:rsidRPr="00E2563D">
        <w:rPr>
          <w:rFonts w:ascii="Times New Roman" w:hAnsi="Times New Roman" w:cs="Times New Roman"/>
          <w:sz w:val="24"/>
          <w:szCs w:val="24"/>
        </w:rPr>
        <w:t xml:space="preserve">trešajām pusēm </w:t>
      </w:r>
      <w:r w:rsidR="00652062">
        <w:rPr>
          <w:rFonts w:ascii="Times New Roman" w:hAnsi="Times New Roman" w:cs="Times New Roman"/>
          <w:sz w:val="24"/>
          <w:szCs w:val="24"/>
        </w:rPr>
        <w:t>(anonimizēt datus u.c.).</w:t>
      </w:r>
    </w:p>
    <w:p w14:paraId="6B86E2D7" w14:textId="3C54140A" w:rsidR="00B66466" w:rsidRPr="00B66466" w:rsidRDefault="00B66466" w:rsidP="00B66466">
      <w:pPr>
        <w:spacing w:before="240"/>
        <w:jc w:val="both"/>
        <w:rPr>
          <w:rFonts w:ascii="Times New Roman" w:hAnsi="Times New Roman" w:cs="Times New Roman"/>
          <w:b/>
          <w:bCs/>
          <w:i/>
          <w:iCs/>
          <w:color w:val="538135" w:themeColor="accent6" w:themeShade="BF"/>
          <w:sz w:val="24"/>
          <w:szCs w:val="24"/>
        </w:rPr>
      </w:pPr>
      <w:r w:rsidRPr="00B66466">
        <w:rPr>
          <w:rFonts w:ascii="Times New Roman" w:hAnsi="Times New Roman" w:cs="Times New Roman"/>
          <w:b/>
          <w:bCs/>
          <w:i/>
          <w:iCs/>
          <w:color w:val="538135" w:themeColor="accent6" w:themeShade="BF"/>
          <w:sz w:val="24"/>
          <w:szCs w:val="24"/>
        </w:rPr>
        <w:t>Izvērtējuma īstenošanas grafiks</w:t>
      </w:r>
    </w:p>
    <w:p w14:paraId="55B65D77" w14:textId="606A5D37" w:rsidR="000E0254" w:rsidRDefault="00CC4CC2" w:rsidP="000736D9">
      <w:pPr>
        <w:jc w:val="both"/>
        <w:rPr>
          <w:rFonts w:ascii="Times New Roman" w:hAnsi="Times New Roman" w:cs="Times New Roman"/>
          <w:sz w:val="24"/>
          <w:szCs w:val="24"/>
        </w:rPr>
      </w:pPr>
      <w:r>
        <w:rPr>
          <w:rFonts w:ascii="Times New Roman" w:hAnsi="Times New Roman" w:cs="Times New Roman"/>
          <w:sz w:val="24"/>
          <w:szCs w:val="24"/>
        </w:rPr>
        <w:t>Veidojot i</w:t>
      </w:r>
      <w:r w:rsidR="00FE4919" w:rsidRPr="000A7B6F">
        <w:rPr>
          <w:rFonts w:ascii="Times New Roman" w:hAnsi="Times New Roman" w:cs="Times New Roman"/>
          <w:sz w:val="24"/>
          <w:szCs w:val="24"/>
        </w:rPr>
        <w:t xml:space="preserve">zvērtējuma </w:t>
      </w:r>
      <w:r>
        <w:rPr>
          <w:rFonts w:ascii="Times New Roman" w:hAnsi="Times New Roman" w:cs="Times New Roman"/>
          <w:sz w:val="24"/>
          <w:szCs w:val="24"/>
        </w:rPr>
        <w:t>īstenošanas</w:t>
      </w:r>
      <w:r w:rsidRPr="000A7B6F">
        <w:rPr>
          <w:rFonts w:ascii="Times New Roman" w:hAnsi="Times New Roman" w:cs="Times New Roman"/>
          <w:sz w:val="24"/>
          <w:szCs w:val="24"/>
        </w:rPr>
        <w:t xml:space="preserve"> </w:t>
      </w:r>
      <w:r w:rsidR="00FE4919" w:rsidRPr="00E2563D">
        <w:rPr>
          <w:rFonts w:ascii="Times New Roman" w:hAnsi="Times New Roman" w:cs="Times New Roman"/>
          <w:b/>
          <w:bCs/>
          <w:sz w:val="24"/>
          <w:szCs w:val="24"/>
        </w:rPr>
        <w:t>grafik</w:t>
      </w:r>
      <w:r w:rsidRPr="00E2563D">
        <w:rPr>
          <w:rFonts w:ascii="Times New Roman" w:hAnsi="Times New Roman" w:cs="Times New Roman"/>
          <w:b/>
          <w:bCs/>
          <w:sz w:val="24"/>
          <w:szCs w:val="24"/>
        </w:rPr>
        <w:t>u</w:t>
      </w:r>
      <w:r w:rsidR="00FE4919" w:rsidRPr="000A7B6F">
        <w:rPr>
          <w:rFonts w:ascii="Times New Roman" w:hAnsi="Times New Roman" w:cs="Times New Roman"/>
          <w:sz w:val="24"/>
          <w:szCs w:val="24"/>
        </w:rPr>
        <w:t xml:space="preserve">, </w:t>
      </w:r>
      <w:r>
        <w:rPr>
          <w:rFonts w:ascii="Times New Roman" w:hAnsi="Times New Roman" w:cs="Times New Roman"/>
          <w:sz w:val="24"/>
          <w:szCs w:val="24"/>
        </w:rPr>
        <w:t>jā</w:t>
      </w:r>
      <w:r w:rsidR="00FE4919" w:rsidRPr="000A7B6F">
        <w:rPr>
          <w:rFonts w:ascii="Times New Roman" w:hAnsi="Times New Roman" w:cs="Times New Roman"/>
          <w:sz w:val="24"/>
          <w:szCs w:val="24"/>
        </w:rPr>
        <w:t xml:space="preserve">ņem vērā </w:t>
      </w:r>
      <w:r>
        <w:rPr>
          <w:rFonts w:ascii="Times New Roman" w:hAnsi="Times New Roman" w:cs="Times New Roman"/>
          <w:sz w:val="24"/>
          <w:szCs w:val="24"/>
        </w:rPr>
        <w:t xml:space="preserve"> galvenokārt izvērtējuma sagatavošanas gala termiņš</w:t>
      </w:r>
      <w:r w:rsidR="005E1A3A">
        <w:rPr>
          <w:rFonts w:ascii="Times New Roman" w:hAnsi="Times New Roman" w:cs="Times New Roman"/>
          <w:sz w:val="24"/>
          <w:szCs w:val="24"/>
        </w:rPr>
        <w:t xml:space="preserve"> (parasti noteikts līgumā, ko noslēdz starp izvērtējuma </w:t>
      </w:r>
      <w:r w:rsidR="005E1A3A">
        <w:rPr>
          <w:rFonts w:ascii="Times New Roman" w:hAnsi="Times New Roman" w:cs="Times New Roman"/>
          <w:sz w:val="24"/>
          <w:szCs w:val="24"/>
        </w:rPr>
        <w:lastRenderedPageBreak/>
        <w:t>veicēju un pasūtītāju)</w:t>
      </w:r>
      <w:r>
        <w:rPr>
          <w:rFonts w:ascii="Times New Roman" w:hAnsi="Times New Roman" w:cs="Times New Roman"/>
          <w:sz w:val="24"/>
          <w:szCs w:val="24"/>
        </w:rPr>
        <w:t>, kuram jābūt tādam, lai iegūtie izvērtējuma rezultāti ir lietderīgi un faktiski izmantojami, risinot tā brīža izaicinājumus investīciju plānošanā, uzlabošanā u.tml.</w:t>
      </w:r>
      <w:r w:rsidR="00D53A7E">
        <w:rPr>
          <w:rFonts w:ascii="Times New Roman" w:hAnsi="Times New Roman" w:cs="Times New Roman"/>
          <w:sz w:val="24"/>
          <w:szCs w:val="24"/>
        </w:rPr>
        <w:t xml:space="preserve"> Gala termiņam jābūt samērīgam, t.i., tādam, lai izvērtējuma veicējs varētu savlaicīgi un kvalitatīvi sagatavot</w:t>
      </w:r>
      <w:r>
        <w:rPr>
          <w:rFonts w:ascii="Times New Roman" w:hAnsi="Times New Roman" w:cs="Times New Roman"/>
          <w:sz w:val="24"/>
          <w:szCs w:val="24"/>
        </w:rPr>
        <w:t xml:space="preserve"> </w:t>
      </w:r>
      <w:r w:rsidR="00D53A7E" w:rsidRPr="00E2563D">
        <w:rPr>
          <w:rFonts w:ascii="Times New Roman" w:hAnsi="Times New Roman" w:cs="Times New Roman"/>
          <w:b/>
          <w:bCs/>
          <w:sz w:val="24"/>
          <w:szCs w:val="24"/>
        </w:rPr>
        <w:t>gala</w:t>
      </w:r>
      <w:r w:rsidR="00652062" w:rsidRPr="00E2563D">
        <w:rPr>
          <w:rFonts w:ascii="Times New Roman" w:hAnsi="Times New Roman" w:cs="Times New Roman"/>
          <w:sz w:val="24"/>
          <w:szCs w:val="24"/>
        </w:rPr>
        <w:t xml:space="preserve"> jeb </w:t>
      </w:r>
      <w:r w:rsidR="00652062" w:rsidRPr="000E0254">
        <w:rPr>
          <w:rFonts w:ascii="Times New Roman" w:hAnsi="Times New Roman" w:cs="Times New Roman"/>
          <w:b/>
          <w:bCs/>
          <w:sz w:val="24"/>
          <w:szCs w:val="24"/>
        </w:rPr>
        <w:t>noslēguma</w:t>
      </w:r>
      <w:r w:rsidR="00D53A7E" w:rsidRPr="00E2563D">
        <w:rPr>
          <w:rFonts w:ascii="Times New Roman" w:hAnsi="Times New Roman" w:cs="Times New Roman"/>
          <w:b/>
          <w:bCs/>
          <w:sz w:val="24"/>
          <w:szCs w:val="24"/>
        </w:rPr>
        <w:t xml:space="preserve"> ziņojumu</w:t>
      </w:r>
      <w:r w:rsidR="004E6259">
        <w:rPr>
          <w:rFonts w:ascii="Times New Roman" w:hAnsi="Times New Roman" w:cs="Times New Roman"/>
          <w:sz w:val="24"/>
          <w:szCs w:val="24"/>
        </w:rPr>
        <w:t xml:space="preserve">. Jāņem vērā, ka, saņemot gala ziņojumu, jāparedz pietiekams laiks pasūtītājam </w:t>
      </w:r>
      <w:r w:rsidR="00925144">
        <w:rPr>
          <w:rFonts w:ascii="Times New Roman" w:hAnsi="Times New Roman" w:cs="Times New Roman"/>
          <w:sz w:val="24"/>
          <w:szCs w:val="24"/>
        </w:rPr>
        <w:t xml:space="preserve">izskatīt </w:t>
      </w:r>
      <w:r w:rsidR="004E6259">
        <w:rPr>
          <w:rFonts w:ascii="Times New Roman" w:hAnsi="Times New Roman" w:cs="Times New Roman"/>
          <w:sz w:val="24"/>
          <w:szCs w:val="24"/>
        </w:rPr>
        <w:t>ziņojumu un, ja nepieciešams, aicināt</w:t>
      </w:r>
      <w:r w:rsidR="00925144">
        <w:rPr>
          <w:rFonts w:ascii="Times New Roman" w:hAnsi="Times New Roman" w:cs="Times New Roman"/>
          <w:sz w:val="24"/>
          <w:szCs w:val="24"/>
        </w:rPr>
        <w:t xml:space="preserve"> izpildītājam</w:t>
      </w:r>
      <w:r w:rsidR="004E6259">
        <w:rPr>
          <w:rFonts w:ascii="Times New Roman" w:hAnsi="Times New Roman" w:cs="Times New Roman"/>
          <w:sz w:val="24"/>
          <w:szCs w:val="24"/>
        </w:rPr>
        <w:t xml:space="preserve"> pilnveidot to.</w:t>
      </w:r>
      <w:r w:rsidR="00D53A7E">
        <w:rPr>
          <w:rFonts w:ascii="Times New Roman" w:hAnsi="Times New Roman" w:cs="Times New Roman"/>
          <w:sz w:val="24"/>
          <w:szCs w:val="24"/>
        </w:rPr>
        <w:t xml:space="preserve"> </w:t>
      </w:r>
    </w:p>
    <w:p w14:paraId="23493361" w14:textId="1FC0B12A" w:rsidR="00D53A7E" w:rsidRDefault="00FE4919" w:rsidP="00E2563D">
      <w:pPr>
        <w:jc w:val="both"/>
        <w:rPr>
          <w:rFonts w:ascii="Times New Roman" w:hAnsi="Times New Roman" w:cs="Times New Roman"/>
          <w:sz w:val="24"/>
          <w:szCs w:val="24"/>
        </w:rPr>
      </w:pPr>
      <w:r w:rsidRPr="000A7B6F">
        <w:rPr>
          <w:rFonts w:ascii="Times New Roman" w:hAnsi="Times New Roman" w:cs="Times New Roman"/>
          <w:sz w:val="24"/>
          <w:szCs w:val="24"/>
        </w:rPr>
        <w:t xml:space="preserve">Tāpat </w:t>
      </w:r>
      <w:r w:rsidR="00CC4CC2">
        <w:rPr>
          <w:rFonts w:ascii="Times New Roman" w:hAnsi="Times New Roman" w:cs="Times New Roman"/>
          <w:sz w:val="24"/>
          <w:szCs w:val="24"/>
        </w:rPr>
        <w:t xml:space="preserve">jānosaka galvenie </w:t>
      </w:r>
      <w:r w:rsidRPr="000A7B6F">
        <w:rPr>
          <w:rFonts w:ascii="Times New Roman" w:hAnsi="Times New Roman" w:cs="Times New Roman"/>
          <w:sz w:val="24"/>
          <w:szCs w:val="24"/>
        </w:rPr>
        <w:t>termiņ</w:t>
      </w:r>
      <w:r w:rsidR="00CC4CC2">
        <w:rPr>
          <w:rFonts w:ascii="Times New Roman" w:hAnsi="Times New Roman" w:cs="Times New Roman"/>
          <w:sz w:val="24"/>
          <w:szCs w:val="24"/>
        </w:rPr>
        <w:t>i izvērtējuma gaitas uzraudzībai, īpašu uzmanību pievēršot tādiem posmiem kā, piemēram, primāro datu iegūšana, starpziņojuma sagatavošana u.c.</w:t>
      </w:r>
      <w:r w:rsidRPr="000A7B6F">
        <w:rPr>
          <w:rFonts w:ascii="Times New Roman" w:hAnsi="Times New Roman" w:cs="Times New Roman"/>
          <w:sz w:val="24"/>
          <w:szCs w:val="24"/>
        </w:rPr>
        <w:t xml:space="preserve"> </w:t>
      </w:r>
      <w:r w:rsidR="002A6411">
        <w:rPr>
          <w:rFonts w:ascii="Times New Roman" w:hAnsi="Times New Roman" w:cs="Times New Roman"/>
          <w:sz w:val="24"/>
          <w:szCs w:val="24"/>
        </w:rPr>
        <w:t>Darba uzdevumā</w:t>
      </w:r>
      <w:r>
        <w:rPr>
          <w:rFonts w:ascii="Times New Roman" w:hAnsi="Times New Roman" w:cs="Times New Roman"/>
          <w:sz w:val="24"/>
          <w:szCs w:val="24"/>
        </w:rPr>
        <w:t xml:space="preserve"> </w:t>
      </w:r>
      <w:r w:rsidRPr="000A7B6F">
        <w:rPr>
          <w:rFonts w:ascii="Times New Roman" w:hAnsi="Times New Roman" w:cs="Times New Roman"/>
          <w:sz w:val="24"/>
          <w:szCs w:val="24"/>
        </w:rPr>
        <w:t>ir ieteicams definēt kopējo izvērtējuma ilgumu</w:t>
      </w:r>
      <w:r w:rsidR="005E1A3A">
        <w:rPr>
          <w:rFonts w:ascii="Times New Roman" w:hAnsi="Times New Roman" w:cs="Times New Roman"/>
          <w:sz w:val="24"/>
          <w:szCs w:val="24"/>
        </w:rPr>
        <w:t>,</w:t>
      </w:r>
      <w:r w:rsidRPr="000A7B6F">
        <w:rPr>
          <w:rFonts w:ascii="Times New Roman" w:hAnsi="Times New Roman" w:cs="Times New Roman"/>
          <w:sz w:val="24"/>
          <w:szCs w:val="24"/>
        </w:rPr>
        <w:t xml:space="preserve"> un pirmajam </w:t>
      </w:r>
      <w:r w:rsidR="005E1A3A">
        <w:rPr>
          <w:rFonts w:ascii="Times New Roman" w:hAnsi="Times New Roman" w:cs="Times New Roman"/>
          <w:sz w:val="24"/>
          <w:szCs w:val="24"/>
        </w:rPr>
        <w:t xml:space="preserve">atskaites </w:t>
      </w:r>
      <w:r w:rsidRPr="000A7B6F">
        <w:rPr>
          <w:rFonts w:ascii="Times New Roman" w:hAnsi="Times New Roman" w:cs="Times New Roman"/>
          <w:sz w:val="24"/>
          <w:szCs w:val="24"/>
        </w:rPr>
        <w:t>periodam</w:t>
      </w:r>
      <w:r w:rsidR="005E1A3A">
        <w:rPr>
          <w:rFonts w:ascii="Times New Roman" w:hAnsi="Times New Roman" w:cs="Times New Roman"/>
          <w:sz w:val="24"/>
          <w:szCs w:val="24"/>
        </w:rPr>
        <w:t xml:space="preserve"> – darbu detalizētai plānošanai -</w:t>
      </w:r>
      <w:r w:rsidRPr="000A7B6F">
        <w:rPr>
          <w:rFonts w:ascii="Times New Roman" w:hAnsi="Times New Roman" w:cs="Times New Roman"/>
          <w:sz w:val="24"/>
          <w:szCs w:val="24"/>
        </w:rPr>
        <w:t xml:space="preserve"> veltīt 10-20% no kopējā izvērtējuma ilguma</w:t>
      </w:r>
      <w:r w:rsidR="005E1A3A">
        <w:rPr>
          <w:rFonts w:ascii="Times New Roman" w:hAnsi="Times New Roman" w:cs="Times New Roman"/>
          <w:sz w:val="24"/>
          <w:szCs w:val="24"/>
        </w:rPr>
        <w:t xml:space="preserve">. </w:t>
      </w:r>
      <w:r w:rsidRPr="000A7B6F">
        <w:rPr>
          <w:rFonts w:ascii="Times New Roman" w:hAnsi="Times New Roman" w:cs="Times New Roman"/>
          <w:sz w:val="24"/>
          <w:szCs w:val="24"/>
        </w:rPr>
        <w:t xml:space="preserve">Šis posms jānoslēdz ar </w:t>
      </w:r>
      <w:r w:rsidR="005E1A3A" w:rsidRPr="00E2563D">
        <w:rPr>
          <w:rFonts w:ascii="Times New Roman" w:hAnsi="Times New Roman" w:cs="Times New Roman"/>
          <w:b/>
          <w:bCs/>
          <w:sz w:val="24"/>
          <w:szCs w:val="24"/>
        </w:rPr>
        <w:t>i</w:t>
      </w:r>
      <w:r w:rsidRPr="00E2563D">
        <w:rPr>
          <w:rFonts w:ascii="Times New Roman" w:hAnsi="Times New Roman" w:cs="Times New Roman"/>
          <w:b/>
          <w:bCs/>
          <w:sz w:val="24"/>
          <w:szCs w:val="24"/>
        </w:rPr>
        <w:t>evada ziņojumu</w:t>
      </w:r>
      <w:r w:rsidRPr="000A7B6F">
        <w:rPr>
          <w:rFonts w:ascii="Times New Roman" w:hAnsi="Times New Roman" w:cs="Times New Roman"/>
          <w:sz w:val="24"/>
          <w:szCs w:val="24"/>
        </w:rPr>
        <w:t xml:space="preserve">, </w:t>
      </w:r>
      <w:r w:rsidR="00D53A7E">
        <w:rPr>
          <w:rFonts w:ascii="Times New Roman" w:hAnsi="Times New Roman" w:cs="Times New Roman"/>
          <w:sz w:val="24"/>
          <w:szCs w:val="24"/>
        </w:rPr>
        <w:t xml:space="preserve">ko sagatavo izvērtējuma veicējs un </w:t>
      </w:r>
      <w:r w:rsidRPr="000A7B6F">
        <w:rPr>
          <w:rFonts w:ascii="Times New Roman" w:hAnsi="Times New Roman" w:cs="Times New Roman"/>
          <w:sz w:val="24"/>
          <w:szCs w:val="24"/>
        </w:rPr>
        <w:t xml:space="preserve">kurā </w:t>
      </w:r>
      <w:r w:rsidR="005E1A3A">
        <w:rPr>
          <w:rFonts w:ascii="Times New Roman" w:hAnsi="Times New Roman" w:cs="Times New Roman"/>
          <w:sz w:val="24"/>
          <w:szCs w:val="24"/>
        </w:rPr>
        <w:t>jābūt</w:t>
      </w:r>
      <w:r w:rsidR="005E1A3A" w:rsidRPr="000A7B6F">
        <w:rPr>
          <w:rFonts w:ascii="Times New Roman" w:hAnsi="Times New Roman" w:cs="Times New Roman"/>
          <w:sz w:val="24"/>
          <w:szCs w:val="24"/>
        </w:rPr>
        <w:t xml:space="preserve"> </w:t>
      </w:r>
      <w:r w:rsidRPr="000A7B6F">
        <w:rPr>
          <w:rFonts w:ascii="Times New Roman" w:hAnsi="Times New Roman" w:cs="Times New Roman"/>
          <w:sz w:val="24"/>
          <w:szCs w:val="24"/>
        </w:rPr>
        <w:t>precizēt</w:t>
      </w:r>
      <w:r w:rsidR="005E1A3A">
        <w:rPr>
          <w:rFonts w:ascii="Times New Roman" w:hAnsi="Times New Roman" w:cs="Times New Roman"/>
          <w:sz w:val="24"/>
          <w:szCs w:val="24"/>
        </w:rPr>
        <w:t>am</w:t>
      </w:r>
      <w:r w:rsidRPr="000A7B6F">
        <w:rPr>
          <w:rFonts w:ascii="Times New Roman" w:hAnsi="Times New Roman" w:cs="Times New Roman"/>
          <w:sz w:val="24"/>
          <w:szCs w:val="24"/>
        </w:rPr>
        <w:t xml:space="preserve"> </w:t>
      </w:r>
      <w:r w:rsidR="005E1A3A">
        <w:rPr>
          <w:rFonts w:ascii="Times New Roman" w:hAnsi="Times New Roman" w:cs="Times New Roman"/>
          <w:sz w:val="24"/>
          <w:szCs w:val="24"/>
        </w:rPr>
        <w:t xml:space="preserve">izvērtējuma </w:t>
      </w:r>
      <w:r w:rsidRPr="000A7B6F">
        <w:rPr>
          <w:rFonts w:ascii="Times New Roman" w:hAnsi="Times New Roman" w:cs="Times New Roman"/>
          <w:sz w:val="24"/>
          <w:szCs w:val="24"/>
        </w:rPr>
        <w:t>pasākumu plān</w:t>
      </w:r>
      <w:r w:rsidR="005E1A3A">
        <w:rPr>
          <w:rFonts w:ascii="Times New Roman" w:hAnsi="Times New Roman" w:cs="Times New Roman"/>
          <w:sz w:val="24"/>
          <w:szCs w:val="24"/>
        </w:rPr>
        <w:t>am</w:t>
      </w:r>
      <w:r w:rsidRPr="000A7B6F">
        <w:rPr>
          <w:rFonts w:ascii="Times New Roman" w:hAnsi="Times New Roman" w:cs="Times New Roman"/>
          <w:sz w:val="24"/>
          <w:szCs w:val="24"/>
        </w:rPr>
        <w:t>, kā arī detalizēt</w:t>
      </w:r>
      <w:r w:rsidR="005E1A3A">
        <w:rPr>
          <w:rFonts w:ascii="Times New Roman" w:hAnsi="Times New Roman" w:cs="Times New Roman"/>
          <w:sz w:val="24"/>
          <w:szCs w:val="24"/>
        </w:rPr>
        <w:t>am</w:t>
      </w:r>
      <w:r w:rsidRPr="000A7B6F">
        <w:rPr>
          <w:rFonts w:ascii="Times New Roman" w:hAnsi="Times New Roman" w:cs="Times New Roman"/>
          <w:sz w:val="24"/>
          <w:szCs w:val="24"/>
        </w:rPr>
        <w:t xml:space="preserve"> </w:t>
      </w:r>
      <w:r w:rsidR="00D53A7E">
        <w:rPr>
          <w:rFonts w:ascii="Times New Roman" w:hAnsi="Times New Roman" w:cs="Times New Roman"/>
          <w:sz w:val="24"/>
          <w:szCs w:val="24"/>
        </w:rPr>
        <w:t xml:space="preserve">laika </w:t>
      </w:r>
      <w:r w:rsidRPr="000A7B6F">
        <w:rPr>
          <w:rFonts w:ascii="Times New Roman" w:hAnsi="Times New Roman" w:cs="Times New Roman"/>
          <w:sz w:val="24"/>
          <w:szCs w:val="24"/>
        </w:rPr>
        <w:t>grafik</w:t>
      </w:r>
      <w:r w:rsidR="005E1A3A">
        <w:rPr>
          <w:rFonts w:ascii="Times New Roman" w:hAnsi="Times New Roman" w:cs="Times New Roman"/>
          <w:sz w:val="24"/>
          <w:szCs w:val="24"/>
        </w:rPr>
        <w:t>am</w:t>
      </w:r>
      <w:r w:rsidRPr="000A7B6F">
        <w:rPr>
          <w:rFonts w:ascii="Times New Roman" w:hAnsi="Times New Roman" w:cs="Times New Roman"/>
          <w:sz w:val="24"/>
          <w:szCs w:val="24"/>
        </w:rPr>
        <w:t xml:space="preserve">. </w:t>
      </w:r>
    </w:p>
    <w:p w14:paraId="04999F9F" w14:textId="12D0264F" w:rsidR="00456A11" w:rsidRDefault="00FE4919" w:rsidP="00E2563D">
      <w:pPr>
        <w:jc w:val="both"/>
        <w:rPr>
          <w:rFonts w:ascii="Times New Roman" w:hAnsi="Times New Roman" w:cs="Times New Roman"/>
          <w:sz w:val="24"/>
          <w:szCs w:val="24"/>
        </w:rPr>
      </w:pPr>
      <w:r w:rsidRPr="000A7B6F">
        <w:rPr>
          <w:rFonts w:ascii="Times New Roman" w:hAnsi="Times New Roman" w:cs="Times New Roman"/>
          <w:sz w:val="24"/>
          <w:szCs w:val="24"/>
        </w:rPr>
        <w:t>Plānojot izvērtējumu</w:t>
      </w:r>
      <w:r w:rsidR="004E6259">
        <w:rPr>
          <w:rFonts w:ascii="Times New Roman" w:hAnsi="Times New Roman" w:cs="Times New Roman"/>
          <w:sz w:val="24"/>
          <w:szCs w:val="24"/>
        </w:rPr>
        <w:t>,</w:t>
      </w:r>
      <w:r w:rsidRPr="000A7B6F">
        <w:rPr>
          <w:rFonts w:ascii="Times New Roman" w:hAnsi="Times New Roman" w:cs="Times New Roman"/>
          <w:sz w:val="24"/>
          <w:szCs w:val="24"/>
        </w:rPr>
        <w:t xml:space="preserve"> ir jānosaka orientējošais </w:t>
      </w:r>
      <w:r w:rsidRPr="00E2563D">
        <w:rPr>
          <w:rFonts w:ascii="Times New Roman" w:hAnsi="Times New Roman" w:cs="Times New Roman"/>
          <w:b/>
          <w:bCs/>
          <w:sz w:val="24"/>
          <w:szCs w:val="24"/>
        </w:rPr>
        <w:t>budžets</w:t>
      </w:r>
      <w:r w:rsidRPr="000A7B6F">
        <w:rPr>
          <w:rFonts w:ascii="Times New Roman" w:hAnsi="Times New Roman" w:cs="Times New Roman"/>
          <w:sz w:val="24"/>
          <w:szCs w:val="24"/>
        </w:rPr>
        <w:t>. Lab</w:t>
      </w:r>
      <w:r>
        <w:rPr>
          <w:rFonts w:ascii="Times New Roman" w:hAnsi="Times New Roman" w:cs="Times New Roman"/>
          <w:sz w:val="24"/>
          <w:szCs w:val="24"/>
        </w:rPr>
        <w:t>ā</w:t>
      </w:r>
      <w:r w:rsidRPr="000A7B6F">
        <w:rPr>
          <w:rFonts w:ascii="Times New Roman" w:hAnsi="Times New Roman" w:cs="Times New Roman"/>
          <w:sz w:val="24"/>
          <w:szCs w:val="24"/>
        </w:rPr>
        <w:t xml:space="preserve"> prakse</w:t>
      </w:r>
      <w:r w:rsidR="004E6259">
        <w:rPr>
          <w:rFonts w:ascii="Times New Roman" w:hAnsi="Times New Roman" w:cs="Times New Roman"/>
          <w:sz w:val="24"/>
          <w:szCs w:val="24"/>
        </w:rPr>
        <w:t>, izsludinot iepirkumu,</w:t>
      </w:r>
      <w:r w:rsidRPr="000A7B6F">
        <w:rPr>
          <w:rFonts w:ascii="Times New Roman" w:hAnsi="Times New Roman" w:cs="Times New Roman"/>
          <w:sz w:val="24"/>
          <w:szCs w:val="24"/>
        </w:rPr>
        <w:t xml:space="preserve"> ir </w:t>
      </w:r>
      <w:r w:rsidR="004E6259">
        <w:rPr>
          <w:rFonts w:ascii="Times New Roman" w:hAnsi="Times New Roman" w:cs="Times New Roman"/>
          <w:sz w:val="24"/>
          <w:szCs w:val="24"/>
        </w:rPr>
        <w:t>no</w:t>
      </w:r>
      <w:r w:rsidRPr="000A7B6F">
        <w:rPr>
          <w:rFonts w:ascii="Times New Roman" w:hAnsi="Times New Roman" w:cs="Times New Roman"/>
          <w:sz w:val="24"/>
          <w:szCs w:val="24"/>
        </w:rPr>
        <w:t xml:space="preserve">teikt indikatīvu </w:t>
      </w:r>
      <w:r w:rsidR="004E6259">
        <w:rPr>
          <w:rFonts w:ascii="Times New Roman" w:hAnsi="Times New Roman" w:cs="Times New Roman"/>
          <w:sz w:val="24"/>
          <w:szCs w:val="24"/>
        </w:rPr>
        <w:t>finansējuma apjomu (paredzamo līgumcenu),</w:t>
      </w:r>
      <w:r w:rsidR="004E6259" w:rsidRPr="000A7B6F">
        <w:rPr>
          <w:rFonts w:ascii="Times New Roman" w:hAnsi="Times New Roman" w:cs="Times New Roman"/>
          <w:sz w:val="24"/>
          <w:szCs w:val="24"/>
        </w:rPr>
        <w:t xml:space="preserve"> </w:t>
      </w:r>
      <w:r w:rsidRPr="000A7B6F">
        <w:rPr>
          <w:rFonts w:ascii="Times New Roman" w:hAnsi="Times New Roman" w:cs="Times New Roman"/>
          <w:sz w:val="24"/>
          <w:szCs w:val="24"/>
        </w:rPr>
        <w:t xml:space="preserve">un </w:t>
      </w:r>
      <w:r w:rsidR="004E6259" w:rsidRPr="000A7B6F">
        <w:rPr>
          <w:rFonts w:ascii="Times New Roman" w:hAnsi="Times New Roman" w:cs="Times New Roman"/>
          <w:sz w:val="24"/>
          <w:szCs w:val="24"/>
        </w:rPr>
        <w:t>atklāta konkursa kārtībā</w:t>
      </w:r>
      <w:r w:rsidR="004E6259">
        <w:rPr>
          <w:rFonts w:ascii="Times New Roman" w:hAnsi="Times New Roman" w:cs="Times New Roman"/>
          <w:sz w:val="24"/>
          <w:szCs w:val="24"/>
        </w:rPr>
        <w:t xml:space="preserve"> </w:t>
      </w:r>
      <w:r w:rsidRPr="000A7B6F">
        <w:rPr>
          <w:rFonts w:ascii="Times New Roman" w:hAnsi="Times New Roman" w:cs="Times New Roman"/>
          <w:sz w:val="24"/>
          <w:szCs w:val="24"/>
        </w:rPr>
        <w:t xml:space="preserve">ļaut pētniekiem </w:t>
      </w:r>
      <w:r w:rsidR="004E6259">
        <w:rPr>
          <w:rFonts w:ascii="Times New Roman" w:hAnsi="Times New Roman" w:cs="Times New Roman"/>
          <w:sz w:val="24"/>
          <w:szCs w:val="24"/>
        </w:rPr>
        <w:t>piedāvāt savu izvērtējuma veikšanai nepieciešamo finansējumu.</w:t>
      </w:r>
      <w:r w:rsidRPr="000A7B6F">
        <w:rPr>
          <w:rFonts w:ascii="Times New Roman" w:hAnsi="Times New Roman" w:cs="Times New Roman"/>
          <w:sz w:val="24"/>
          <w:szCs w:val="24"/>
        </w:rPr>
        <w:t xml:space="preserve"> </w:t>
      </w:r>
    </w:p>
    <w:p w14:paraId="688D6107" w14:textId="6237D08E" w:rsidR="005215B4" w:rsidRPr="00E2563D" w:rsidRDefault="00456A11" w:rsidP="00456A11">
      <w:pPr>
        <w:rPr>
          <w:rFonts w:ascii="Times New Roman" w:hAnsi="Times New Roman" w:cs="Times New Roman"/>
          <w:sz w:val="24"/>
          <w:szCs w:val="24"/>
        </w:rPr>
      </w:pPr>
      <w:r>
        <w:rPr>
          <w:rFonts w:ascii="Times New Roman" w:hAnsi="Times New Roman" w:cs="Times New Roman"/>
          <w:sz w:val="24"/>
          <w:szCs w:val="24"/>
        </w:rPr>
        <w:br w:type="page"/>
      </w:r>
    </w:p>
    <w:p w14:paraId="0DE6D5BC" w14:textId="2E013F3F" w:rsidR="006268DC" w:rsidRPr="00E2563D" w:rsidRDefault="006268DC" w:rsidP="00E2563D">
      <w:pPr>
        <w:pStyle w:val="Heading1"/>
        <w:numPr>
          <w:ilvl w:val="0"/>
          <w:numId w:val="1"/>
        </w:numPr>
        <w:spacing w:after="120"/>
        <w:ind w:left="714" w:hanging="357"/>
        <w:rPr>
          <w:rFonts w:ascii="Times New Roman" w:hAnsi="Times New Roman" w:cs="Times New Roman"/>
          <w:b/>
          <w:bCs/>
          <w:color w:val="385623" w:themeColor="accent6" w:themeShade="80"/>
          <w:lang w:val="en-US"/>
        </w:rPr>
      </w:pPr>
      <w:bookmarkStart w:id="7" w:name="_Toc131402478"/>
      <w:bookmarkStart w:id="8" w:name="_Toc132632234"/>
      <w:r w:rsidRPr="00E2563D">
        <w:rPr>
          <w:rFonts w:ascii="Times New Roman" w:hAnsi="Times New Roman" w:cs="Times New Roman"/>
          <w:b/>
          <w:bCs/>
          <w:color w:val="385623" w:themeColor="accent6" w:themeShade="80"/>
          <w:lang w:val="en-US"/>
        </w:rPr>
        <w:lastRenderedPageBreak/>
        <w:t>Izvērtējuma vadīšana</w:t>
      </w:r>
      <w:bookmarkEnd w:id="7"/>
      <w:bookmarkEnd w:id="8"/>
      <w:r w:rsidR="00AD1E9C" w:rsidRPr="00E2563D">
        <w:rPr>
          <w:rFonts w:ascii="Times New Roman" w:hAnsi="Times New Roman" w:cs="Times New Roman"/>
          <w:b/>
          <w:bCs/>
          <w:color w:val="385623" w:themeColor="accent6" w:themeShade="80"/>
          <w:lang w:val="en-US"/>
        </w:rPr>
        <w:t xml:space="preserve"> </w:t>
      </w:r>
    </w:p>
    <w:p w14:paraId="34DB77A8" w14:textId="00E40D23" w:rsidR="003E3333" w:rsidRPr="00E2563D" w:rsidRDefault="00583110" w:rsidP="00157B1C">
      <w:pPr>
        <w:spacing w:line="240" w:lineRule="auto"/>
        <w:jc w:val="both"/>
        <w:rPr>
          <w:rFonts w:ascii="Times New Roman" w:hAnsi="Times New Roman" w:cs="Times New Roman"/>
          <w:sz w:val="24"/>
          <w:szCs w:val="24"/>
        </w:rPr>
      </w:pPr>
      <w:r w:rsidRPr="00E2563D">
        <w:rPr>
          <w:rFonts w:ascii="Times New Roman" w:hAnsi="Times New Roman" w:cs="Times New Roman"/>
          <w:sz w:val="24"/>
          <w:szCs w:val="24"/>
        </w:rPr>
        <w:t>Kvalitatīva izvērtējuma v</w:t>
      </w:r>
      <w:r w:rsidR="00AA6346" w:rsidRPr="00E2563D">
        <w:rPr>
          <w:rFonts w:ascii="Times New Roman" w:hAnsi="Times New Roman" w:cs="Times New Roman"/>
          <w:sz w:val="24"/>
          <w:szCs w:val="24"/>
        </w:rPr>
        <w:t xml:space="preserve">eikšanai ir ieteicams izveidot </w:t>
      </w:r>
      <w:r w:rsidR="00AA6346" w:rsidRPr="00E2563D">
        <w:rPr>
          <w:rFonts w:ascii="Times New Roman" w:hAnsi="Times New Roman" w:cs="Times New Roman"/>
          <w:b/>
          <w:bCs/>
          <w:sz w:val="24"/>
          <w:szCs w:val="24"/>
        </w:rPr>
        <w:t>izvērtējuma darba grupu</w:t>
      </w:r>
      <w:r w:rsidR="00AA6346" w:rsidRPr="00E2563D">
        <w:rPr>
          <w:rFonts w:ascii="Times New Roman" w:hAnsi="Times New Roman" w:cs="Times New Roman"/>
          <w:sz w:val="24"/>
          <w:szCs w:val="24"/>
        </w:rPr>
        <w:t xml:space="preserve">, kuras sastāvā ir </w:t>
      </w:r>
      <w:r w:rsidR="004E6259" w:rsidRPr="00E2563D">
        <w:rPr>
          <w:rFonts w:ascii="Times New Roman" w:hAnsi="Times New Roman" w:cs="Times New Roman"/>
          <w:sz w:val="24"/>
          <w:szCs w:val="24"/>
        </w:rPr>
        <w:t xml:space="preserve">izvērtējuma </w:t>
      </w:r>
      <w:r w:rsidR="00AA6346" w:rsidRPr="00E2563D">
        <w:rPr>
          <w:rFonts w:ascii="Times New Roman" w:hAnsi="Times New Roman" w:cs="Times New Roman"/>
          <w:sz w:val="24"/>
          <w:szCs w:val="24"/>
        </w:rPr>
        <w:t>pasūtītāji, izvērtējuma veicēji, pārstāvji no organizācijām</w:t>
      </w:r>
      <w:r w:rsidR="00574D73" w:rsidRPr="00E2563D">
        <w:rPr>
          <w:rFonts w:ascii="Times New Roman" w:hAnsi="Times New Roman" w:cs="Times New Roman"/>
          <w:sz w:val="24"/>
          <w:szCs w:val="24"/>
        </w:rPr>
        <w:t xml:space="preserve"> vai institūcijām (iesaistīti procesos, darbībās, pakalpojumos, kas tiek vērtēti). Atsevišķos gadījumos ir lietderīgi un pat nepieciešams uzrunāt arī plānošanā un lēmumu pieņemšanā iesaistītās puses, kā arī izvērtējumā ietverto mērķu grupu pārstāvjus, par kurām tiek veikta izvērtēšana. </w:t>
      </w:r>
    </w:p>
    <w:p w14:paraId="4AE4AD70" w14:textId="3E595F37" w:rsidR="00574D73" w:rsidRPr="00E2563D" w:rsidRDefault="001B0C0E" w:rsidP="00157B1C">
      <w:pPr>
        <w:spacing w:line="240" w:lineRule="auto"/>
        <w:jc w:val="both"/>
        <w:rPr>
          <w:rFonts w:ascii="Times New Roman" w:hAnsi="Times New Roman" w:cs="Times New Roman"/>
          <w:sz w:val="24"/>
          <w:szCs w:val="24"/>
        </w:rPr>
      </w:pPr>
      <w:r w:rsidRPr="00E2563D">
        <w:rPr>
          <w:rFonts w:ascii="Times New Roman" w:hAnsi="Times New Roman" w:cs="Times New Roman"/>
          <w:sz w:val="24"/>
          <w:szCs w:val="24"/>
        </w:rPr>
        <w:t xml:space="preserve">Svarīgi ir tas, lai vismaz daži pārstāvji izvērtējuma darba grupā </w:t>
      </w:r>
      <w:r w:rsidR="005D20CC">
        <w:rPr>
          <w:rFonts w:ascii="Times New Roman" w:hAnsi="Times New Roman" w:cs="Times New Roman"/>
          <w:sz w:val="24"/>
          <w:szCs w:val="24"/>
        </w:rPr>
        <w:t>būtu</w:t>
      </w:r>
      <w:r w:rsidR="005D20CC" w:rsidRPr="00E2563D">
        <w:rPr>
          <w:rFonts w:ascii="Times New Roman" w:hAnsi="Times New Roman" w:cs="Times New Roman"/>
          <w:sz w:val="24"/>
          <w:szCs w:val="24"/>
        </w:rPr>
        <w:t xml:space="preserve"> </w:t>
      </w:r>
      <w:r w:rsidRPr="00E2563D">
        <w:rPr>
          <w:rFonts w:ascii="Times New Roman" w:hAnsi="Times New Roman" w:cs="Times New Roman"/>
          <w:sz w:val="24"/>
          <w:szCs w:val="24"/>
        </w:rPr>
        <w:t xml:space="preserve">bijuši arī iepirkuma komisijā, tādā veidā nodrošinot </w:t>
      </w:r>
      <w:r w:rsidRPr="00C56458">
        <w:rPr>
          <w:rFonts w:ascii="Times New Roman" w:hAnsi="Times New Roman" w:cs="Times New Roman"/>
          <w:b/>
          <w:bCs/>
          <w:sz w:val="24"/>
          <w:szCs w:val="24"/>
        </w:rPr>
        <w:t>pēctecību</w:t>
      </w:r>
      <w:r w:rsidRPr="00E2563D">
        <w:rPr>
          <w:rFonts w:ascii="Times New Roman" w:hAnsi="Times New Roman" w:cs="Times New Roman"/>
          <w:sz w:val="24"/>
          <w:szCs w:val="24"/>
        </w:rPr>
        <w:t xml:space="preserve"> visam </w:t>
      </w:r>
      <w:r w:rsidR="00D54C5C" w:rsidRPr="00E2563D">
        <w:rPr>
          <w:rFonts w:ascii="Times New Roman" w:hAnsi="Times New Roman" w:cs="Times New Roman"/>
          <w:sz w:val="24"/>
          <w:szCs w:val="24"/>
        </w:rPr>
        <w:t xml:space="preserve">izvērtējuma </w:t>
      </w:r>
      <w:r w:rsidRPr="00E2563D">
        <w:rPr>
          <w:rFonts w:ascii="Times New Roman" w:hAnsi="Times New Roman" w:cs="Times New Roman"/>
          <w:sz w:val="24"/>
          <w:szCs w:val="24"/>
        </w:rPr>
        <w:t xml:space="preserve">procesam – sākot ar izvērtējuma plānošanu un beidzot ar izvērtējuma </w:t>
      </w:r>
      <w:r w:rsidR="00D54C5C" w:rsidRPr="00E2563D">
        <w:rPr>
          <w:rFonts w:ascii="Times New Roman" w:hAnsi="Times New Roman" w:cs="Times New Roman"/>
          <w:sz w:val="24"/>
          <w:szCs w:val="24"/>
        </w:rPr>
        <w:t xml:space="preserve">gala </w:t>
      </w:r>
      <w:r w:rsidRPr="00E2563D">
        <w:rPr>
          <w:rFonts w:ascii="Times New Roman" w:hAnsi="Times New Roman" w:cs="Times New Roman"/>
          <w:sz w:val="24"/>
          <w:szCs w:val="24"/>
        </w:rPr>
        <w:t>ziņojuma izskatīšanu.</w:t>
      </w:r>
    </w:p>
    <w:p w14:paraId="3A92B282" w14:textId="674915B9" w:rsidR="001800AD" w:rsidRDefault="00255581" w:rsidP="00E6244D">
      <w:pPr>
        <w:spacing w:line="240" w:lineRule="auto"/>
        <w:jc w:val="both"/>
        <w:rPr>
          <w:rFonts w:ascii="Times New Roman" w:hAnsi="Times New Roman" w:cs="Times New Roman"/>
          <w:sz w:val="24"/>
          <w:szCs w:val="24"/>
        </w:rPr>
      </w:pPr>
      <w:r w:rsidRPr="007944ED">
        <w:rPr>
          <w:rFonts w:ascii="Times New Roman" w:hAnsi="Times New Roman" w:cs="Times New Roman"/>
          <w:sz w:val="24"/>
          <w:szCs w:val="24"/>
        </w:rPr>
        <w:t xml:space="preserve">Līdzšinējā pieredze izvērtējumos </w:t>
      </w:r>
      <w:r w:rsidR="005D20CC">
        <w:rPr>
          <w:rFonts w:ascii="Times New Roman" w:hAnsi="Times New Roman" w:cs="Times New Roman"/>
          <w:sz w:val="24"/>
          <w:szCs w:val="24"/>
        </w:rPr>
        <w:t xml:space="preserve">ir </w:t>
      </w:r>
      <w:r w:rsidRPr="007944ED">
        <w:rPr>
          <w:rFonts w:ascii="Times New Roman" w:hAnsi="Times New Roman" w:cs="Times New Roman"/>
          <w:sz w:val="24"/>
          <w:szCs w:val="24"/>
        </w:rPr>
        <w:t xml:space="preserve">rādījusi, ka </w:t>
      </w:r>
      <w:r w:rsidR="00D54C5C" w:rsidRPr="007944ED">
        <w:rPr>
          <w:rFonts w:ascii="Times New Roman" w:hAnsi="Times New Roman" w:cs="Times New Roman"/>
          <w:sz w:val="24"/>
          <w:szCs w:val="24"/>
        </w:rPr>
        <w:t xml:space="preserve">ES investīciju </w:t>
      </w:r>
      <w:r w:rsidR="00AC6CC5" w:rsidRPr="007944ED">
        <w:rPr>
          <w:rFonts w:ascii="Times New Roman" w:hAnsi="Times New Roman" w:cs="Times New Roman"/>
          <w:sz w:val="24"/>
          <w:szCs w:val="24"/>
        </w:rPr>
        <w:t>īstenošanas laikā nākas saskarties</w:t>
      </w:r>
      <w:r w:rsidRPr="007944ED">
        <w:rPr>
          <w:rFonts w:ascii="Times New Roman" w:hAnsi="Times New Roman" w:cs="Times New Roman"/>
          <w:sz w:val="24"/>
          <w:szCs w:val="24"/>
        </w:rPr>
        <w:t xml:space="preserve"> ar </w:t>
      </w:r>
      <w:r w:rsidR="00D970AB">
        <w:rPr>
          <w:rFonts w:ascii="Times New Roman" w:hAnsi="Times New Roman" w:cs="Times New Roman"/>
          <w:sz w:val="24"/>
          <w:szCs w:val="24"/>
        </w:rPr>
        <w:t>dažādām</w:t>
      </w:r>
      <w:r w:rsidRPr="007944ED">
        <w:rPr>
          <w:rFonts w:ascii="Times New Roman" w:hAnsi="Times New Roman" w:cs="Times New Roman"/>
          <w:sz w:val="24"/>
          <w:szCs w:val="24"/>
        </w:rPr>
        <w:t xml:space="preserve"> problēmām</w:t>
      </w:r>
      <w:r w:rsidR="00AC6CC5" w:rsidRPr="007944ED">
        <w:rPr>
          <w:rFonts w:ascii="Times New Roman" w:hAnsi="Times New Roman" w:cs="Times New Roman"/>
          <w:sz w:val="24"/>
          <w:szCs w:val="24"/>
        </w:rPr>
        <w:t>. Ī</w:t>
      </w:r>
      <w:r w:rsidRPr="007944ED">
        <w:rPr>
          <w:rFonts w:ascii="Times New Roman" w:hAnsi="Times New Roman" w:cs="Times New Roman"/>
          <w:sz w:val="24"/>
          <w:szCs w:val="24"/>
        </w:rPr>
        <w:t xml:space="preserve">paši </w:t>
      </w:r>
      <w:r w:rsidR="00AC6CC5" w:rsidRPr="007944ED">
        <w:rPr>
          <w:rFonts w:ascii="Times New Roman" w:hAnsi="Times New Roman" w:cs="Times New Roman"/>
          <w:sz w:val="24"/>
          <w:szCs w:val="24"/>
        </w:rPr>
        <w:t xml:space="preserve">tās </w:t>
      </w:r>
      <w:r w:rsidRPr="007944ED">
        <w:rPr>
          <w:rFonts w:ascii="Times New Roman" w:hAnsi="Times New Roman" w:cs="Times New Roman"/>
          <w:sz w:val="24"/>
          <w:szCs w:val="24"/>
        </w:rPr>
        <w:t xml:space="preserve">ir saistītas ar </w:t>
      </w:r>
      <w:r w:rsidRPr="00D970AB">
        <w:rPr>
          <w:rFonts w:ascii="Times New Roman" w:hAnsi="Times New Roman" w:cs="Times New Roman"/>
          <w:b/>
          <w:bCs/>
          <w:sz w:val="24"/>
          <w:szCs w:val="24"/>
        </w:rPr>
        <w:t>datu pieejamību un piekļuvi</w:t>
      </w:r>
      <w:r w:rsidRPr="007944ED">
        <w:rPr>
          <w:rFonts w:ascii="Times New Roman" w:hAnsi="Times New Roman" w:cs="Times New Roman"/>
          <w:sz w:val="24"/>
          <w:szCs w:val="24"/>
        </w:rPr>
        <w:t xml:space="preserve"> tiem, valsts pārvaldes iestāžu un vērtētāju kapacitāti, kā arī sadarbību (vai tās neesamību) starp </w:t>
      </w:r>
      <w:r w:rsidR="00925144">
        <w:rPr>
          <w:rFonts w:ascii="Times New Roman" w:hAnsi="Times New Roman" w:cs="Times New Roman"/>
          <w:sz w:val="24"/>
          <w:szCs w:val="24"/>
        </w:rPr>
        <w:t>institūcijām</w:t>
      </w:r>
      <w:r w:rsidRPr="007944ED">
        <w:rPr>
          <w:rFonts w:ascii="Times New Roman" w:hAnsi="Times New Roman" w:cs="Times New Roman"/>
          <w:sz w:val="24"/>
          <w:szCs w:val="24"/>
        </w:rPr>
        <w:t xml:space="preserve">, kas ir datu turētājas. </w:t>
      </w:r>
      <w:r w:rsidR="00925144">
        <w:rPr>
          <w:rFonts w:ascii="Times New Roman" w:hAnsi="Times New Roman" w:cs="Times New Roman"/>
          <w:sz w:val="24"/>
          <w:szCs w:val="24"/>
        </w:rPr>
        <w:t>Jāņem vērā daži</w:t>
      </w:r>
      <w:r w:rsidRPr="007944ED">
        <w:rPr>
          <w:rFonts w:ascii="Times New Roman" w:hAnsi="Times New Roman" w:cs="Times New Roman"/>
          <w:sz w:val="24"/>
          <w:szCs w:val="24"/>
        </w:rPr>
        <w:t xml:space="preserve"> </w:t>
      </w:r>
      <w:r w:rsidRPr="00D970AB">
        <w:rPr>
          <w:rFonts w:ascii="Times New Roman" w:hAnsi="Times New Roman" w:cs="Times New Roman"/>
          <w:b/>
          <w:bCs/>
          <w:sz w:val="24"/>
          <w:szCs w:val="24"/>
        </w:rPr>
        <w:t>praktisk</w:t>
      </w:r>
      <w:r w:rsidR="005D20CC">
        <w:rPr>
          <w:rFonts w:ascii="Times New Roman" w:hAnsi="Times New Roman" w:cs="Times New Roman"/>
          <w:b/>
          <w:bCs/>
          <w:sz w:val="24"/>
          <w:szCs w:val="24"/>
        </w:rPr>
        <w:t>i</w:t>
      </w:r>
      <w:r w:rsidRPr="00D970AB">
        <w:rPr>
          <w:rFonts w:ascii="Times New Roman" w:hAnsi="Times New Roman" w:cs="Times New Roman"/>
          <w:b/>
          <w:bCs/>
          <w:sz w:val="24"/>
          <w:szCs w:val="24"/>
        </w:rPr>
        <w:t xml:space="preserve"> norādījum</w:t>
      </w:r>
      <w:r w:rsidR="005D20CC">
        <w:rPr>
          <w:rFonts w:ascii="Times New Roman" w:hAnsi="Times New Roman" w:cs="Times New Roman"/>
          <w:b/>
          <w:bCs/>
          <w:sz w:val="24"/>
          <w:szCs w:val="24"/>
        </w:rPr>
        <w:t>i</w:t>
      </w:r>
      <w:r w:rsidRPr="007944ED">
        <w:rPr>
          <w:rFonts w:ascii="Times New Roman" w:hAnsi="Times New Roman" w:cs="Times New Roman"/>
          <w:sz w:val="24"/>
          <w:szCs w:val="24"/>
        </w:rPr>
        <w:t xml:space="preserve">, </w:t>
      </w:r>
      <w:r w:rsidR="00925144">
        <w:rPr>
          <w:rFonts w:ascii="Times New Roman" w:hAnsi="Times New Roman" w:cs="Times New Roman"/>
          <w:sz w:val="24"/>
          <w:szCs w:val="24"/>
        </w:rPr>
        <w:t>ko sniedz Datu valsts inspekcija saistībā ar fizisko personu datiem</w:t>
      </w:r>
      <w:r w:rsidR="001800AD">
        <w:rPr>
          <w:rStyle w:val="FootnoteReference"/>
          <w:rFonts w:ascii="Times New Roman" w:hAnsi="Times New Roman" w:cs="Times New Roman"/>
          <w:sz w:val="24"/>
          <w:szCs w:val="24"/>
        </w:rPr>
        <w:footnoteReference w:id="3"/>
      </w:r>
      <w:r w:rsidR="001800AD">
        <w:rPr>
          <w:rFonts w:ascii="Times New Roman" w:hAnsi="Times New Roman" w:cs="Times New Roman"/>
          <w:sz w:val="24"/>
          <w:szCs w:val="24"/>
        </w:rPr>
        <w:t>:</w:t>
      </w:r>
    </w:p>
    <w:p w14:paraId="28D6F69A" w14:textId="79D355C3" w:rsidR="001800AD" w:rsidRPr="00EB5A63" w:rsidRDefault="001800AD" w:rsidP="00157B1C">
      <w:pPr>
        <w:pStyle w:val="Header"/>
        <w:numPr>
          <w:ilvl w:val="0"/>
          <w:numId w:val="19"/>
        </w:numPr>
        <w:tabs>
          <w:tab w:val="clear" w:pos="8640"/>
          <w:tab w:val="left" w:pos="720"/>
          <w:tab w:val="left" w:pos="7371"/>
        </w:tabs>
        <w:spacing w:after="120"/>
        <w:ind w:left="714" w:hanging="357"/>
        <w:jc w:val="both"/>
        <w:rPr>
          <w:rFonts w:ascii="Times New Roman" w:hAnsi="Times New Roman"/>
          <w:bCs/>
          <w:sz w:val="24"/>
          <w:szCs w:val="24"/>
          <w:lang w:val="lv-LV"/>
        </w:rPr>
      </w:pPr>
      <w:r w:rsidRPr="00046449">
        <w:rPr>
          <w:rFonts w:ascii="Times New Roman" w:hAnsi="Times New Roman"/>
          <w:bCs/>
          <w:sz w:val="24"/>
          <w:szCs w:val="24"/>
          <w:lang w:val="lv-LV"/>
        </w:rPr>
        <w:t xml:space="preserve">Nepieciešams izvērtēt, vai </w:t>
      </w:r>
      <w:r w:rsidR="00AC6CC5">
        <w:rPr>
          <w:rFonts w:ascii="Times New Roman" w:hAnsi="Times New Roman"/>
          <w:bCs/>
          <w:sz w:val="24"/>
          <w:szCs w:val="24"/>
          <w:lang w:val="lv-LV"/>
        </w:rPr>
        <w:t xml:space="preserve">datu </w:t>
      </w:r>
      <w:r w:rsidRPr="00046449">
        <w:rPr>
          <w:rFonts w:ascii="Times New Roman" w:hAnsi="Times New Roman"/>
          <w:bCs/>
          <w:sz w:val="24"/>
          <w:szCs w:val="24"/>
          <w:lang w:val="lv-LV"/>
        </w:rPr>
        <w:t xml:space="preserve">pieprasījumā </w:t>
      </w:r>
      <w:r w:rsidR="00925144">
        <w:rPr>
          <w:rFonts w:ascii="Times New Roman" w:hAnsi="Times New Roman"/>
          <w:bCs/>
          <w:sz w:val="24"/>
          <w:szCs w:val="24"/>
          <w:lang w:val="lv-LV"/>
        </w:rPr>
        <w:t xml:space="preserve">institūcijai </w:t>
      </w:r>
      <w:r w:rsidRPr="00046449">
        <w:rPr>
          <w:rFonts w:ascii="Times New Roman" w:hAnsi="Times New Roman"/>
          <w:bCs/>
          <w:sz w:val="24"/>
          <w:szCs w:val="24"/>
          <w:lang w:val="lv-LV"/>
        </w:rPr>
        <w:t xml:space="preserve">tiek lūgts izsniegt personas datus, kas ietilpst </w:t>
      </w:r>
      <w:r w:rsidRPr="00EB5A63">
        <w:rPr>
          <w:rFonts w:ascii="Times New Roman" w:hAnsi="Times New Roman"/>
          <w:bCs/>
          <w:sz w:val="24"/>
          <w:szCs w:val="24"/>
          <w:lang w:val="lv-LV"/>
        </w:rPr>
        <w:t>Datu regulas tvērumā</w:t>
      </w:r>
      <w:r w:rsidR="005D20CC" w:rsidRPr="00EB5A63">
        <w:rPr>
          <w:rFonts w:ascii="Times New Roman" w:hAnsi="Times New Roman"/>
          <w:bCs/>
          <w:sz w:val="24"/>
          <w:szCs w:val="24"/>
          <w:lang w:val="lv-LV"/>
        </w:rPr>
        <w:t>;</w:t>
      </w:r>
    </w:p>
    <w:p w14:paraId="59BF2F76" w14:textId="3B8E07D6" w:rsidR="001800AD" w:rsidRPr="00EB5A63" w:rsidRDefault="001800AD" w:rsidP="00157B1C">
      <w:pPr>
        <w:pStyle w:val="ListParagraph"/>
        <w:numPr>
          <w:ilvl w:val="0"/>
          <w:numId w:val="19"/>
        </w:numPr>
        <w:spacing w:after="120" w:line="240" w:lineRule="auto"/>
        <w:ind w:left="714" w:hanging="357"/>
        <w:contextualSpacing w:val="0"/>
        <w:jc w:val="both"/>
        <w:rPr>
          <w:rFonts w:ascii="Times New Roman" w:hAnsi="Times New Roman"/>
          <w:bCs/>
          <w:sz w:val="24"/>
          <w:szCs w:val="24"/>
        </w:rPr>
      </w:pPr>
      <w:r w:rsidRPr="00EB5A63">
        <w:rPr>
          <w:rFonts w:ascii="Times New Roman" w:hAnsi="Times New Roman"/>
          <w:bCs/>
          <w:sz w:val="24"/>
          <w:szCs w:val="24"/>
        </w:rPr>
        <w:t>Pieprasījumā nepieciešams norādīt nolūku, kādam paredzēta datu apstrāde</w:t>
      </w:r>
      <w:r w:rsidR="005D20CC" w:rsidRPr="00EB5A63">
        <w:rPr>
          <w:rFonts w:ascii="Times New Roman" w:hAnsi="Times New Roman"/>
          <w:bCs/>
          <w:sz w:val="24"/>
          <w:szCs w:val="24"/>
        </w:rPr>
        <w:t>;</w:t>
      </w:r>
    </w:p>
    <w:p w14:paraId="168CA094" w14:textId="52CF6918" w:rsidR="001800AD" w:rsidRPr="00EB5A63" w:rsidRDefault="001800AD" w:rsidP="00157B1C">
      <w:pPr>
        <w:pStyle w:val="ListParagraph"/>
        <w:numPr>
          <w:ilvl w:val="0"/>
          <w:numId w:val="19"/>
        </w:numPr>
        <w:spacing w:after="120" w:line="240" w:lineRule="auto"/>
        <w:ind w:left="714" w:hanging="357"/>
        <w:contextualSpacing w:val="0"/>
        <w:jc w:val="both"/>
        <w:rPr>
          <w:rFonts w:ascii="Times New Roman" w:hAnsi="Times New Roman"/>
          <w:bCs/>
          <w:sz w:val="24"/>
          <w:szCs w:val="24"/>
        </w:rPr>
      </w:pPr>
      <w:r w:rsidRPr="00EB5A63">
        <w:rPr>
          <w:rFonts w:ascii="Times New Roman" w:hAnsi="Times New Roman"/>
          <w:bCs/>
          <w:sz w:val="24"/>
          <w:szCs w:val="24"/>
        </w:rPr>
        <w:t>Pieprasījumā nepieciešams norādīt tiesisko pamatu plānotajai datu apstrādei</w:t>
      </w:r>
      <w:r w:rsidR="005D20CC" w:rsidRPr="00EB5A63">
        <w:rPr>
          <w:rFonts w:ascii="Times New Roman" w:hAnsi="Times New Roman"/>
          <w:bCs/>
          <w:sz w:val="24"/>
          <w:szCs w:val="24"/>
        </w:rPr>
        <w:t>;</w:t>
      </w:r>
    </w:p>
    <w:p w14:paraId="0E1B51E2" w14:textId="75E62192" w:rsidR="001800AD" w:rsidRPr="00EB5A63" w:rsidRDefault="001800AD" w:rsidP="00157B1C">
      <w:pPr>
        <w:pStyle w:val="ListParagraph"/>
        <w:numPr>
          <w:ilvl w:val="0"/>
          <w:numId w:val="19"/>
        </w:numPr>
        <w:spacing w:after="120" w:line="240" w:lineRule="auto"/>
        <w:ind w:left="714" w:hanging="357"/>
        <w:contextualSpacing w:val="0"/>
        <w:jc w:val="both"/>
        <w:rPr>
          <w:rFonts w:ascii="Times New Roman" w:hAnsi="Times New Roman" w:cs="Times New Roman"/>
          <w:sz w:val="24"/>
          <w:szCs w:val="24"/>
        </w:rPr>
      </w:pPr>
      <w:r w:rsidRPr="00EB5A63">
        <w:rPr>
          <w:rFonts w:ascii="Times New Roman" w:hAnsi="Times New Roman"/>
          <w:bCs/>
          <w:sz w:val="24"/>
          <w:szCs w:val="24"/>
        </w:rPr>
        <w:t>Pieprasījumā nepieciešams norādīt pieprasītās informācijas apjomu un laika periodu, par kuru sniedzama informācija.</w:t>
      </w:r>
    </w:p>
    <w:p w14:paraId="7014DD56" w14:textId="5DED348B" w:rsidR="009571E7" w:rsidRDefault="00925144" w:rsidP="00157B1C">
      <w:pPr>
        <w:spacing w:line="240" w:lineRule="auto"/>
        <w:jc w:val="both"/>
        <w:rPr>
          <w:rFonts w:ascii="Times New Roman" w:hAnsi="Times New Roman" w:cs="Times New Roman"/>
          <w:sz w:val="24"/>
          <w:szCs w:val="24"/>
        </w:rPr>
      </w:pPr>
      <w:r w:rsidRPr="00EB5A63">
        <w:rPr>
          <w:rFonts w:ascii="Times New Roman" w:hAnsi="Times New Roman" w:cs="Times New Roman"/>
          <w:sz w:val="24"/>
          <w:szCs w:val="24"/>
        </w:rPr>
        <w:t>Fizisko p</w:t>
      </w:r>
      <w:r w:rsidR="001800AD" w:rsidRPr="00EB5A63">
        <w:rPr>
          <w:rFonts w:ascii="Times New Roman" w:hAnsi="Times New Roman" w:cs="Times New Roman"/>
          <w:sz w:val="24"/>
          <w:szCs w:val="24"/>
        </w:rPr>
        <w:t>erson</w:t>
      </w:r>
      <w:r w:rsidRPr="00EB5A63">
        <w:rPr>
          <w:rFonts w:ascii="Times New Roman" w:hAnsi="Times New Roman" w:cs="Times New Roman"/>
          <w:sz w:val="24"/>
          <w:szCs w:val="24"/>
        </w:rPr>
        <w:t>u</w:t>
      </w:r>
      <w:r w:rsidR="001800AD" w:rsidRPr="00EB5A63">
        <w:rPr>
          <w:rFonts w:ascii="Times New Roman" w:hAnsi="Times New Roman" w:cs="Times New Roman"/>
          <w:sz w:val="24"/>
          <w:szCs w:val="24"/>
        </w:rPr>
        <w:t xml:space="preserve"> datu vākšana un apstrāde tiek kontrolēta saskaņā ar ES un </w:t>
      </w:r>
      <w:r w:rsidR="00157B1C" w:rsidRPr="00EB5A63">
        <w:rPr>
          <w:rFonts w:ascii="Times New Roman" w:hAnsi="Times New Roman" w:cs="Times New Roman"/>
          <w:sz w:val="24"/>
          <w:szCs w:val="24"/>
        </w:rPr>
        <w:t xml:space="preserve">nacionālajiem </w:t>
      </w:r>
      <w:r w:rsidR="001800AD" w:rsidRPr="00EB5A63">
        <w:rPr>
          <w:rFonts w:ascii="Times New Roman" w:hAnsi="Times New Roman" w:cs="Times New Roman"/>
          <w:sz w:val="24"/>
          <w:szCs w:val="24"/>
        </w:rPr>
        <w:t>tiesību aktiem. </w:t>
      </w:r>
      <w:r w:rsidR="00157B1C" w:rsidRPr="00EB5A63" w:rsidDel="00157B1C">
        <w:rPr>
          <w:rFonts w:ascii="Times New Roman" w:hAnsi="Times New Roman" w:cs="Times New Roman"/>
          <w:sz w:val="24"/>
          <w:szCs w:val="24"/>
        </w:rPr>
        <w:t xml:space="preserve"> </w:t>
      </w:r>
      <w:r w:rsidR="001800AD" w:rsidRPr="00EB5A63">
        <w:rPr>
          <w:rFonts w:ascii="Times New Roman" w:hAnsi="Times New Roman" w:cs="Times New Roman"/>
          <w:sz w:val="24"/>
          <w:szCs w:val="24"/>
        </w:rPr>
        <w:t xml:space="preserve"> ESF regula</w:t>
      </w:r>
      <w:r w:rsidR="001800AD" w:rsidRPr="00E2563D">
        <w:rPr>
          <w:rFonts w:ascii="Times New Roman" w:hAnsi="Times New Roman" w:cs="Times New Roman"/>
          <w:sz w:val="24"/>
          <w:szCs w:val="24"/>
        </w:rPr>
        <w:t xml:space="preserve"> sniedz</w:t>
      </w:r>
      <w:r w:rsidR="009571E7">
        <w:rPr>
          <w:rFonts w:ascii="Times New Roman" w:hAnsi="Times New Roman" w:cs="Times New Roman"/>
          <w:sz w:val="24"/>
          <w:szCs w:val="24"/>
        </w:rPr>
        <w:t xml:space="preserve"> </w:t>
      </w:r>
      <w:r w:rsidR="001800AD" w:rsidRPr="00E2563D">
        <w:rPr>
          <w:rFonts w:ascii="Times New Roman" w:hAnsi="Times New Roman" w:cs="Times New Roman"/>
          <w:sz w:val="24"/>
          <w:szCs w:val="24"/>
        </w:rPr>
        <w:t xml:space="preserve">dalībvalstīm juridisko </w:t>
      </w:r>
      <w:r w:rsidR="005D20CC">
        <w:rPr>
          <w:rFonts w:ascii="Times New Roman" w:hAnsi="Times New Roman" w:cs="Times New Roman"/>
          <w:sz w:val="24"/>
          <w:szCs w:val="24"/>
        </w:rPr>
        <w:t>bāzi</w:t>
      </w:r>
      <w:r w:rsidR="001800AD" w:rsidRPr="00E2563D">
        <w:rPr>
          <w:rFonts w:ascii="Times New Roman" w:hAnsi="Times New Roman" w:cs="Times New Roman"/>
          <w:sz w:val="24"/>
          <w:szCs w:val="24"/>
        </w:rPr>
        <w:t xml:space="preserve">, lai </w:t>
      </w:r>
      <w:r>
        <w:rPr>
          <w:rFonts w:ascii="Times New Roman" w:hAnsi="Times New Roman" w:cs="Times New Roman"/>
          <w:b/>
          <w:bCs/>
          <w:sz w:val="24"/>
          <w:szCs w:val="24"/>
        </w:rPr>
        <w:t>pamatotu</w:t>
      </w:r>
      <w:r w:rsidRPr="00D970AB">
        <w:rPr>
          <w:rFonts w:ascii="Times New Roman" w:hAnsi="Times New Roman" w:cs="Times New Roman"/>
          <w:b/>
          <w:bCs/>
          <w:sz w:val="24"/>
          <w:szCs w:val="24"/>
        </w:rPr>
        <w:t xml:space="preserve"> </w:t>
      </w:r>
      <w:r>
        <w:rPr>
          <w:rFonts w:ascii="Times New Roman" w:hAnsi="Times New Roman" w:cs="Times New Roman"/>
          <w:b/>
          <w:bCs/>
          <w:sz w:val="24"/>
          <w:szCs w:val="24"/>
        </w:rPr>
        <w:t xml:space="preserve">fizisko </w:t>
      </w:r>
      <w:r w:rsidR="001800AD" w:rsidRPr="00D970AB">
        <w:rPr>
          <w:rFonts w:ascii="Times New Roman" w:hAnsi="Times New Roman" w:cs="Times New Roman"/>
          <w:b/>
          <w:bCs/>
          <w:sz w:val="24"/>
          <w:szCs w:val="24"/>
        </w:rPr>
        <w:t>personas datu vākšanu</w:t>
      </w:r>
      <w:r w:rsidR="001800AD" w:rsidRPr="00E2563D">
        <w:rPr>
          <w:rFonts w:ascii="Times New Roman" w:hAnsi="Times New Roman" w:cs="Times New Roman"/>
          <w:sz w:val="24"/>
          <w:szCs w:val="24"/>
        </w:rPr>
        <w:t xml:space="preserve"> </w:t>
      </w:r>
      <w:r w:rsidR="001800AD" w:rsidRPr="00D970AB">
        <w:rPr>
          <w:rFonts w:ascii="Times New Roman" w:hAnsi="Times New Roman" w:cs="Times New Roman"/>
          <w:b/>
          <w:bCs/>
          <w:sz w:val="24"/>
          <w:szCs w:val="24"/>
        </w:rPr>
        <w:t>un apstrādi</w:t>
      </w:r>
      <w:r w:rsidR="001800AD" w:rsidRPr="00E2563D">
        <w:rPr>
          <w:rFonts w:ascii="Times New Roman" w:hAnsi="Times New Roman" w:cs="Times New Roman"/>
          <w:sz w:val="24"/>
          <w:szCs w:val="24"/>
        </w:rPr>
        <w:t xml:space="preserve"> ESF finansēto darbību uzraudzības</w:t>
      </w:r>
      <w:r>
        <w:rPr>
          <w:rFonts w:ascii="Times New Roman" w:hAnsi="Times New Roman" w:cs="Times New Roman"/>
          <w:sz w:val="24"/>
          <w:szCs w:val="24"/>
        </w:rPr>
        <w:t>, kontroles</w:t>
      </w:r>
      <w:r w:rsidR="001800AD" w:rsidRPr="00E2563D">
        <w:rPr>
          <w:rFonts w:ascii="Times New Roman" w:hAnsi="Times New Roman" w:cs="Times New Roman"/>
          <w:sz w:val="24"/>
          <w:szCs w:val="24"/>
        </w:rPr>
        <w:t xml:space="preserve"> un ziņošanas nolūkos. </w:t>
      </w:r>
    </w:p>
    <w:p w14:paraId="33ADDD66" w14:textId="4271DD37" w:rsidR="00157B1C" w:rsidRDefault="003E3333" w:rsidP="00157B1C">
      <w:pPr>
        <w:spacing w:line="240" w:lineRule="auto"/>
        <w:jc w:val="both"/>
        <w:rPr>
          <w:rFonts w:ascii="Times New Roman" w:hAnsi="Times New Roman" w:cs="Times New Roman"/>
          <w:sz w:val="24"/>
          <w:szCs w:val="24"/>
        </w:rPr>
      </w:pPr>
      <w:r w:rsidRPr="00583110">
        <w:rPr>
          <w:rFonts w:ascii="Times New Roman" w:hAnsi="Times New Roman" w:cs="Times New Roman"/>
          <w:sz w:val="24"/>
          <w:szCs w:val="24"/>
        </w:rPr>
        <w:t xml:space="preserve">Attiecībā uz dokumentāciju un datiem, kas pieejami publiski, kā arī gadījumos, kad </w:t>
      </w:r>
      <w:r w:rsidR="00652062">
        <w:rPr>
          <w:rFonts w:ascii="Times New Roman" w:hAnsi="Times New Roman" w:cs="Times New Roman"/>
          <w:sz w:val="24"/>
          <w:szCs w:val="24"/>
        </w:rPr>
        <w:t>izvērtējuma veicējam</w:t>
      </w:r>
      <w:r w:rsidRPr="00583110">
        <w:rPr>
          <w:rFonts w:ascii="Times New Roman" w:hAnsi="Times New Roman" w:cs="Times New Roman"/>
          <w:sz w:val="24"/>
          <w:szCs w:val="24"/>
        </w:rPr>
        <w:t xml:space="preserve"> tiek nodrošināta pieeja datiem, dokumentiem un lietām, datu apkopšana, kvantitatīvā un kvalitatīvā analīze </w:t>
      </w:r>
      <w:r w:rsidR="005D20CC">
        <w:rPr>
          <w:rFonts w:ascii="Times New Roman" w:hAnsi="Times New Roman" w:cs="Times New Roman"/>
          <w:sz w:val="24"/>
          <w:szCs w:val="24"/>
        </w:rPr>
        <w:t xml:space="preserve">ir </w:t>
      </w:r>
      <w:r w:rsidRPr="00D970AB">
        <w:rPr>
          <w:rFonts w:ascii="Times New Roman" w:hAnsi="Times New Roman" w:cs="Times New Roman"/>
          <w:b/>
          <w:bCs/>
          <w:sz w:val="24"/>
          <w:szCs w:val="24"/>
        </w:rPr>
        <w:t>jāveic patstāvīgi, neveicot papildu datu pieprasījumus</w:t>
      </w:r>
      <w:r w:rsidRPr="00583110">
        <w:rPr>
          <w:rFonts w:ascii="Times New Roman" w:hAnsi="Times New Roman" w:cs="Times New Roman"/>
          <w:sz w:val="24"/>
          <w:szCs w:val="24"/>
        </w:rPr>
        <w:t xml:space="preserve"> no ES fondu vadībā iesaistītām institūcijām. Intervij</w:t>
      </w:r>
      <w:r w:rsidR="00255581">
        <w:rPr>
          <w:rFonts w:ascii="Times New Roman" w:hAnsi="Times New Roman" w:cs="Times New Roman"/>
          <w:sz w:val="24"/>
          <w:szCs w:val="24"/>
        </w:rPr>
        <w:t>ās</w:t>
      </w:r>
      <w:r w:rsidRPr="00583110">
        <w:rPr>
          <w:rFonts w:ascii="Times New Roman" w:hAnsi="Times New Roman" w:cs="Times New Roman"/>
          <w:sz w:val="24"/>
          <w:szCs w:val="24"/>
        </w:rPr>
        <w:t xml:space="preserve"> iegūstama tikai tā informācija, kas nav pieejama, patstāvīgi veicot pieejamo datu analīzi</w:t>
      </w:r>
      <w:r w:rsidR="00255581">
        <w:rPr>
          <w:rFonts w:ascii="Times New Roman" w:hAnsi="Times New Roman" w:cs="Times New Roman"/>
          <w:sz w:val="24"/>
          <w:szCs w:val="24"/>
        </w:rPr>
        <w:t>.</w:t>
      </w:r>
    </w:p>
    <w:p w14:paraId="0EB18DC5" w14:textId="07BC7186" w:rsidR="00574D73" w:rsidRDefault="00652062" w:rsidP="00E2563D">
      <w:pPr>
        <w:pStyle w:val="BodyText"/>
        <w:pBdr>
          <w:top w:val="single" w:sz="4" w:space="1" w:color="auto"/>
          <w:left w:val="single" w:sz="4" w:space="4" w:color="auto"/>
          <w:bottom w:val="single" w:sz="4" w:space="1" w:color="auto"/>
          <w:right w:val="single" w:sz="4" w:space="4" w:color="auto"/>
        </w:pBdr>
        <w:shd w:val="clear" w:color="auto" w:fill="E2EFD9" w:themeFill="accent6" w:themeFillTint="33"/>
        <w:kinsoku w:val="0"/>
        <w:overflowPunct w:val="0"/>
        <w:spacing w:before="0"/>
        <w:ind w:left="0"/>
        <w:jc w:val="both"/>
        <w:rPr>
          <w:rFonts w:ascii="Times New Roman" w:hAnsi="Times New Roman" w:cs="Times New Roman"/>
          <w:sz w:val="24"/>
          <w:szCs w:val="24"/>
        </w:rPr>
      </w:pPr>
      <w:r>
        <w:rPr>
          <w:rFonts w:ascii="Times New Roman" w:hAnsi="Times New Roman" w:cs="Times New Roman"/>
          <w:sz w:val="24"/>
          <w:szCs w:val="24"/>
        </w:rPr>
        <w:t>D</w:t>
      </w:r>
      <w:r w:rsidR="00574D73" w:rsidRPr="00E2563D">
        <w:rPr>
          <w:rFonts w:ascii="Times New Roman" w:hAnsi="Times New Roman" w:cs="Times New Roman"/>
          <w:sz w:val="24"/>
          <w:szCs w:val="24"/>
        </w:rPr>
        <w:t>atu vākšanai ir jābūt pragmatiskai, proti, t</w:t>
      </w:r>
      <w:r w:rsidR="00255581" w:rsidRPr="00E2563D">
        <w:rPr>
          <w:rFonts w:ascii="Times New Roman" w:hAnsi="Times New Roman" w:cs="Times New Roman"/>
          <w:sz w:val="24"/>
          <w:szCs w:val="24"/>
        </w:rPr>
        <w:t>ai</w:t>
      </w:r>
      <w:r w:rsidR="00574D73" w:rsidRPr="00E2563D">
        <w:rPr>
          <w:rFonts w:ascii="Times New Roman" w:hAnsi="Times New Roman" w:cs="Times New Roman"/>
          <w:sz w:val="24"/>
          <w:szCs w:val="24"/>
        </w:rPr>
        <w:t xml:space="preserve"> </w:t>
      </w:r>
      <w:r w:rsidR="00574D73" w:rsidRPr="00D970AB">
        <w:rPr>
          <w:rFonts w:ascii="Times New Roman" w:hAnsi="Times New Roman" w:cs="Times New Roman"/>
          <w:b/>
          <w:bCs/>
          <w:sz w:val="24"/>
          <w:szCs w:val="24"/>
        </w:rPr>
        <w:t xml:space="preserve">pēc iespējas mazāk </w:t>
      </w:r>
      <w:r w:rsidR="00255581" w:rsidRPr="00D970AB">
        <w:rPr>
          <w:rFonts w:ascii="Times New Roman" w:hAnsi="Times New Roman" w:cs="Times New Roman"/>
          <w:b/>
          <w:bCs/>
          <w:sz w:val="24"/>
          <w:szCs w:val="24"/>
        </w:rPr>
        <w:t>jā</w:t>
      </w:r>
      <w:r w:rsidR="00574D73" w:rsidRPr="00D970AB">
        <w:rPr>
          <w:rFonts w:ascii="Times New Roman" w:hAnsi="Times New Roman" w:cs="Times New Roman"/>
          <w:b/>
          <w:bCs/>
          <w:sz w:val="24"/>
          <w:szCs w:val="24"/>
        </w:rPr>
        <w:t>apgrūtina izvērtējumā ietvertās mērķa grupas</w:t>
      </w:r>
      <w:r w:rsidR="00574D73" w:rsidRPr="00E2563D">
        <w:rPr>
          <w:rFonts w:ascii="Times New Roman" w:hAnsi="Times New Roman" w:cs="Times New Roman"/>
          <w:sz w:val="24"/>
          <w:szCs w:val="24"/>
        </w:rPr>
        <w:t xml:space="preserve">. Iespēju robežās izvērtējuma pasūtītājs savlaicīgi nodrošina </w:t>
      </w:r>
      <w:r w:rsidR="00157B1C">
        <w:rPr>
          <w:rFonts w:ascii="Times New Roman" w:hAnsi="Times New Roman" w:cs="Times New Roman"/>
          <w:sz w:val="24"/>
          <w:szCs w:val="24"/>
        </w:rPr>
        <w:t xml:space="preserve">izvērtētājus </w:t>
      </w:r>
      <w:r w:rsidR="00574D73" w:rsidRPr="00E2563D">
        <w:rPr>
          <w:rFonts w:ascii="Times New Roman" w:hAnsi="Times New Roman" w:cs="Times New Roman"/>
          <w:sz w:val="24"/>
          <w:szCs w:val="24"/>
        </w:rPr>
        <w:t xml:space="preserve">ar darba uzdevumu izpildei nepieciešamajiem datiem vai nodrošina pieeju nepieciešamajiem datiem. Visā izvērtējuma gaitā iesaistītās puses rūpīgi seko tam, lai iegūtie dati ir </w:t>
      </w:r>
      <w:r w:rsidR="00574D73" w:rsidRPr="00D970AB">
        <w:rPr>
          <w:rFonts w:ascii="Times New Roman" w:hAnsi="Times New Roman" w:cs="Times New Roman"/>
          <w:b/>
          <w:bCs/>
          <w:sz w:val="24"/>
          <w:szCs w:val="24"/>
        </w:rPr>
        <w:t>ticami</w:t>
      </w:r>
      <w:r w:rsidR="00EB5A63">
        <w:rPr>
          <w:rFonts w:ascii="Times New Roman" w:hAnsi="Times New Roman" w:cs="Times New Roman"/>
          <w:sz w:val="24"/>
          <w:szCs w:val="24"/>
        </w:rPr>
        <w:t>.</w:t>
      </w:r>
    </w:p>
    <w:p w14:paraId="3229056F" w14:textId="2C86F520" w:rsidR="003E3333" w:rsidRPr="00583110" w:rsidRDefault="00CB2E44" w:rsidP="00EB5A63">
      <w:pPr>
        <w:spacing w:before="120" w:after="120" w:line="240" w:lineRule="auto"/>
        <w:jc w:val="both"/>
        <w:rPr>
          <w:rFonts w:ascii="Times New Roman" w:hAnsi="Times New Roman" w:cs="Times New Roman"/>
          <w:sz w:val="24"/>
          <w:szCs w:val="24"/>
        </w:rPr>
      </w:pPr>
      <w:r w:rsidRPr="009571E7">
        <w:rPr>
          <w:rFonts w:ascii="Times New Roman" w:hAnsi="Times New Roman" w:cs="Times New Roman"/>
          <w:sz w:val="24"/>
          <w:szCs w:val="24"/>
        </w:rPr>
        <w:t xml:space="preserve">Visu </w:t>
      </w:r>
      <w:r w:rsidR="00F152EB" w:rsidRPr="009571E7">
        <w:rPr>
          <w:rFonts w:ascii="Times New Roman" w:hAnsi="Times New Roman" w:cs="Times New Roman"/>
          <w:sz w:val="24"/>
          <w:szCs w:val="24"/>
        </w:rPr>
        <w:t xml:space="preserve">pasūtītājam </w:t>
      </w:r>
      <w:r w:rsidRPr="009571E7">
        <w:rPr>
          <w:rFonts w:ascii="Times New Roman" w:hAnsi="Times New Roman" w:cs="Times New Roman"/>
          <w:sz w:val="24"/>
          <w:szCs w:val="24"/>
        </w:rPr>
        <w:t xml:space="preserve">iesniedzamo </w:t>
      </w:r>
      <w:r w:rsidRPr="00EB5A63">
        <w:rPr>
          <w:rFonts w:ascii="Times New Roman" w:hAnsi="Times New Roman" w:cs="Times New Roman"/>
          <w:b/>
          <w:bCs/>
          <w:sz w:val="24"/>
          <w:szCs w:val="24"/>
        </w:rPr>
        <w:t>nodevumu</w:t>
      </w:r>
      <w:r w:rsidR="00F152EB" w:rsidRPr="009571E7">
        <w:rPr>
          <w:rFonts w:ascii="Times New Roman" w:hAnsi="Times New Roman" w:cs="Times New Roman"/>
          <w:sz w:val="24"/>
          <w:szCs w:val="24"/>
        </w:rPr>
        <w:t xml:space="preserve"> (</w:t>
      </w:r>
      <w:r w:rsidR="009571E7" w:rsidRPr="009571E7">
        <w:rPr>
          <w:rFonts w:ascii="Times New Roman" w:hAnsi="Times New Roman" w:cs="Times New Roman"/>
          <w:sz w:val="24"/>
          <w:szCs w:val="24"/>
        </w:rPr>
        <w:t>i</w:t>
      </w:r>
      <w:r w:rsidR="00F152EB" w:rsidRPr="009571E7">
        <w:rPr>
          <w:rFonts w:ascii="Times New Roman" w:hAnsi="Times New Roman" w:cs="Times New Roman"/>
          <w:sz w:val="24"/>
          <w:szCs w:val="24"/>
        </w:rPr>
        <w:t>evada, gala un, ja nepieciešams, starpziņojum</w:t>
      </w:r>
      <w:r w:rsidR="005D20CC">
        <w:rPr>
          <w:rFonts w:ascii="Times New Roman" w:hAnsi="Times New Roman" w:cs="Times New Roman"/>
          <w:sz w:val="24"/>
          <w:szCs w:val="24"/>
        </w:rPr>
        <w:t>a</w:t>
      </w:r>
      <w:r w:rsidR="00F152EB" w:rsidRPr="009571E7">
        <w:rPr>
          <w:rFonts w:ascii="Times New Roman" w:hAnsi="Times New Roman" w:cs="Times New Roman"/>
          <w:sz w:val="24"/>
          <w:szCs w:val="24"/>
        </w:rPr>
        <w:t>)</w:t>
      </w:r>
      <w:r w:rsidRPr="009571E7">
        <w:rPr>
          <w:rFonts w:ascii="Times New Roman" w:hAnsi="Times New Roman" w:cs="Times New Roman"/>
          <w:sz w:val="24"/>
          <w:szCs w:val="24"/>
        </w:rPr>
        <w:t xml:space="preserve"> prasības ir </w:t>
      </w:r>
      <w:r w:rsidRPr="00EB5A63">
        <w:rPr>
          <w:rFonts w:ascii="Times New Roman" w:hAnsi="Times New Roman" w:cs="Times New Roman"/>
          <w:sz w:val="24"/>
          <w:szCs w:val="24"/>
        </w:rPr>
        <w:t>jānorāda tehniskajā specifikācijā,</w:t>
      </w:r>
      <w:r w:rsidRPr="009571E7">
        <w:rPr>
          <w:rFonts w:ascii="Times New Roman" w:hAnsi="Times New Roman" w:cs="Times New Roman"/>
          <w:sz w:val="24"/>
          <w:szCs w:val="24"/>
        </w:rPr>
        <w:t xml:space="preserve"> neaizmirstot par normatīvajos aktos noteiktajām prasībām attiecībā uz valodu un formējumu prasībām</w:t>
      </w:r>
      <w:r w:rsidR="007746C9" w:rsidRPr="009571E7">
        <w:rPr>
          <w:rFonts w:ascii="Times New Roman" w:hAnsi="Times New Roman" w:cs="Times New Roman"/>
          <w:sz w:val="24"/>
          <w:szCs w:val="24"/>
        </w:rPr>
        <w:t>. P</w:t>
      </w:r>
      <w:r w:rsidRPr="009571E7">
        <w:rPr>
          <w:rFonts w:ascii="Times New Roman" w:hAnsi="Times New Roman" w:cs="Times New Roman"/>
          <w:sz w:val="24"/>
          <w:szCs w:val="24"/>
        </w:rPr>
        <w:t>roti,</w:t>
      </w:r>
      <w:r w:rsidR="007746C9" w:rsidRPr="009571E7">
        <w:rPr>
          <w:rFonts w:ascii="Times New Roman" w:hAnsi="Times New Roman" w:cs="Times New Roman"/>
          <w:sz w:val="24"/>
          <w:szCs w:val="24"/>
        </w:rPr>
        <w:t xml:space="preserve"> nodevumi</w:t>
      </w:r>
      <w:r w:rsidRPr="009571E7">
        <w:rPr>
          <w:rFonts w:ascii="Times New Roman" w:hAnsi="Times New Roman" w:cs="Times New Roman"/>
          <w:sz w:val="24"/>
          <w:szCs w:val="24"/>
        </w:rPr>
        <w:t xml:space="preserve"> s</w:t>
      </w:r>
      <w:r w:rsidR="003E3333" w:rsidRPr="009571E7">
        <w:rPr>
          <w:rFonts w:ascii="Times New Roman" w:hAnsi="Times New Roman" w:cs="Times New Roman"/>
          <w:sz w:val="24"/>
          <w:szCs w:val="24"/>
        </w:rPr>
        <w:t>agatavojami elektroniski, latviešu valodā, anotācija</w:t>
      </w:r>
      <w:r w:rsidR="003E3333" w:rsidRPr="00157B1C">
        <w:rPr>
          <w:rFonts w:ascii="Times New Roman" w:hAnsi="Times New Roman" w:cs="Times New Roman"/>
          <w:sz w:val="24"/>
          <w:szCs w:val="24"/>
          <w:vertAlign w:val="superscript"/>
        </w:rPr>
        <w:footnoteReference w:id="4"/>
      </w:r>
      <w:r w:rsidR="003E3333" w:rsidRPr="009571E7">
        <w:rPr>
          <w:rFonts w:ascii="Times New Roman" w:hAnsi="Times New Roman" w:cs="Times New Roman"/>
          <w:sz w:val="24"/>
          <w:szCs w:val="24"/>
        </w:rPr>
        <w:t xml:space="preserve"> un ziņojuma kopsavilkums sagatavojams latviešu un angļu valodā.</w:t>
      </w:r>
      <w:r w:rsidR="009758D0" w:rsidRPr="009571E7">
        <w:rPr>
          <w:rFonts w:ascii="Times New Roman" w:hAnsi="Times New Roman" w:cs="Times New Roman"/>
          <w:sz w:val="24"/>
          <w:szCs w:val="24"/>
        </w:rPr>
        <w:t xml:space="preserve"> </w:t>
      </w:r>
      <w:r w:rsidR="003E3333" w:rsidRPr="00583110">
        <w:rPr>
          <w:rFonts w:ascii="Times New Roman" w:hAnsi="Times New Roman" w:cs="Times New Roman"/>
          <w:sz w:val="24"/>
          <w:szCs w:val="24"/>
        </w:rPr>
        <w:t>Datu masīv</w:t>
      </w:r>
      <w:r w:rsidR="00C138E0">
        <w:rPr>
          <w:rFonts w:ascii="Times New Roman" w:hAnsi="Times New Roman" w:cs="Times New Roman"/>
          <w:sz w:val="24"/>
          <w:szCs w:val="24"/>
        </w:rPr>
        <w:t>i</w:t>
      </w:r>
      <w:r w:rsidR="003E3333" w:rsidRPr="00583110">
        <w:rPr>
          <w:rFonts w:ascii="Times New Roman" w:hAnsi="Times New Roman" w:cs="Times New Roman"/>
          <w:sz w:val="24"/>
          <w:szCs w:val="24"/>
        </w:rPr>
        <w:t>, uz kur</w:t>
      </w:r>
      <w:r w:rsidR="00C138E0">
        <w:rPr>
          <w:rFonts w:ascii="Times New Roman" w:hAnsi="Times New Roman" w:cs="Times New Roman"/>
          <w:sz w:val="24"/>
          <w:szCs w:val="24"/>
        </w:rPr>
        <w:t>iem</w:t>
      </w:r>
      <w:r w:rsidR="003E3333" w:rsidRPr="00583110">
        <w:rPr>
          <w:rFonts w:ascii="Times New Roman" w:hAnsi="Times New Roman" w:cs="Times New Roman"/>
          <w:sz w:val="24"/>
          <w:szCs w:val="24"/>
        </w:rPr>
        <w:t xml:space="preserve"> balstoties </w:t>
      </w:r>
      <w:r w:rsidR="003E3333" w:rsidRPr="00583110">
        <w:rPr>
          <w:rFonts w:ascii="Times New Roman" w:hAnsi="Times New Roman" w:cs="Times New Roman"/>
          <w:sz w:val="24"/>
          <w:szCs w:val="24"/>
        </w:rPr>
        <w:lastRenderedPageBreak/>
        <w:t>veikti aprēķini un analīze, sagatavojami MS Excel vai līdzvērtīgā formātā</w:t>
      </w:r>
      <w:r w:rsidR="00C138E0">
        <w:rPr>
          <w:rFonts w:ascii="Times New Roman" w:hAnsi="Times New Roman" w:cs="Times New Roman"/>
          <w:sz w:val="24"/>
          <w:szCs w:val="24"/>
        </w:rPr>
        <w:t>, proti</w:t>
      </w:r>
      <w:r w:rsidR="00157B1C">
        <w:rPr>
          <w:rFonts w:ascii="Times New Roman" w:hAnsi="Times New Roman" w:cs="Times New Roman"/>
          <w:sz w:val="24"/>
          <w:szCs w:val="24"/>
        </w:rPr>
        <w:t>,</w:t>
      </w:r>
      <w:r w:rsidR="00C138E0">
        <w:rPr>
          <w:rFonts w:ascii="Times New Roman" w:hAnsi="Times New Roman" w:cs="Times New Roman"/>
          <w:sz w:val="24"/>
          <w:szCs w:val="24"/>
        </w:rPr>
        <w:t xml:space="preserve"> tādā veidā, lai arī trešās puses ar tiem varētu iepazīties un pārliecināties par to kvalitāti.</w:t>
      </w:r>
    </w:p>
    <w:p w14:paraId="6AC25328" w14:textId="77777777" w:rsidR="003E3333" w:rsidRPr="00583110" w:rsidRDefault="003E3333" w:rsidP="00583110">
      <w:pPr>
        <w:spacing w:after="0" w:line="240" w:lineRule="auto"/>
        <w:ind w:firstLine="567"/>
        <w:contextualSpacing/>
        <w:jc w:val="both"/>
        <w:rPr>
          <w:rFonts w:ascii="Times New Roman" w:hAnsi="Times New Roman" w:cs="Times New Roman"/>
          <w:sz w:val="24"/>
          <w:szCs w:val="24"/>
        </w:rPr>
      </w:pPr>
      <w:r w:rsidRPr="009571E7">
        <w:rPr>
          <w:rFonts w:ascii="Times New Roman" w:hAnsi="Times New Roman" w:cs="Times New Roman"/>
          <w:sz w:val="24"/>
          <w:szCs w:val="24"/>
        </w:rPr>
        <w:t xml:space="preserve"> </w:t>
      </w:r>
    </w:p>
    <w:p w14:paraId="3BFD0B96" w14:textId="4FED175E" w:rsidR="003E3333" w:rsidRDefault="003E3333" w:rsidP="00D970AB">
      <w:pPr>
        <w:spacing w:after="0" w:line="240" w:lineRule="auto"/>
        <w:contextualSpacing/>
        <w:jc w:val="both"/>
        <w:rPr>
          <w:rFonts w:ascii="Times New Roman" w:hAnsi="Times New Roman" w:cs="Times New Roman"/>
          <w:sz w:val="24"/>
          <w:szCs w:val="24"/>
        </w:rPr>
      </w:pPr>
      <w:r w:rsidRPr="00583110">
        <w:rPr>
          <w:rFonts w:ascii="Times New Roman" w:hAnsi="Times New Roman" w:cs="Times New Roman"/>
          <w:b/>
          <w:bCs/>
          <w:sz w:val="24"/>
          <w:szCs w:val="24"/>
        </w:rPr>
        <w:t>Ievada ziņojumā</w:t>
      </w:r>
      <w:r w:rsidRPr="00583110">
        <w:rPr>
          <w:rFonts w:ascii="Times New Roman" w:hAnsi="Times New Roman" w:cs="Times New Roman"/>
          <w:sz w:val="24"/>
          <w:szCs w:val="24"/>
        </w:rPr>
        <w:t xml:space="preserve"> </w:t>
      </w:r>
      <w:r w:rsidR="00583110" w:rsidRPr="00583110">
        <w:rPr>
          <w:rFonts w:ascii="Times New Roman" w:hAnsi="Times New Roman" w:cs="Times New Roman"/>
          <w:sz w:val="24"/>
          <w:szCs w:val="24"/>
        </w:rPr>
        <w:t xml:space="preserve">ieteicams iekļaut </w:t>
      </w:r>
      <w:r w:rsidR="009758D0">
        <w:rPr>
          <w:rFonts w:ascii="Times New Roman" w:hAnsi="Times New Roman" w:cs="Times New Roman"/>
          <w:sz w:val="24"/>
          <w:szCs w:val="24"/>
        </w:rPr>
        <w:t xml:space="preserve">vismaz šādus </w:t>
      </w:r>
      <w:r w:rsidR="00157B1C">
        <w:rPr>
          <w:rFonts w:ascii="Times New Roman" w:hAnsi="Times New Roman" w:cs="Times New Roman"/>
          <w:sz w:val="24"/>
          <w:szCs w:val="24"/>
        </w:rPr>
        <w:t>elementus</w:t>
      </w:r>
      <w:r w:rsidR="0055072B">
        <w:rPr>
          <w:rFonts w:ascii="Times New Roman" w:hAnsi="Times New Roman" w:cs="Times New Roman"/>
          <w:sz w:val="24"/>
          <w:szCs w:val="24"/>
        </w:rPr>
        <w:t>:</w:t>
      </w:r>
    </w:p>
    <w:p w14:paraId="1B29E24C" w14:textId="7837DD0D" w:rsidR="0055072B" w:rsidRDefault="0055072B" w:rsidP="00D970AB">
      <w:pPr>
        <w:pStyle w:val="ListParagraph"/>
        <w:numPr>
          <w:ilvl w:val="0"/>
          <w:numId w:val="16"/>
        </w:numPr>
        <w:spacing w:after="120" w:line="240" w:lineRule="auto"/>
        <w:ind w:left="1281" w:hanging="357"/>
        <w:contextualSpacing w:val="0"/>
        <w:jc w:val="both"/>
        <w:rPr>
          <w:rFonts w:ascii="Times New Roman" w:hAnsi="Times New Roman" w:cs="Times New Roman"/>
          <w:sz w:val="24"/>
          <w:szCs w:val="24"/>
        </w:rPr>
      </w:pPr>
      <w:r>
        <w:rPr>
          <w:rFonts w:ascii="Times New Roman" w:hAnsi="Times New Roman" w:cs="Times New Roman"/>
          <w:sz w:val="24"/>
          <w:szCs w:val="24"/>
        </w:rPr>
        <w:t>Plašāku izvērtējumu gadījumā pētniekiem ir jāsniedz samērā detalizēts izvērtējuma dizains un pieeja, kura tiks izmantota</w:t>
      </w:r>
      <w:r w:rsidR="005D20CC">
        <w:rPr>
          <w:rFonts w:ascii="Times New Roman" w:hAnsi="Times New Roman" w:cs="Times New Roman"/>
          <w:sz w:val="24"/>
          <w:szCs w:val="24"/>
        </w:rPr>
        <w:t>,</w:t>
      </w:r>
      <w:r>
        <w:rPr>
          <w:rFonts w:ascii="Times New Roman" w:hAnsi="Times New Roman" w:cs="Times New Roman"/>
          <w:sz w:val="24"/>
          <w:szCs w:val="24"/>
        </w:rPr>
        <w:t xml:space="preserve"> vērtējot kvalitatīvos un kvantitatīvos datus, kā arī kurā tiks balstīti secinājumi un priekšlikumi;</w:t>
      </w:r>
    </w:p>
    <w:p w14:paraId="1106D0DD" w14:textId="2BED84A3" w:rsidR="0055072B" w:rsidRDefault="007746C9" w:rsidP="00E6244D">
      <w:pPr>
        <w:pStyle w:val="ListParagraph"/>
        <w:numPr>
          <w:ilvl w:val="0"/>
          <w:numId w:val="16"/>
        </w:numPr>
        <w:spacing w:after="120" w:line="240" w:lineRule="auto"/>
        <w:ind w:left="1281" w:hanging="357"/>
        <w:contextualSpacing w:val="0"/>
        <w:jc w:val="both"/>
        <w:rPr>
          <w:rFonts w:ascii="Times New Roman" w:hAnsi="Times New Roman" w:cs="Times New Roman"/>
          <w:sz w:val="24"/>
          <w:szCs w:val="24"/>
        </w:rPr>
      </w:pPr>
      <w:r>
        <w:rPr>
          <w:rFonts w:ascii="Times New Roman" w:hAnsi="Times New Roman" w:cs="Times New Roman"/>
          <w:sz w:val="24"/>
          <w:szCs w:val="24"/>
        </w:rPr>
        <w:t>J</w:t>
      </w:r>
      <w:r w:rsidR="0055072B">
        <w:rPr>
          <w:rFonts w:ascii="Times New Roman" w:hAnsi="Times New Roman" w:cs="Times New Roman"/>
          <w:sz w:val="24"/>
          <w:szCs w:val="24"/>
        </w:rPr>
        <w:t>ānorād</w:t>
      </w:r>
      <w:r>
        <w:rPr>
          <w:rFonts w:ascii="Times New Roman" w:hAnsi="Times New Roman" w:cs="Times New Roman"/>
          <w:sz w:val="24"/>
          <w:szCs w:val="24"/>
        </w:rPr>
        <w:t>a</w:t>
      </w:r>
      <w:r w:rsidR="0055072B">
        <w:rPr>
          <w:rFonts w:ascii="Times New Roman" w:hAnsi="Times New Roman" w:cs="Times New Roman"/>
          <w:sz w:val="24"/>
          <w:szCs w:val="24"/>
        </w:rPr>
        <w:t xml:space="preserve"> galven</w:t>
      </w:r>
      <w:r>
        <w:rPr>
          <w:rFonts w:ascii="Times New Roman" w:hAnsi="Times New Roman" w:cs="Times New Roman"/>
          <w:sz w:val="24"/>
          <w:szCs w:val="24"/>
        </w:rPr>
        <w:t>ās pētniecības</w:t>
      </w:r>
      <w:r w:rsidR="0055072B">
        <w:rPr>
          <w:rFonts w:ascii="Times New Roman" w:hAnsi="Times New Roman" w:cs="Times New Roman"/>
          <w:sz w:val="24"/>
          <w:szCs w:val="24"/>
        </w:rPr>
        <w:t xml:space="preserve"> metod</w:t>
      </w:r>
      <w:r>
        <w:rPr>
          <w:rFonts w:ascii="Times New Roman" w:hAnsi="Times New Roman" w:cs="Times New Roman"/>
          <w:sz w:val="24"/>
          <w:szCs w:val="24"/>
        </w:rPr>
        <w:t>es</w:t>
      </w:r>
      <w:r w:rsidR="0055072B">
        <w:rPr>
          <w:rFonts w:ascii="Times New Roman" w:hAnsi="Times New Roman" w:cs="Times New Roman"/>
          <w:sz w:val="24"/>
          <w:szCs w:val="24"/>
        </w:rPr>
        <w:t>, datu un informācijas avoti</w:t>
      </w:r>
      <w:r w:rsidR="00C138E0">
        <w:rPr>
          <w:rFonts w:ascii="Times New Roman" w:hAnsi="Times New Roman" w:cs="Times New Roman"/>
          <w:sz w:val="24"/>
          <w:szCs w:val="24"/>
        </w:rPr>
        <w:t>;</w:t>
      </w:r>
    </w:p>
    <w:p w14:paraId="63C163A5" w14:textId="4F09B3D3" w:rsidR="00C138E0" w:rsidRDefault="007746C9" w:rsidP="00D970AB">
      <w:pPr>
        <w:pStyle w:val="ListParagraph"/>
        <w:numPr>
          <w:ilvl w:val="0"/>
          <w:numId w:val="16"/>
        </w:numPr>
        <w:spacing w:after="120" w:line="240" w:lineRule="auto"/>
        <w:ind w:left="1281"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Jāveic </w:t>
      </w:r>
      <w:r w:rsidR="00C138E0">
        <w:rPr>
          <w:rFonts w:ascii="Times New Roman" w:hAnsi="Times New Roman" w:cs="Times New Roman"/>
          <w:sz w:val="24"/>
          <w:szCs w:val="24"/>
        </w:rPr>
        <w:t>sākotnēj</w:t>
      </w:r>
      <w:r>
        <w:rPr>
          <w:rFonts w:ascii="Times New Roman" w:hAnsi="Times New Roman" w:cs="Times New Roman"/>
          <w:sz w:val="24"/>
          <w:szCs w:val="24"/>
        </w:rPr>
        <w:t>ā</w:t>
      </w:r>
      <w:r w:rsidR="00C138E0">
        <w:rPr>
          <w:rFonts w:ascii="Times New Roman" w:hAnsi="Times New Roman" w:cs="Times New Roman"/>
          <w:sz w:val="24"/>
          <w:szCs w:val="24"/>
        </w:rPr>
        <w:t xml:space="preserve"> aplēse izvērtējumam pieejamo datu kvalitātei un ticamībai;</w:t>
      </w:r>
    </w:p>
    <w:p w14:paraId="5910ECD5" w14:textId="2F2C1AC5" w:rsidR="00C138E0" w:rsidRDefault="007746C9" w:rsidP="00D970AB">
      <w:pPr>
        <w:pStyle w:val="ListParagraph"/>
        <w:numPr>
          <w:ilvl w:val="0"/>
          <w:numId w:val="16"/>
        </w:numPr>
        <w:spacing w:after="120" w:line="240" w:lineRule="auto"/>
        <w:ind w:left="1281"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Jānorāda </w:t>
      </w:r>
      <w:r w:rsidR="00C138E0">
        <w:rPr>
          <w:rFonts w:ascii="Times New Roman" w:hAnsi="Times New Roman" w:cs="Times New Roman"/>
          <w:sz w:val="24"/>
          <w:szCs w:val="24"/>
        </w:rPr>
        <w:t>galvenie pieņēmumi un ierobežojum</w:t>
      </w:r>
      <w:r>
        <w:rPr>
          <w:rFonts w:ascii="Times New Roman" w:hAnsi="Times New Roman" w:cs="Times New Roman"/>
          <w:sz w:val="24"/>
          <w:szCs w:val="24"/>
        </w:rPr>
        <w:t>i</w:t>
      </w:r>
      <w:r w:rsidR="00C138E0">
        <w:rPr>
          <w:rFonts w:ascii="Times New Roman" w:hAnsi="Times New Roman" w:cs="Times New Roman"/>
          <w:sz w:val="24"/>
          <w:szCs w:val="24"/>
        </w:rPr>
        <w:t xml:space="preserve"> saistībā ar darba uzdevumu izpildi, šo ierobežojumu pārvarēšanas veidi;</w:t>
      </w:r>
    </w:p>
    <w:p w14:paraId="5A34D094" w14:textId="312910CE" w:rsidR="00C138E0" w:rsidRPr="0055072B" w:rsidRDefault="007746C9" w:rsidP="00E2563D">
      <w:pPr>
        <w:pStyle w:val="ListParagraph"/>
        <w:numPr>
          <w:ilvl w:val="0"/>
          <w:numId w:val="16"/>
        </w:numPr>
        <w:spacing w:after="120" w:line="240" w:lineRule="auto"/>
        <w:ind w:left="1281" w:hanging="357"/>
        <w:contextualSpacing w:val="0"/>
        <w:jc w:val="both"/>
        <w:rPr>
          <w:rFonts w:ascii="Times New Roman" w:hAnsi="Times New Roman" w:cs="Times New Roman"/>
          <w:sz w:val="24"/>
          <w:szCs w:val="24"/>
        </w:rPr>
      </w:pPr>
      <w:r>
        <w:rPr>
          <w:rFonts w:ascii="Times New Roman" w:hAnsi="Times New Roman" w:cs="Times New Roman"/>
          <w:sz w:val="24"/>
          <w:szCs w:val="24"/>
        </w:rPr>
        <w:t>Jānorāda r</w:t>
      </w:r>
      <w:r w:rsidR="00C138E0">
        <w:rPr>
          <w:rFonts w:ascii="Times New Roman" w:hAnsi="Times New Roman" w:cs="Times New Roman"/>
          <w:sz w:val="24"/>
          <w:szCs w:val="24"/>
        </w:rPr>
        <w:t xml:space="preserve">iski un to novēršanas pasākumi darba uzdevumu veikšanā. </w:t>
      </w:r>
    </w:p>
    <w:p w14:paraId="51398A7C" w14:textId="70059016" w:rsidR="009571E7" w:rsidRDefault="00A83E2B" w:rsidP="009571E7">
      <w:pPr>
        <w:spacing w:after="120" w:line="240" w:lineRule="auto"/>
        <w:jc w:val="both"/>
        <w:rPr>
          <w:rFonts w:ascii="Times New Roman" w:hAnsi="Times New Roman" w:cs="Times New Roman"/>
          <w:sz w:val="24"/>
          <w:szCs w:val="24"/>
        </w:rPr>
      </w:pPr>
      <w:r w:rsidRPr="00A83E2B">
        <w:rPr>
          <w:rFonts w:ascii="Times New Roman" w:hAnsi="Times New Roman" w:cs="Times New Roman"/>
          <w:sz w:val="24"/>
          <w:szCs w:val="24"/>
        </w:rPr>
        <w:t xml:space="preserve">Par </w:t>
      </w:r>
      <w:r w:rsidRPr="00D970AB">
        <w:rPr>
          <w:rFonts w:ascii="Times New Roman" w:hAnsi="Times New Roman" w:cs="Times New Roman"/>
          <w:sz w:val="24"/>
          <w:szCs w:val="24"/>
        </w:rPr>
        <w:t>n</w:t>
      </w:r>
      <w:r w:rsidR="003E3333" w:rsidRPr="00D970AB">
        <w:rPr>
          <w:rFonts w:ascii="Times New Roman" w:hAnsi="Times New Roman" w:cs="Times New Roman"/>
          <w:sz w:val="24"/>
          <w:szCs w:val="24"/>
        </w:rPr>
        <w:t>oslēguma ziņojum</w:t>
      </w:r>
      <w:r w:rsidRPr="00D970AB">
        <w:rPr>
          <w:rFonts w:ascii="Times New Roman" w:hAnsi="Times New Roman" w:cs="Times New Roman"/>
          <w:sz w:val="24"/>
          <w:szCs w:val="24"/>
        </w:rPr>
        <w:t>a</w:t>
      </w:r>
      <w:r>
        <w:rPr>
          <w:rFonts w:ascii="Times New Roman" w:hAnsi="Times New Roman" w:cs="Times New Roman"/>
          <w:sz w:val="24"/>
          <w:szCs w:val="24"/>
        </w:rPr>
        <w:t xml:space="preserve"> struktūru, pielikumiem un pētnieku sagatavo</w:t>
      </w:r>
      <w:r w:rsidR="00255581">
        <w:rPr>
          <w:rFonts w:ascii="Times New Roman" w:hAnsi="Times New Roman" w:cs="Times New Roman"/>
          <w:sz w:val="24"/>
          <w:szCs w:val="24"/>
        </w:rPr>
        <w:t>j</w:t>
      </w:r>
      <w:r>
        <w:rPr>
          <w:rFonts w:ascii="Times New Roman" w:hAnsi="Times New Roman" w:cs="Times New Roman"/>
          <w:sz w:val="24"/>
          <w:szCs w:val="24"/>
        </w:rPr>
        <w:t>a</w:t>
      </w:r>
      <w:r w:rsidR="00255581">
        <w:rPr>
          <w:rFonts w:ascii="Times New Roman" w:hAnsi="Times New Roman" w:cs="Times New Roman"/>
          <w:sz w:val="24"/>
          <w:szCs w:val="24"/>
        </w:rPr>
        <w:t>m</w:t>
      </w:r>
      <w:r>
        <w:rPr>
          <w:rFonts w:ascii="Times New Roman" w:hAnsi="Times New Roman" w:cs="Times New Roman"/>
          <w:sz w:val="24"/>
          <w:szCs w:val="24"/>
        </w:rPr>
        <w:t>iem datu masīviem (aptauju primārie rezultāti, interviju transkripcijas, datu bāz</w:t>
      </w:r>
      <w:r w:rsidR="00E254A2">
        <w:rPr>
          <w:rFonts w:ascii="Times New Roman" w:hAnsi="Times New Roman" w:cs="Times New Roman"/>
          <w:sz w:val="24"/>
          <w:szCs w:val="24"/>
        </w:rPr>
        <w:t>es</w:t>
      </w:r>
      <w:r>
        <w:rPr>
          <w:rFonts w:ascii="Times New Roman" w:hAnsi="Times New Roman" w:cs="Times New Roman"/>
          <w:sz w:val="24"/>
          <w:szCs w:val="24"/>
        </w:rPr>
        <w:t xml:space="preserve"> u.c.) ir </w:t>
      </w:r>
      <w:r w:rsidRPr="00D970AB">
        <w:rPr>
          <w:rFonts w:ascii="Times New Roman" w:hAnsi="Times New Roman" w:cs="Times New Roman"/>
          <w:b/>
          <w:bCs/>
          <w:sz w:val="24"/>
          <w:szCs w:val="24"/>
        </w:rPr>
        <w:t>ieteicams vienoties uzreiz</w:t>
      </w:r>
      <w:r w:rsidR="00255581">
        <w:rPr>
          <w:rFonts w:ascii="Times New Roman" w:hAnsi="Times New Roman" w:cs="Times New Roman"/>
          <w:sz w:val="24"/>
          <w:szCs w:val="24"/>
        </w:rPr>
        <w:t>,</w:t>
      </w:r>
      <w:r>
        <w:rPr>
          <w:rFonts w:ascii="Times New Roman" w:hAnsi="Times New Roman" w:cs="Times New Roman"/>
          <w:sz w:val="24"/>
          <w:szCs w:val="24"/>
        </w:rPr>
        <w:t xml:space="preserve"> sākot </w:t>
      </w:r>
      <w:r w:rsidR="007746C9">
        <w:rPr>
          <w:rFonts w:ascii="Times New Roman" w:hAnsi="Times New Roman" w:cs="Times New Roman"/>
          <w:sz w:val="24"/>
          <w:szCs w:val="24"/>
        </w:rPr>
        <w:t xml:space="preserve">veikt </w:t>
      </w:r>
      <w:r>
        <w:rPr>
          <w:rFonts w:ascii="Times New Roman" w:hAnsi="Times New Roman" w:cs="Times New Roman"/>
          <w:sz w:val="24"/>
          <w:szCs w:val="24"/>
        </w:rPr>
        <w:t>izvērtējum</w:t>
      </w:r>
      <w:r w:rsidR="007746C9">
        <w:rPr>
          <w:rFonts w:ascii="Times New Roman" w:hAnsi="Times New Roman" w:cs="Times New Roman"/>
          <w:sz w:val="24"/>
          <w:szCs w:val="24"/>
        </w:rPr>
        <w:t>u</w:t>
      </w:r>
      <w:r>
        <w:rPr>
          <w:rFonts w:ascii="Times New Roman" w:hAnsi="Times New Roman" w:cs="Times New Roman"/>
          <w:sz w:val="24"/>
          <w:szCs w:val="24"/>
        </w:rPr>
        <w:t xml:space="preserve">. Šo vienošanos vēlams fiksēt dokumentālā veidā. </w:t>
      </w:r>
      <w:r w:rsidR="007746C9">
        <w:rPr>
          <w:rFonts w:ascii="Times New Roman" w:hAnsi="Times New Roman" w:cs="Times New Roman"/>
          <w:sz w:val="24"/>
          <w:szCs w:val="24"/>
        </w:rPr>
        <w:t>P</w:t>
      </w:r>
      <w:r>
        <w:rPr>
          <w:rFonts w:ascii="Times New Roman" w:hAnsi="Times New Roman" w:cs="Times New Roman"/>
          <w:sz w:val="24"/>
          <w:szCs w:val="24"/>
        </w:rPr>
        <w:t>akalpojuma izpildes laikā</w:t>
      </w:r>
      <w:r w:rsidR="007746C9">
        <w:rPr>
          <w:rFonts w:ascii="Times New Roman" w:hAnsi="Times New Roman" w:cs="Times New Roman"/>
          <w:sz w:val="24"/>
          <w:szCs w:val="24"/>
        </w:rPr>
        <w:t xml:space="preserve"> </w:t>
      </w:r>
      <w:r>
        <w:rPr>
          <w:rFonts w:ascii="Times New Roman" w:hAnsi="Times New Roman" w:cs="Times New Roman"/>
          <w:sz w:val="24"/>
          <w:szCs w:val="24"/>
        </w:rPr>
        <w:t xml:space="preserve">var rasties objektīva nepieciešamība šo vienošanos precizēt vai grozīt, balstoties uz izvērtējuma gaitā konstatētiem faktiem </w:t>
      </w:r>
      <w:r w:rsidR="00255581">
        <w:rPr>
          <w:rFonts w:ascii="Times New Roman" w:hAnsi="Times New Roman" w:cs="Times New Roman"/>
          <w:sz w:val="24"/>
          <w:szCs w:val="24"/>
        </w:rPr>
        <w:t>vai ierobežojumiem</w:t>
      </w:r>
      <w:r>
        <w:rPr>
          <w:rFonts w:ascii="Times New Roman" w:hAnsi="Times New Roman" w:cs="Times New Roman"/>
          <w:sz w:val="24"/>
          <w:szCs w:val="24"/>
        </w:rPr>
        <w:t xml:space="preserve">. </w:t>
      </w:r>
    </w:p>
    <w:p w14:paraId="31D1C29C" w14:textId="0158A0AF" w:rsidR="00FE249E" w:rsidRDefault="00FE249E" w:rsidP="00957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Saņemot </w:t>
      </w:r>
      <w:r w:rsidR="007746C9">
        <w:rPr>
          <w:rFonts w:ascii="Times New Roman" w:hAnsi="Times New Roman" w:cs="Times New Roman"/>
          <w:sz w:val="24"/>
          <w:szCs w:val="24"/>
        </w:rPr>
        <w:t xml:space="preserve">pasūtītāja </w:t>
      </w:r>
      <w:r>
        <w:rPr>
          <w:rFonts w:ascii="Times New Roman" w:hAnsi="Times New Roman" w:cs="Times New Roman"/>
          <w:sz w:val="24"/>
          <w:szCs w:val="24"/>
        </w:rPr>
        <w:t xml:space="preserve">komentārus un priekšlikumus par nodevumiem, jāievēro </w:t>
      </w:r>
      <w:r w:rsidRPr="00456A11">
        <w:rPr>
          <w:rFonts w:ascii="Times New Roman" w:hAnsi="Times New Roman" w:cs="Times New Roman"/>
          <w:b/>
          <w:bCs/>
          <w:sz w:val="24"/>
          <w:szCs w:val="24"/>
        </w:rPr>
        <w:t>termiņi</w:t>
      </w:r>
      <w:r>
        <w:rPr>
          <w:rFonts w:ascii="Times New Roman" w:hAnsi="Times New Roman" w:cs="Times New Roman"/>
          <w:sz w:val="24"/>
          <w:szCs w:val="24"/>
        </w:rPr>
        <w:t xml:space="preserve"> to sniegšanā. Prakse rāda, ka iesaistītās iestādes komentārus </w:t>
      </w:r>
      <w:r w:rsidR="00157B1C">
        <w:rPr>
          <w:rFonts w:ascii="Times New Roman" w:hAnsi="Times New Roman" w:cs="Times New Roman"/>
          <w:sz w:val="24"/>
          <w:szCs w:val="24"/>
        </w:rPr>
        <w:t xml:space="preserve">reizēm </w:t>
      </w:r>
      <w:r>
        <w:rPr>
          <w:rFonts w:ascii="Times New Roman" w:hAnsi="Times New Roman" w:cs="Times New Roman"/>
          <w:sz w:val="24"/>
          <w:szCs w:val="24"/>
        </w:rPr>
        <w:t xml:space="preserve">iesniedz pēc noteiktā termiņa, tādā veidā ne tikai nepamatoti pagarinot kopējo līguma izpildes laiku, bet arī </w:t>
      </w:r>
      <w:r w:rsidR="008F3E67">
        <w:rPr>
          <w:rFonts w:ascii="Times New Roman" w:hAnsi="Times New Roman" w:cs="Times New Roman"/>
          <w:sz w:val="24"/>
          <w:szCs w:val="24"/>
        </w:rPr>
        <w:t>provocē</w:t>
      </w:r>
      <w:r w:rsidR="007746C9">
        <w:rPr>
          <w:rFonts w:ascii="Times New Roman" w:hAnsi="Times New Roman" w:cs="Times New Roman"/>
          <w:sz w:val="24"/>
          <w:szCs w:val="24"/>
        </w:rPr>
        <w:t>jot</w:t>
      </w:r>
      <w:r w:rsidR="008F3E67">
        <w:rPr>
          <w:rFonts w:ascii="Times New Roman" w:hAnsi="Times New Roman" w:cs="Times New Roman"/>
          <w:sz w:val="24"/>
          <w:szCs w:val="24"/>
        </w:rPr>
        <w:t xml:space="preserve"> </w:t>
      </w:r>
      <w:r w:rsidR="007746C9">
        <w:rPr>
          <w:rFonts w:ascii="Times New Roman" w:hAnsi="Times New Roman" w:cs="Times New Roman"/>
          <w:sz w:val="24"/>
          <w:szCs w:val="24"/>
        </w:rPr>
        <w:t xml:space="preserve">turpmāku (jaunu) </w:t>
      </w:r>
      <w:r w:rsidR="008F3E67">
        <w:rPr>
          <w:rFonts w:ascii="Times New Roman" w:hAnsi="Times New Roman" w:cs="Times New Roman"/>
          <w:sz w:val="24"/>
          <w:szCs w:val="24"/>
        </w:rPr>
        <w:t xml:space="preserve">komentāru un priekšlikumu iesniegšanu. Līguma izpildes kontaktpersonas uzdevums </w:t>
      </w:r>
      <w:r w:rsidR="007746C9">
        <w:rPr>
          <w:rFonts w:ascii="Times New Roman" w:hAnsi="Times New Roman" w:cs="Times New Roman"/>
          <w:sz w:val="24"/>
          <w:szCs w:val="24"/>
        </w:rPr>
        <w:t xml:space="preserve">ir </w:t>
      </w:r>
      <w:r w:rsidR="008F3E67" w:rsidRPr="00456A11">
        <w:rPr>
          <w:rFonts w:ascii="Times New Roman" w:hAnsi="Times New Roman" w:cs="Times New Roman"/>
          <w:b/>
          <w:bCs/>
          <w:sz w:val="24"/>
          <w:szCs w:val="24"/>
        </w:rPr>
        <w:t>cieši sekot līguma izpildē nospraustajam laika grafikam</w:t>
      </w:r>
      <w:r w:rsidR="007746C9">
        <w:rPr>
          <w:rFonts w:ascii="Times New Roman" w:hAnsi="Times New Roman" w:cs="Times New Roman"/>
          <w:sz w:val="24"/>
          <w:szCs w:val="24"/>
        </w:rPr>
        <w:t xml:space="preserve"> </w:t>
      </w:r>
      <w:r w:rsidR="007746C9" w:rsidRPr="00456A11">
        <w:rPr>
          <w:rFonts w:ascii="Times New Roman" w:hAnsi="Times New Roman" w:cs="Times New Roman"/>
          <w:b/>
          <w:bCs/>
          <w:sz w:val="24"/>
          <w:szCs w:val="24"/>
        </w:rPr>
        <w:t>un</w:t>
      </w:r>
      <w:r w:rsidR="007746C9">
        <w:rPr>
          <w:rFonts w:ascii="Times New Roman" w:hAnsi="Times New Roman" w:cs="Times New Roman"/>
          <w:sz w:val="24"/>
          <w:szCs w:val="24"/>
        </w:rPr>
        <w:t xml:space="preserve"> </w:t>
      </w:r>
      <w:r w:rsidR="007746C9" w:rsidRPr="00456A11">
        <w:rPr>
          <w:rFonts w:ascii="Times New Roman" w:hAnsi="Times New Roman" w:cs="Times New Roman"/>
          <w:b/>
          <w:bCs/>
          <w:sz w:val="24"/>
          <w:szCs w:val="24"/>
        </w:rPr>
        <w:t>savlaicīgi reaģēt</w:t>
      </w:r>
      <w:r w:rsidR="007746C9">
        <w:rPr>
          <w:rFonts w:ascii="Times New Roman" w:hAnsi="Times New Roman" w:cs="Times New Roman"/>
          <w:sz w:val="24"/>
          <w:szCs w:val="24"/>
        </w:rPr>
        <w:t>, ja ir pazīmes, ka termiņi var tikt kavēti.</w:t>
      </w:r>
    </w:p>
    <w:p w14:paraId="550F47F4" w14:textId="5165887D" w:rsidR="009E059F" w:rsidRDefault="009E059F" w:rsidP="00957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Kā viens no papildu instrumentiem jau izvērtējuma veikšanas noslēgumā fāzē, kas palīdz pārliecināties par veikto secinājumu un sniegto ieteikumu atbilstību reālajai situācijai, ir</w:t>
      </w:r>
      <w:r w:rsidRPr="009E059F">
        <w:t xml:space="preserve"> </w:t>
      </w:r>
      <w:r w:rsidRPr="00622F0C">
        <w:rPr>
          <w:b/>
          <w:bCs/>
        </w:rPr>
        <w:t>i</w:t>
      </w:r>
      <w:r w:rsidRPr="00622F0C">
        <w:rPr>
          <w:rFonts w:ascii="Times New Roman" w:hAnsi="Times New Roman" w:cs="Times New Roman"/>
          <w:b/>
          <w:bCs/>
          <w:sz w:val="24"/>
          <w:szCs w:val="24"/>
        </w:rPr>
        <w:t>zvērtējuma rezultātu darbnīca / seminārs</w:t>
      </w:r>
      <w:r>
        <w:rPr>
          <w:rFonts w:ascii="Times New Roman" w:hAnsi="Times New Roman" w:cs="Times New Roman"/>
          <w:sz w:val="24"/>
          <w:szCs w:val="24"/>
        </w:rPr>
        <w:t xml:space="preserve"> visām atbalsta jomas ieinteresētajām pusēm </w:t>
      </w:r>
      <w:r w:rsidR="00B82439">
        <w:rPr>
          <w:rFonts w:ascii="Times New Roman" w:hAnsi="Times New Roman" w:cs="Times New Roman"/>
          <w:sz w:val="24"/>
          <w:szCs w:val="24"/>
        </w:rPr>
        <w:t xml:space="preserve">– </w:t>
      </w:r>
      <w:r>
        <w:rPr>
          <w:rFonts w:ascii="Times New Roman" w:hAnsi="Times New Roman" w:cs="Times New Roman"/>
          <w:sz w:val="24"/>
          <w:szCs w:val="24"/>
        </w:rPr>
        <w:t xml:space="preserve">sākot ar politikas veidotājiem līdz projektu īstenotājiem. Izvērtējuma rezultātu darbnīcas mērķis ir </w:t>
      </w:r>
      <w:r w:rsidR="00B82439">
        <w:rPr>
          <w:rFonts w:ascii="Times New Roman" w:hAnsi="Times New Roman" w:cs="Times New Roman"/>
          <w:sz w:val="24"/>
          <w:szCs w:val="24"/>
        </w:rPr>
        <w:t>prezentēt sākotnējos secinājumus, pārliecināties, ka nav pieļautas kļūdas</w:t>
      </w:r>
      <w:r w:rsidR="00622F0C">
        <w:rPr>
          <w:rFonts w:ascii="Times New Roman" w:hAnsi="Times New Roman" w:cs="Times New Roman"/>
          <w:sz w:val="24"/>
          <w:szCs w:val="24"/>
        </w:rPr>
        <w:t xml:space="preserve"> tajos</w:t>
      </w:r>
      <w:r w:rsidR="00B82439">
        <w:rPr>
          <w:rFonts w:ascii="Times New Roman" w:hAnsi="Times New Roman" w:cs="Times New Roman"/>
          <w:sz w:val="24"/>
          <w:szCs w:val="24"/>
        </w:rPr>
        <w:t xml:space="preserve"> kādas iztrūkstošas informācijas dēļ, kā arī pārrunāt ieteikumus – cik tie ir saistoši, efektīvi un reāli no visu iesaistīto pušu viedokļa. </w:t>
      </w:r>
      <w:r w:rsidR="00D53411">
        <w:rPr>
          <w:rFonts w:ascii="Times New Roman" w:hAnsi="Times New Roman" w:cs="Times New Roman"/>
          <w:sz w:val="24"/>
          <w:szCs w:val="24"/>
        </w:rPr>
        <w:t>Papildu konkrētās jomas ekspertiem</w:t>
      </w:r>
      <w:r w:rsidR="00622F0C">
        <w:rPr>
          <w:rFonts w:ascii="Times New Roman" w:hAnsi="Times New Roman" w:cs="Times New Roman"/>
          <w:sz w:val="24"/>
          <w:szCs w:val="24"/>
        </w:rPr>
        <w:t xml:space="preserve"> un izvērtējuma gaitā iesaistītajām pusēm intervijās, aptaujās u.tmldz.</w:t>
      </w:r>
      <w:r w:rsidR="00D53411">
        <w:rPr>
          <w:rFonts w:ascii="Times New Roman" w:hAnsi="Times New Roman" w:cs="Times New Roman"/>
          <w:sz w:val="24"/>
          <w:szCs w:val="24"/>
        </w:rPr>
        <w:t xml:space="preserve">, ieteicams semināram piesaistīt arī dažādas nozaru asociācijas, pašvaldības un to asociācijas, nevalstisko sektoru (Memoranda padome,  </w:t>
      </w:r>
      <w:r w:rsidR="00D53411" w:rsidRPr="00D53411">
        <w:rPr>
          <w:rFonts w:ascii="Times New Roman" w:hAnsi="Times New Roman" w:cs="Times New Roman"/>
          <w:sz w:val="24"/>
          <w:szCs w:val="24"/>
        </w:rPr>
        <w:t>Latvijas Pilsoniskā alianse</w:t>
      </w:r>
      <w:r w:rsidR="00D53411">
        <w:rPr>
          <w:rFonts w:ascii="Times New Roman" w:hAnsi="Times New Roman" w:cs="Times New Roman"/>
          <w:sz w:val="24"/>
          <w:szCs w:val="24"/>
        </w:rPr>
        <w:t>).</w:t>
      </w:r>
    </w:p>
    <w:p w14:paraId="7CCCBDB3" w14:textId="740B2A40" w:rsidR="003E3333" w:rsidRDefault="00BA0C8F" w:rsidP="009571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Saņemot noslēguma ziņojumu un </w:t>
      </w:r>
      <w:r w:rsidR="00A83E2B">
        <w:rPr>
          <w:rFonts w:ascii="Times New Roman" w:hAnsi="Times New Roman" w:cs="Times New Roman"/>
          <w:sz w:val="24"/>
          <w:szCs w:val="24"/>
        </w:rPr>
        <w:t>no</w:t>
      </w:r>
      <w:r>
        <w:rPr>
          <w:rFonts w:ascii="Times New Roman" w:hAnsi="Times New Roman" w:cs="Times New Roman"/>
          <w:sz w:val="24"/>
          <w:szCs w:val="24"/>
        </w:rPr>
        <w:t>vērtējot tā atbilstību tehniskajai specifikācijai</w:t>
      </w:r>
      <w:r w:rsidR="00C2287D">
        <w:rPr>
          <w:rFonts w:ascii="Times New Roman" w:hAnsi="Times New Roman" w:cs="Times New Roman"/>
          <w:sz w:val="24"/>
          <w:szCs w:val="24"/>
        </w:rPr>
        <w:t>, vispārējām kvalitātes prasībām</w:t>
      </w:r>
      <w:r>
        <w:rPr>
          <w:rFonts w:ascii="Times New Roman" w:hAnsi="Times New Roman" w:cs="Times New Roman"/>
          <w:sz w:val="24"/>
          <w:szCs w:val="24"/>
        </w:rPr>
        <w:t xml:space="preserve"> un darba uzdevumu izpilde</w:t>
      </w:r>
      <w:r w:rsidR="00C2287D">
        <w:rPr>
          <w:rFonts w:ascii="Times New Roman" w:hAnsi="Times New Roman" w:cs="Times New Roman"/>
          <w:sz w:val="24"/>
          <w:szCs w:val="24"/>
        </w:rPr>
        <w:t>s līmenim,</w:t>
      </w:r>
      <w:r>
        <w:rPr>
          <w:rFonts w:ascii="Times New Roman" w:hAnsi="Times New Roman" w:cs="Times New Roman"/>
          <w:sz w:val="24"/>
          <w:szCs w:val="24"/>
        </w:rPr>
        <w:t xml:space="preserve"> ir nepieciešams atbildēt papildus </w:t>
      </w:r>
      <w:r w:rsidRPr="00456A11">
        <w:rPr>
          <w:rFonts w:ascii="Times New Roman" w:hAnsi="Times New Roman" w:cs="Times New Roman"/>
          <w:b/>
          <w:bCs/>
          <w:sz w:val="24"/>
          <w:szCs w:val="24"/>
        </w:rPr>
        <w:t>vismaz</w:t>
      </w:r>
      <w:r>
        <w:rPr>
          <w:rFonts w:ascii="Times New Roman" w:hAnsi="Times New Roman" w:cs="Times New Roman"/>
          <w:sz w:val="24"/>
          <w:szCs w:val="24"/>
        </w:rPr>
        <w:t xml:space="preserve"> uz šādiem jautājumiem:</w:t>
      </w:r>
    </w:p>
    <w:p w14:paraId="6DC3B40E" w14:textId="572B7D03" w:rsidR="00BA0C8F" w:rsidRPr="009D21D8" w:rsidRDefault="002A2627" w:rsidP="00E6244D">
      <w:pPr>
        <w:pStyle w:val="ListParagraph"/>
        <w:numPr>
          <w:ilvl w:val="0"/>
          <w:numId w:val="15"/>
        </w:numPr>
        <w:spacing w:after="120" w:line="240" w:lineRule="auto"/>
        <w:ind w:left="1281" w:hanging="357"/>
        <w:contextualSpacing w:val="0"/>
        <w:jc w:val="both"/>
        <w:rPr>
          <w:rFonts w:ascii="Times New Roman" w:hAnsi="Times New Roman" w:cs="Times New Roman"/>
          <w:sz w:val="24"/>
          <w:szCs w:val="24"/>
        </w:rPr>
      </w:pPr>
      <w:r w:rsidRPr="009D21D8">
        <w:rPr>
          <w:rFonts w:ascii="Times New Roman" w:hAnsi="Times New Roman" w:cs="Times New Roman"/>
          <w:sz w:val="24"/>
          <w:szCs w:val="24"/>
        </w:rPr>
        <w:t>Vai ziņojumā secinājumi ir loģiski, konkrēti un izriet no veiktās analīzes?</w:t>
      </w:r>
    </w:p>
    <w:p w14:paraId="3A67D374" w14:textId="60F9426C" w:rsidR="002A2627" w:rsidRPr="009D21D8" w:rsidRDefault="002A2627" w:rsidP="00E6244D">
      <w:pPr>
        <w:pStyle w:val="ListParagraph"/>
        <w:numPr>
          <w:ilvl w:val="0"/>
          <w:numId w:val="15"/>
        </w:numPr>
        <w:spacing w:after="120" w:line="240" w:lineRule="auto"/>
        <w:ind w:left="1281" w:hanging="357"/>
        <w:contextualSpacing w:val="0"/>
        <w:jc w:val="both"/>
        <w:rPr>
          <w:rFonts w:ascii="Times New Roman" w:hAnsi="Times New Roman" w:cs="Times New Roman"/>
          <w:sz w:val="24"/>
          <w:szCs w:val="24"/>
        </w:rPr>
      </w:pPr>
      <w:r w:rsidRPr="009D21D8">
        <w:rPr>
          <w:rFonts w:ascii="Times New Roman" w:hAnsi="Times New Roman" w:cs="Times New Roman"/>
          <w:sz w:val="24"/>
          <w:szCs w:val="24"/>
        </w:rPr>
        <w:t>Vai ziņojumā sniegtais izklāsts ir saturiski nepretrunīgs un konsekvents faktu izklāstā un analīzē?</w:t>
      </w:r>
    </w:p>
    <w:p w14:paraId="55761D72" w14:textId="7084ECFB" w:rsidR="002A2627" w:rsidRDefault="002A2627" w:rsidP="00E6244D">
      <w:pPr>
        <w:pStyle w:val="ListParagraph"/>
        <w:numPr>
          <w:ilvl w:val="0"/>
          <w:numId w:val="15"/>
        </w:numPr>
        <w:spacing w:after="120" w:line="240" w:lineRule="auto"/>
        <w:ind w:left="1281" w:hanging="357"/>
        <w:contextualSpacing w:val="0"/>
        <w:jc w:val="both"/>
        <w:rPr>
          <w:rFonts w:ascii="Times New Roman" w:hAnsi="Times New Roman" w:cs="Times New Roman"/>
          <w:sz w:val="24"/>
          <w:szCs w:val="24"/>
        </w:rPr>
      </w:pPr>
      <w:r w:rsidRPr="009D21D8">
        <w:rPr>
          <w:rFonts w:ascii="Times New Roman" w:hAnsi="Times New Roman" w:cs="Times New Roman"/>
          <w:sz w:val="24"/>
          <w:szCs w:val="24"/>
        </w:rPr>
        <w:t>Vai analizētie fakti ir pietiekami secinājumu izdarīšanai par projektu ietekmi, lietderību</w:t>
      </w:r>
      <w:r w:rsidR="009D21D8">
        <w:rPr>
          <w:rFonts w:ascii="Times New Roman" w:hAnsi="Times New Roman" w:cs="Times New Roman"/>
          <w:sz w:val="24"/>
          <w:szCs w:val="24"/>
        </w:rPr>
        <w:t>?</w:t>
      </w:r>
    </w:p>
    <w:p w14:paraId="36845797" w14:textId="207582CC" w:rsidR="009D21D8" w:rsidRDefault="009D21D8" w:rsidP="00E6244D">
      <w:pPr>
        <w:pStyle w:val="ListParagraph"/>
        <w:numPr>
          <w:ilvl w:val="0"/>
          <w:numId w:val="15"/>
        </w:numPr>
        <w:spacing w:after="120" w:line="240" w:lineRule="auto"/>
        <w:ind w:left="1281"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Vai </w:t>
      </w:r>
      <w:r w:rsidR="00C2287D">
        <w:rPr>
          <w:rFonts w:ascii="Times New Roman" w:hAnsi="Times New Roman" w:cs="Times New Roman"/>
          <w:sz w:val="24"/>
          <w:szCs w:val="24"/>
        </w:rPr>
        <w:t>ziņojumā ir skaidri identificēta projektu ietekme vai tās neesamība, sniegta pietiekam</w:t>
      </w:r>
      <w:r w:rsidR="00E254A2">
        <w:rPr>
          <w:rFonts w:ascii="Times New Roman" w:hAnsi="Times New Roman" w:cs="Times New Roman"/>
          <w:sz w:val="24"/>
          <w:szCs w:val="24"/>
        </w:rPr>
        <w:t>ā apjomā</w:t>
      </w:r>
      <w:r w:rsidR="00C2287D">
        <w:rPr>
          <w:rFonts w:ascii="Times New Roman" w:hAnsi="Times New Roman" w:cs="Times New Roman"/>
          <w:sz w:val="24"/>
          <w:szCs w:val="24"/>
        </w:rPr>
        <w:t xml:space="preserve"> un skaidri formulētā veidā</w:t>
      </w:r>
      <w:r>
        <w:rPr>
          <w:rFonts w:ascii="Times New Roman" w:hAnsi="Times New Roman" w:cs="Times New Roman"/>
          <w:sz w:val="24"/>
          <w:szCs w:val="24"/>
        </w:rPr>
        <w:t>?</w:t>
      </w:r>
    </w:p>
    <w:p w14:paraId="4E57E70C" w14:textId="572787AD" w:rsidR="009D21D8" w:rsidRDefault="00C2287D" w:rsidP="00E6244D">
      <w:pPr>
        <w:pStyle w:val="ListParagraph"/>
        <w:numPr>
          <w:ilvl w:val="0"/>
          <w:numId w:val="15"/>
        </w:numPr>
        <w:spacing w:after="120" w:line="240" w:lineRule="auto"/>
        <w:ind w:left="1281"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Vai pielietotās metodes, datu ieguve ir aprakstīta skaidrā un trešajām pusēm </w:t>
      </w:r>
      <w:r w:rsidR="00E254A2">
        <w:rPr>
          <w:rFonts w:ascii="Times New Roman" w:hAnsi="Times New Roman" w:cs="Times New Roman"/>
          <w:sz w:val="24"/>
          <w:szCs w:val="24"/>
        </w:rPr>
        <w:t xml:space="preserve">saprotamā </w:t>
      </w:r>
      <w:r>
        <w:rPr>
          <w:rFonts w:ascii="Times New Roman" w:hAnsi="Times New Roman" w:cs="Times New Roman"/>
          <w:sz w:val="24"/>
          <w:szCs w:val="24"/>
        </w:rPr>
        <w:t>veidā?</w:t>
      </w:r>
    </w:p>
    <w:p w14:paraId="54BF8B79" w14:textId="77777777" w:rsidR="007746C9" w:rsidRPr="009D21D8" w:rsidRDefault="007746C9" w:rsidP="00E2563D">
      <w:pPr>
        <w:pStyle w:val="ListParagraph"/>
        <w:spacing w:after="0" w:line="240" w:lineRule="auto"/>
        <w:ind w:left="1287"/>
        <w:jc w:val="both"/>
        <w:rPr>
          <w:rFonts w:ascii="Times New Roman" w:hAnsi="Times New Roman" w:cs="Times New Roman"/>
          <w:sz w:val="24"/>
          <w:szCs w:val="24"/>
        </w:rPr>
      </w:pPr>
    </w:p>
    <w:p w14:paraId="680961A3" w14:textId="3848DF6A" w:rsidR="003E3333" w:rsidRPr="00583110" w:rsidRDefault="007746C9" w:rsidP="009571E7">
      <w:pPr>
        <w:spacing w:after="0" w:line="240" w:lineRule="auto"/>
        <w:rPr>
          <w:rFonts w:ascii="Times New Roman" w:hAnsi="Times New Roman" w:cs="Times New Roman"/>
          <w:sz w:val="24"/>
          <w:szCs w:val="24"/>
        </w:rPr>
      </w:pPr>
      <w:r w:rsidRPr="00E2563D">
        <w:rPr>
          <w:rFonts w:ascii="Times New Roman" w:hAnsi="Times New Roman" w:cs="Times New Roman"/>
          <w:sz w:val="24"/>
          <w:szCs w:val="24"/>
        </w:rPr>
        <w:t>Kvalitatīva izvērtējuma nodrošināšanai i</w:t>
      </w:r>
      <w:r w:rsidR="00C2287D" w:rsidRPr="00E2563D">
        <w:rPr>
          <w:rFonts w:ascii="Times New Roman" w:hAnsi="Times New Roman" w:cs="Times New Roman"/>
          <w:sz w:val="24"/>
          <w:szCs w:val="24"/>
        </w:rPr>
        <w:t>eteicami</w:t>
      </w:r>
      <w:r w:rsidRPr="00E2563D">
        <w:rPr>
          <w:rFonts w:ascii="Times New Roman" w:hAnsi="Times New Roman" w:cs="Times New Roman"/>
          <w:sz w:val="24"/>
          <w:szCs w:val="24"/>
        </w:rPr>
        <w:t xml:space="preserve"> vismaz šādi </w:t>
      </w:r>
      <w:r w:rsidR="00FE249E" w:rsidRPr="00E2563D">
        <w:rPr>
          <w:rFonts w:ascii="Times New Roman" w:hAnsi="Times New Roman" w:cs="Times New Roman"/>
          <w:sz w:val="24"/>
          <w:szCs w:val="24"/>
        </w:rPr>
        <w:t xml:space="preserve">papildus </w:t>
      </w:r>
      <w:r w:rsidR="003E3333" w:rsidRPr="00456A11">
        <w:rPr>
          <w:rFonts w:ascii="Times New Roman" w:hAnsi="Times New Roman" w:cs="Times New Roman"/>
          <w:b/>
          <w:bCs/>
          <w:sz w:val="24"/>
          <w:szCs w:val="24"/>
        </w:rPr>
        <w:t>kvalitātes kontroles pasākumi</w:t>
      </w:r>
      <w:r w:rsidRPr="00E2563D">
        <w:rPr>
          <w:rFonts w:ascii="Times New Roman" w:hAnsi="Times New Roman" w:cs="Times New Roman"/>
          <w:sz w:val="24"/>
          <w:szCs w:val="24"/>
        </w:rPr>
        <w:t>:</w:t>
      </w:r>
      <w:r w:rsidR="003E3333" w:rsidRPr="00E2563D">
        <w:rPr>
          <w:rFonts w:ascii="Times New Roman" w:hAnsi="Times New Roman" w:cs="Times New Roman"/>
          <w:sz w:val="24"/>
          <w:szCs w:val="24"/>
        </w:rPr>
        <w:t xml:space="preserve"> </w:t>
      </w:r>
    </w:p>
    <w:p w14:paraId="7DCFBFB7" w14:textId="5EC7B13B" w:rsidR="003E3333" w:rsidRPr="00BA0C8F" w:rsidRDefault="003E3333" w:rsidP="00E6244D">
      <w:pPr>
        <w:pStyle w:val="ListParagraph"/>
        <w:numPr>
          <w:ilvl w:val="0"/>
          <w:numId w:val="14"/>
        </w:numPr>
        <w:spacing w:after="120" w:line="240" w:lineRule="auto"/>
        <w:ind w:left="1281" w:hanging="357"/>
        <w:contextualSpacing w:val="0"/>
        <w:jc w:val="both"/>
        <w:rPr>
          <w:rFonts w:ascii="Times New Roman" w:hAnsi="Times New Roman" w:cs="Times New Roman"/>
          <w:color w:val="000000" w:themeColor="text1"/>
          <w:sz w:val="24"/>
          <w:szCs w:val="24"/>
        </w:rPr>
      </w:pPr>
      <w:r w:rsidRPr="00456A11">
        <w:rPr>
          <w:rFonts w:ascii="Times New Roman" w:hAnsi="Times New Roman" w:cs="Times New Roman"/>
          <w:color w:val="000000" w:themeColor="text1"/>
          <w:sz w:val="24"/>
          <w:szCs w:val="24"/>
        </w:rPr>
        <w:t>Organizēt regulāras tikšanās</w:t>
      </w:r>
      <w:r w:rsidRPr="00BA0C8F">
        <w:rPr>
          <w:rFonts w:ascii="Times New Roman" w:hAnsi="Times New Roman" w:cs="Times New Roman"/>
          <w:color w:val="000000" w:themeColor="text1"/>
          <w:sz w:val="24"/>
          <w:szCs w:val="24"/>
        </w:rPr>
        <w:t xml:space="preserve"> – </w:t>
      </w:r>
      <w:r w:rsidRPr="00456A11">
        <w:rPr>
          <w:rFonts w:ascii="Times New Roman" w:hAnsi="Times New Roman" w:cs="Times New Roman"/>
          <w:b/>
          <w:bCs/>
          <w:color w:val="000000" w:themeColor="text1"/>
          <w:sz w:val="24"/>
          <w:szCs w:val="24"/>
        </w:rPr>
        <w:t>ne retāk kā reizi mēnesī</w:t>
      </w:r>
      <w:r w:rsidRPr="00BA0C8F">
        <w:rPr>
          <w:rFonts w:ascii="Times New Roman" w:hAnsi="Times New Roman" w:cs="Times New Roman"/>
          <w:color w:val="000000" w:themeColor="text1"/>
          <w:sz w:val="24"/>
          <w:szCs w:val="24"/>
        </w:rPr>
        <w:t xml:space="preserve"> ar </w:t>
      </w:r>
      <w:r w:rsidR="003E38D0">
        <w:rPr>
          <w:rFonts w:ascii="Times New Roman" w:hAnsi="Times New Roman" w:cs="Times New Roman"/>
          <w:color w:val="000000" w:themeColor="text1"/>
          <w:sz w:val="24"/>
          <w:szCs w:val="24"/>
        </w:rPr>
        <w:t>i</w:t>
      </w:r>
      <w:r w:rsidRPr="00BA0C8F">
        <w:rPr>
          <w:rFonts w:ascii="Times New Roman" w:hAnsi="Times New Roman" w:cs="Times New Roman"/>
          <w:color w:val="000000" w:themeColor="text1"/>
          <w:sz w:val="24"/>
          <w:szCs w:val="24"/>
        </w:rPr>
        <w:t xml:space="preserve">zpildītāju </w:t>
      </w:r>
      <w:r w:rsidR="003E38D0">
        <w:rPr>
          <w:rFonts w:ascii="Times New Roman" w:hAnsi="Times New Roman" w:cs="Times New Roman"/>
          <w:color w:val="000000" w:themeColor="text1"/>
          <w:sz w:val="24"/>
          <w:szCs w:val="24"/>
        </w:rPr>
        <w:t>nolūkā</w:t>
      </w:r>
      <w:r w:rsidRPr="00BA0C8F">
        <w:rPr>
          <w:rFonts w:ascii="Times New Roman" w:hAnsi="Times New Roman" w:cs="Times New Roman"/>
          <w:color w:val="000000" w:themeColor="text1"/>
          <w:sz w:val="24"/>
          <w:szCs w:val="24"/>
        </w:rPr>
        <w:t xml:space="preserve"> noteikt </w:t>
      </w:r>
      <w:r w:rsidR="000C4E01">
        <w:rPr>
          <w:rFonts w:ascii="Times New Roman" w:hAnsi="Times New Roman" w:cs="Times New Roman"/>
          <w:color w:val="000000" w:themeColor="text1"/>
          <w:sz w:val="24"/>
          <w:szCs w:val="24"/>
        </w:rPr>
        <w:t>ziņojuma</w:t>
      </w:r>
      <w:r w:rsidR="000C4E01" w:rsidRPr="00BA0C8F">
        <w:rPr>
          <w:rFonts w:ascii="Times New Roman" w:hAnsi="Times New Roman" w:cs="Times New Roman"/>
          <w:color w:val="000000" w:themeColor="text1"/>
          <w:sz w:val="24"/>
          <w:szCs w:val="24"/>
        </w:rPr>
        <w:t xml:space="preserve"> </w:t>
      </w:r>
      <w:r w:rsidRPr="00BA0C8F">
        <w:rPr>
          <w:rFonts w:ascii="Times New Roman" w:hAnsi="Times New Roman" w:cs="Times New Roman"/>
          <w:color w:val="000000" w:themeColor="text1"/>
          <w:sz w:val="24"/>
          <w:szCs w:val="24"/>
        </w:rPr>
        <w:t>izstrādes progresu un precizēt turpmāko rīcību, kā arī pārrunāt neskaidros jautājumus un komentārus.</w:t>
      </w:r>
      <w:r w:rsidR="00C2287D">
        <w:rPr>
          <w:rFonts w:ascii="Times New Roman" w:hAnsi="Times New Roman" w:cs="Times New Roman"/>
          <w:color w:val="000000" w:themeColor="text1"/>
          <w:sz w:val="24"/>
          <w:szCs w:val="24"/>
        </w:rPr>
        <w:t xml:space="preserve"> Ieteicams veidot šo sanāksmju kopsavilkumus</w:t>
      </w:r>
      <w:r w:rsidR="00CB2E44">
        <w:rPr>
          <w:rFonts w:ascii="Times New Roman" w:hAnsi="Times New Roman" w:cs="Times New Roman"/>
          <w:color w:val="000000" w:themeColor="text1"/>
          <w:sz w:val="24"/>
          <w:szCs w:val="24"/>
        </w:rPr>
        <w:t xml:space="preserve"> un tos dokumentēt, nodrošinot izsekojamību.</w:t>
      </w:r>
      <w:r w:rsidR="00C2287D">
        <w:rPr>
          <w:rFonts w:ascii="Times New Roman" w:hAnsi="Times New Roman" w:cs="Times New Roman"/>
          <w:color w:val="000000" w:themeColor="text1"/>
          <w:sz w:val="24"/>
          <w:szCs w:val="24"/>
        </w:rPr>
        <w:t xml:space="preserve"> Tuvojoties ilgāk</w:t>
      </w:r>
      <w:r w:rsidR="000C4E01">
        <w:rPr>
          <w:rFonts w:ascii="Times New Roman" w:hAnsi="Times New Roman" w:cs="Times New Roman"/>
          <w:color w:val="000000" w:themeColor="text1"/>
          <w:sz w:val="24"/>
          <w:szCs w:val="24"/>
        </w:rPr>
        <w:t>a</w:t>
      </w:r>
      <w:r w:rsidR="00C2287D">
        <w:rPr>
          <w:rFonts w:ascii="Times New Roman" w:hAnsi="Times New Roman" w:cs="Times New Roman"/>
          <w:color w:val="000000" w:themeColor="text1"/>
          <w:sz w:val="24"/>
          <w:szCs w:val="24"/>
        </w:rPr>
        <w:t xml:space="preserve"> izvērtējuma izpildes beigām, panāktās vienošanās šo sanāksmju laikā krietni atvieglo ziņojuma izskatīšanas un saskaņošanu noslēguma fāzē.</w:t>
      </w:r>
    </w:p>
    <w:p w14:paraId="25FAD7A1" w14:textId="2DE70B03" w:rsidR="003E3333" w:rsidRPr="00BA0C8F" w:rsidRDefault="003E3333" w:rsidP="00E6244D">
      <w:pPr>
        <w:pStyle w:val="ListParagraph"/>
        <w:numPr>
          <w:ilvl w:val="0"/>
          <w:numId w:val="14"/>
        </w:numPr>
        <w:spacing w:after="120" w:line="240" w:lineRule="auto"/>
        <w:ind w:left="1281" w:hanging="357"/>
        <w:contextualSpacing w:val="0"/>
        <w:jc w:val="both"/>
        <w:rPr>
          <w:rFonts w:ascii="Times New Roman" w:hAnsi="Times New Roman" w:cs="Times New Roman"/>
          <w:color w:val="000000" w:themeColor="text1"/>
          <w:sz w:val="24"/>
          <w:szCs w:val="24"/>
        </w:rPr>
      </w:pPr>
      <w:r w:rsidRPr="00BA0C8F">
        <w:rPr>
          <w:rFonts w:ascii="Times New Roman" w:hAnsi="Times New Roman" w:cs="Times New Roman"/>
          <w:color w:val="000000" w:themeColor="text1"/>
          <w:sz w:val="24"/>
          <w:szCs w:val="24"/>
        </w:rPr>
        <w:t xml:space="preserve">Izskatot nodevumu un sniedzot komentārus, </w:t>
      </w:r>
      <w:r w:rsidR="00BA0C8F" w:rsidRPr="00E2563D">
        <w:rPr>
          <w:rFonts w:ascii="Times New Roman" w:hAnsi="Times New Roman" w:cs="Times New Roman"/>
          <w:b/>
          <w:bCs/>
          <w:color w:val="000000" w:themeColor="text1"/>
          <w:sz w:val="24"/>
          <w:szCs w:val="24"/>
        </w:rPr>
        <w:t>piesaistīt attiecīgo jomu vai iesaistīto institūciju pārstāvjus</w:t>
      </w:r>
      <w:r w:rsidR="000C4E01">
        <w:rPr>
          <w:rFonts w:ascii="Times New Roman" w:hAnsi="Times New Roman" w:cs="Times New Roman"/>
          <w:color w:val="000000" w:themeColor="text1"/>
          <w:sz w:val="24"/>
          <w:szCs w:val="24"/>
        </w:rPr>
        <w:t xml:space="preserve"> – ekspertus.</w:t>
      </w:r>
    </w:p>
    <w:p w14:paraId="232EF09D" w14:textId="228CE133" w:rsidR="003E3333" w:rsidRPr="00BA0C8F" w:rsidRDefault="003E3333" w:rsidP="00E6244D">
      <w:pPr>
        <w:pStyle w:val="ListParagraph"/>
        <w:numPr>
          <w:ilvl w:val="0"/>
          <w:numId w:val="14"/>
        </w:numPr>
        <w:spacing w:after="120" w:line="240" w:lineRule="auto"/>
        <w:ind w:left="1281" w:hanging="357"/>
        <w:contextualSpacing w:val="0"/>
        <w:jc w:val="both"/>
        <w:rPr>
          <w:rFonts w:ascii="Times New Roman" w:hAnsi="Times New Roman" w:cs="Times New Roman"/>
          <w:color w:val="000000" w:themeColor="text1"/>
          <w:sz w:val="24"/>
          <w:szCs w:val="24"/>
        </w:rPr>
      </w:pPr>
      <w:r w:rsidRPr="00BA0C8F">
        <w:rPr>
          <w:rFonts w:ascii="Times New Roman" w:hAnsi="Times New Roman" w:cs="Times New Roman"/>
          <w:color w:val="000000" w:themeColor="text1"/>
          <w:sz w:val="24"/>
          <w:szCs w:val="24"/>
        </w:rPr>
        <w:t>Aicin</w:t>
      </w:r>
      <w:r w:rsidR="000C4E01">
        <w:rPr>
          <w:rFonts w:ascii="Times New Roman" w:hAnsi="Times New Roman" w:cs="Times New Roman"/>
          <w:color w:val="000000" w:themeColor="text1"/>
          <w:sz w:val="24"/>
          <w:szCs w:val="24"/>
        </w:rPr>
        <w:t>āt</w:t>
      </w:r>
      <w:r w:rsidRPr="00BA0C8F">
        <w:rPr>
          <w:rFonts w:ascii="Times New Roman" w:hAnsi="Times New Roman" w:cs="Times New Roman"/>
          <w:color w:val="000000" w:themeColor="text1"/>
          <w:sz w:val="24"/>
          <w:szCs w:val="24"/>
        </w:rPr>
        <w:t xml:space="preserve"> </w:t>
      </w:r>
      <w:r w:rsidRPr="00E2563D">
        <w:rPr>
          <w:rFonts w:ascii="Times New Roman" w:hAnsi="Times New Roman" w:cs="Times New Roman"/>
          <w:b/>
          <w:bCs/>
          <w:color w:val="000000" w:themeColor="text1"/>
          <w:sz w:val="24"/>
          <w:szCs w:val="24"/>
        </w:rPr>
        <w:t>pārstrādāt nodevumu</w:t>
      </w:r>
      <w:r w:rsidRPr="00BA0C8F">
        <w:rPr>
          <w:rFonts w:ascii="Times New Roman" w:hAnsi="Times New Roman" w:cs="Times New Roman"/>
          <w:color w:val="000000" w:themeColor="text1"/>
          <w:sz w:val="24"/>
          <w:szCs w:val="24"/>
        </w:rPr>
        <w:t xml:space="preserve"> gadījumā, ja tas neatbilst noteiktām darba uzdevuma prasībām vai iepriekš ar </w:t>
      </w:r>
      <w:r w:rsidR="000C4E01">
        <w:rPr>
          <w:rFonts w:ascii="Times New Roman" w:hAnsi="Times New Roman" w:cs="Times New Roman"/>
          <w:color w:val="000000" w:themeColor="text1"/>
          <w:sz w:val="24"/>
          <w:szCs w:val="24"/>
        </w:rPr>
        <w:t>i</w:t>
      </w:r>
      <w:r w:rsidRPr="00BA0C8F">
        <w:rPr>
          <w:rFonts w:ascii="Times New Roman" w:hAnsi="Times New Roman" w:cs="Times New Roman"/>
          <w:color w:val="000000" w:themeColor="text1"/>
          <w:sz w:val="24"/>
          <w:szCs w:val="24"/>
        </w:rPr>
        <w:t>zpildītāju panāktajai vienošan</w:t>
      </w:r>
      <w:r w:rsidR="00E254A2">
        <w:rPr>
          <w:rFonts w:ascii="Times New Roman" w:hAnsi="Times New Roman" w:cs="Times New Roman"/>
          <w:color w:val="000000" w:themeColor="text1"/>
          <w:sz w:val="24"/>
          <w:szCs w:val="24"/>
        </w:rPr>
        <w:t>ās</w:t>
      </w:r>
      <w:r w:rsidRPr="00BA0C8F">
        <w:rPr>
          <w:rFonts w:ascii="Times New Roman" w:hAnsi="Times New Roman" w:cs="Times New Roman"/>
          <w:color w:val="000000" w:themeColor="text1"/>
          <w:sz w:val="24"/>
          <w:szCs w:val="24"/>
        </w:rPr>
        <w:t>.</w:t>
      </w:r>
    </w:p>
    <w:p w14:paraId="5AD1888E" w14:textId="3EB62570" w:rsidR="003E3333" w:rsidRDefault="003E3333" w:rsidP="00E6244D">
      <w:pPr>
        <w:pStyle w:val="ListParagraph"/>
        <w:numPr>
          <w:ilvl w:val="0"/>
          <w:numId w:val="14"/>
        </w:numPr>
        <w:spacing w:after="120" w:line="240" w:lineRule="auto"/>
        <w:ind w:left="1281" w:hanging="357"/>
        <w:contextualSpacing w:val="0"/>
        <w:jc w:val="both"/>
        <w:rPr>
          <w:rFonts w:ascii="Times New Roman" w:hAnsi="Times New Roman" w:cs="Times New Roman"/>
          <w:sz w:val="24"/>
          <w:szCs w:val="24"/>
        </w:rPr>
      </w:pPr>
      <w:r w:rsidRPr="00E2563D">
        <w:rPr>
          <w:rFonts w:ascii="Times New Roman" w:hAnsi="Times New Roman" w:cs="Times New Roman"/>
          <w:b/>
          <w:bCs/>
          <w:color w:val="000000" w:themeColor="text1"/>
          <w:sz w:val="24"/>
          <w:szCs w:val="24"/>
        </w:rPr>
        <w:t>Sekot</w:t>
      </w:r>
      <w:r w:rsidRPr="00E2563D">
        <w:rPr>
          <w:rFonts w:ascii="Times New Roman" w:hAnsi="Times New Roman" w:cs="Times New Roman"/>
          <w:b/>
          <w:bCs/>
          <w:sz w:val="24"/>
          <w:szCs w:val="24"/>
        </w:rPr>
        <w:t xml:space="preserve"> līdzi pakalpojum</w:t>
      </w:r>
      <w:r w:rsidR="00BA0C8F" w:rsidRPr="00E2563D">
        <w:rPr>
          <w:rFonts w:ascii="Times New Roman" w:hAnsi="Times New Roman" w:cs="Times New Roman"/>
          <w:b/>
          <w:bCs/>
          <w:sz w:val="24"/>
          <w:szCs w:val="24"/>
        </w:rPr>
        <w:t xml:space="preserve">a izpildes </w:t>
      </w:r>
      <w:r w:rsidRPr="00E2563D">
        <w:rPr>
          <w:rFonts w:ascii="Times New Roman" w:hAnsi="Times New Roman" w:cs="Times New Roman"/>
          <w:b/>
          <w:bCs/>
          <w:sz w:val="24"/>
          <w:szCs w:val="24"/>
        </w:rPr>
        <w:t>laika grafikam</w:t>
      </w:r>
      <w:r w:rsidRPr="00BA0C8F">
        <w:rPr>
          <w:rFonts w:ascii="Times New Roman" w:hAnsi="Times New Roman" w:cs="Times New Roman"/>
          <w:sz w:val="24"/>
          <w:szCs w:val="24"/>
        </w:rPr>
        <w:t xml:space="preserve"> un, ja nepieciešams, to precizēt.</w:t>
      </w:r>
    </w:p>
    <w:p w14:paraId="52DCCDD8" w14:textId="7BD1C9A8" w:rsidR="00615699" w:rsidRPr="00615699" w:rsidRDefault="00615699" w:rsidP="004F79B6">
      <w:pPr>
        <w:spacing w:after="0" w:line="240" w:lineRule="auto"/>
        <w:jc w:val="both"/>
        <w:rPr>
          <w:rFonts w:ascii="Times New Roman" w:hAnsi="Times New Roman" w:cs="Times New Roman"/>
          <w:sz w:val="24"/>
          <w:szCs w:val="24"/>
        </w:rPr>
      </w:pPr>
    </w:p>
    <w:p w14:paraId="5482D544" w14:textId="20FF6F14" w:rsidR="00615699" w:rsidRPr="00615699" w:rsidRDefault="00615699" w:rsidP="009571E7">
      <w:pPr>
        <w:spacing w:after="0"/>
        <w:rPr>
          <w:rFonts w:ascii="Times New Roman" w:hAnsi="Times New Roman" w:cs="Times New Roman"/>
          <w:sz w:val="24"/>
          <w:szCs w:val="24"/>
        </w:rPr>
      </w:pPr>
      <w:r w:rsidRPr="00615699">
        <w:rPr>
          <w:rFonts w:ascii="Times New Roman" w:hAnsi="Times New Roman" w:cs="Times New Roman"/>
          <w:sz w:val="24"/>
          <w:szCs w:val="24"/>
        </w:rPr>
        <w:t xml:space="preserve">Papildus </w:t>
      </w:r>
      <w:r w:rsidR="000C4E01">
        <w:rPr>
          <w:rFonts w:ascii="Times New Roman" w:hAnsi="Times New Roman" w:cs="Times New Roman"/>
          <w:sz w:val="24"/>
          <w:szCs w:val="24"/>
        </w:rPr>
        <w:t>minētajam</w:t>
      </w:r>
      <w:r w:rsidRPr="00615699">
        <w:rPr>
          <w:rFonts w:ascii="Times New Roman" w:hAnsi="Times New Roman" w:cs="Times New Roman"/>
          <w:sz w:val="24"/>
          <w:szCs w:val="24"/>
        </w:rPr>
        <w:t xml:space="preserve"> var izmantot paplašinātu </w:t>
      </w:r>
      <w:r w:rsidRPr="00E431E3">
        <w:rPr>
          <w:rFonts w:ascii="Times New Roman" w:hAnsi="Times New Roman" w:cs="Times New Roman"/>
          <w:b/>
          <w:bCs/>
          <w:sz w:val="24"/>
          <w:szCs w:val="24"/>
        </w:rPr>
        <w:t>pārbaudes lapu</w:t>
      </w:r>
      <w:r w:rsidR="00E254A2">
        <w:rPr>
          <w:rFonts w:ascii="Times New Roman" w:hAnsi="Times New Roman" w:cs="Times New Roman"/>
          <w:sz w:val="24"/>
          <w:szCs w:val="24"/>
        </w:rPr>
        <w:t xml:space="preserve"> nodevuma vērtēšanai</w:t>
      </w:r>
      <w:r w:rsidRPr="00615699">
        <w:rPr>
          <w:rFonts w:ascii="Times New Roman" w:hAnsi="Times New Roman" w:cs="Times New Roman"/>
          <w:sz w:val="24"/>
          <w:szCs w:val="24"/>
        </w:rPr>
        <w:t>. Piemēram</w:t>
      </w:r>
      <w:r w:rsidR="000C4E01">
        <w:rPr>
          <w:rFonts w:ascii="Times New Roman" w:hAnsi="Times New Roman" w:cs="Times New Roman"/>
          <w:sz w:val="24"/>
          <w:szCs w:val="24"/>
        </w:rPr>
        <w:t>,</w:t>
      </w:r>
      <w:r w:rsidRPr="00615699">
        <w:rPr>
          <w:rFonts w:ascii="Times New Roman" w:hAnsi="Times New Roman" w:cs="Times New Roman"/>
          <w:sz w:val="24"/>
          <w:szCs w:val="24"/>
        </w:rPr>
        <w:t xml:space="preserve"> šādā veidā:</w:t>
      </w:r>
    </w:p>
    <w:p w14:paraId="1522D476" w14:textId="77A38345" w:rsidR="00560A8E" w:rsidRPr="00E6244D" w:rsidRDefault="00560A8E" w:rsidP="00E6244D">
      <w:pPr>
        <w:spacing w:after="0"/>
        <w:ind w:left="720" w:firstLine="720"/>
        <w:jc w:val="right"/>
        <w:rPr>
          <w:rFonts w:ascii="Times New Roman" w:hAnsi="Times New Roman" w:cs="Times New Roman"/>
          <w:i/>
          <w:iCs/>
          <w:sz w:val="24"/>
          <w:szCs w:val="24"/>
        </w:rPr>
      </w:pPr>
    </w:p>
    <w:tbl>
      <w:tblPr>
        <w:tblStyle w:val="ListTable4-Accent6"/>
        <w:tblW w:w="9642" w:type="dxa"/>
        <w:tblLook w:val="04A0" w:firstRow="1" w:lastRow="0" w:firstColumn="1" w:lastColumn="0" w:noHBand="0" w:noVBand="1"/>
      </w:tblPr>
      <w:tblGrid>
        <w:gridCol w:w="2836"/>
        <w:gridCol w:w="3827"/>
        <w:gridCol w:w="1416"/>
        <w:gridCol w:w="1563"/>
      </w:tblGrid>
      <w:tr w:rsidR="00615699" w:rsidRPr="00615699" w14:paraId="4CDB472F" w14:textId="77777777" w:rsidTr="00F21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DF413D8" w14:textId="77777777" w:rsidR="00615699" w:rsidRPr="00615699" w:rsidRDefault="00615699" w:rsidP="005A18E9">
            <w:pPr>
              <w:rPr>
                <w:rFonts w:ascii="Times New Roman" w:hAnsi="Times New Roman" w:cs="Times New Roman"/>
                <w:sz w:val="24"/>
                <w:szCs w:val="24"/>
              </w:rPr>
            </w:pPr>
            <w:r w:rsidRPr="00615699">
              <w:rPr>
                <w:rFonts w:ascii="Times New Roman" w:hAnsi="Times New Roman" w:cs="Times New Roman"/>
                <w:sz w:val="24"/>
                <w:szCs w:val="24"/>
              </w:rPr>
              <w:t>Analizējamā vienība</w:t>
            </w:r>
          </w:p>
        </w:tc>
        <w:tc>
          <w:tcPr>
            <w:tcW w:w="3827" w:type="dxa"/>
          </w:tcPr>
          <w:p w14:paraId="07AA102D" w14:textId="77777777" w:rsidR="00615699" w:rsidRPr="00615699" w:rsidRDefault="00615699" w:rsidP="005A18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Vērtējamais aspekts</w:t>
            </w:r>
          </w:p>
        </w:tc>
        <w:tc>
          <w:tcPr>
            <w:tcW w:w="1416" w:type="dxa"/>
          </w:tcPr>
          <w:p w14:paraId="223B457F" w14:textId="77777777" w:rsidR="00615699" w:rsidRPr="00615699" w:rsidRDefault="00615699" w:rsidP="005A18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Īstenots (jā/nē)</w:t>
            </w:r>
          </w:p>
        </w:tc>
        <w:tc>
          <w:tcPr>
            <w:tcW w:w="1563" w:type="dxa"/>
          </w:tcPr>
          <w:p w14:paraId="56E5E6FC" w14:textId="77777777" w:rsidR="00615699" w:rsidRPr="00615699" w:rsidRDefault="00615699" w:rsidP="005A18E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xml:space="preserve">Komentāri </w:t>
            </w:r>
          </w:p>
        </w:tc>
      </w:tr>
      <w:tr w:rsidR="00615699" w:rsidRPr="00615699" w14:paraId="3E8BA7C3"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val="restart"/>
          </w:tcPr>
          <w:p w14:paraId="1346B6A9" w14:textId="74205756" w:rsidR="00615699" w:rsidRPr="00E2563D" w:rsidRDefault="000C4E01" w:rsidP="000C4E01">
            <w:pPr>
              <w:rPr>
                <w:rFonts w:ascii="Times New Roman" w:hAnsi="Times New Roman" w:cs="Times New Roman"/>
                <w:sz w:val="24"/>
                <w:szCs w:val="24"/>
              </w:rPr>
            </w:pPr>
            <w:r w:rsidRPr="000C4E01">
              <w:rPr>
                <w:rFonts w:ascii="Times New Roman" w:hAnsi="Times New Roman" w:cs="Times New Roman"/>
                <w:sz w:val="24"/>
                <w:szCs w:val="24"/>
              </w:rPr>
              <w:t>1.</w:t>
            </w:r>
            <w:r>
              <w:rPr>
                <w:rFonts w:ascii="Times New Roman" w:hAnsi="Times New Roman" w:cs="Times New Roman"/>
                <w:sz w:val="24"/>
                <w:szCs w:val="24"/>
              </w:rPr>
              <w:t xml:space="preserve"> </w:t>
            </w:r>
            <w:r w:rsidR="00615699" w:rsidRPr="00E2563D">
              <w:rPr>
                <w:rFonts w:ascii="Times New Roman" w:hAnsi="Times New Roman" w:cs="Times New Roman"/>
                <w:sz w:val="24"/>
                <w:szCs w:val="24"/>
              </w:rPr>
              <w:t>Izvērtējuma tvērums</w:t>
            </w:r>
          </w:p>
        </w:tc>
        <w:tc>
          <w:tcPr>
            <w:tcW w:w="6806" w:type="dxa"/>
            <w:gridSpan w:val="3"/>
          </w:tcPr>
          <w:p w14:paraId="1ADA2A0B"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Vai izpildītājs atbilstoši tehniskās specifikācijas prasībām un izpildes plānam:</w:t>
            </w:r>
          </w:p>
        </w:tc>
      </w:tr>
      <w:tr w:rsidR="00615699" w:rsidRPr="00615699" w14:paraId="11889CAF"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0EAFAD6C" w14:textId="77777777" w:rsidR="00615699" w:rsidRPr="00615699" w:rsidRDefault="00615699" w:rsidP="005A18E9">
            <w:pPr>
              <w:rPr>
                <w:rFonts w:ascii="Times New Roman" w:hAnsi="Times New Roman" w:cs="Times New Roman"/>
                <w:sz w:val="24"/>
                <w:szCs w:val="24"/>
              </w:rPr>
            </w:pPr>
          </w:p>
        </w:tc>
        <w:tc>
          <w:tcPr>
            <w:tcW w:w="3827" w:type="dxa"/>
          </w:tcPr>
          <w:p w14:paraId="049CC9F3" w14:textId="24451CAE"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1.</w:t>
            </w:r>
            <w:r w:rsidR="000C4E01">
              <w:rPr>
                <w:rFonts w:ascii="Times New Roman" w:hAnsi="Times New Roman" w:cs="Times New Roman"/>
                <w:sz w:val="24"/>
                <w:szCs w:val="24"/>
              </w:rPr>
              <w:t xml:space="preserve"> </w:t>
            </w:r>
            <w:r w:rsidRPr="00615699">
              <w:rPr>
                <w:rFonts w:ascii="Times New Roman" w:hAnsi="Times New Roman" w:cs="Times New Roman"/>
                <w:sz w:val="24"/>
                <w:szCs w:val="24"/>
              </w:rPr>
              <w:t>izpildījis visus izvērtējuma uzdevumus</w:t>
            </w:r>
          </w:p>
        </w:tc>
        <w:tc>
          <w:tcPr>
            <w:tcW w:w="1416" w:type="dxa"/>
          </w:tcPr>
          <w:p w14:paraId="0DFC2E38"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1E85E400"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7436EF78"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tcPr>
          <w:p w14:paraId="40EFA065" w14:textId="77777777" w:rsidR="00615699" w:rsidRPr="00615699" w:rsidRDefault="00615699" w:rsidP="005A18E9">
            <w:pPr>
              <w:rPr>
                <w:rFonts w:ascii="Times New Roman" w:hAnsi="Times New Roman" w:cs="Times New Roman"/>
                <w:sz w:val="24"/>
                <w:szCs w:val="24"/>
              </w:rPr>
            </w:pPr>
          </w:p>
        </w:tc>
        <w:tc>
          <w:tcPr>
            <w:tcW w:w="3827" w:type="dxa"/>
          </w:tcPr>
          <w:p w14:paraId="43E90CB8" w14:textId="53389508"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2.</w:t>
            </w:r>
            <w:r w:rsidR="000C4E01">
              <w:rPr>
                <w:rFonts w:ascii="Times New Roman" w:hAnsi="Times New Roman" w:cs="Times New Roman"/>
                <w:sz w:val="24"/>
                <w:szCs w:val="24"/>
              </w:rPr>
              <w:t xml:space="preserve"> </w:t>
            </w:r>
            <w:r w:rsidRPr="00615699">
              <w:rPr>
                <w:rFonts w:ascii="Times New Roman" w:hAnsi="Times New Roman" w:cs="Times New Roman"/>
                <w:sz w:val="24"/>
                <w:szCs w:val="24"/>
              </w:rPr>
              <w:t>ievērojis laika grafiku</w:t>
            </w:r>
          </w:p>
        </w:tc>
        <w:tc>
          <w:tcPr>
            <w:tcW w:w="1416" w:type="dxa"/>
          </w:tcPr>
          <w:p w14:paraId="5E99DA5D"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4F5B14B9"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10B578A8"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7A8DCEDE" w14:textId="77777777" w:rsidR="00615699" w:rsidRPr="00615699" w:rsidRDefault="00615699" w:rsidP="005A18E9">
            <w:pPr>
              <w:rPr>
                <w:rFonts w:ascii="Times New Roman" w:hAnsi="Times New Roman" w:cs="Times New Roman"/>
                <w:sz w:val="24"/>
                <w:szCs w:val="24"/>
              </w:rPr>
            </w:pPr>
          </w:p>
        </w:tc>
        <w:tc>
          <w:tcPr>
            <w:tcW w:w="3827" w:type="dxa"/>
          </w:tcPr>
          <w:p w14:paraId="2D4619A7" w14:textId="63F113CE"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3.</w:t>
            </w:r>
            <w:r w:rsidR="000C4E01">
              <w:rPr>
                <w:rFonts w:ascii="Times New Roman" w:hAnsi="Times New Roman" w:cs="Times New Roman"/>
                <w:sz w:val="24"/>
                <w:szCs w:val="24"/>
              </w:rPr>
              <w:t xml:space="preserve"> </w:t>
            </w:r>
            <w:r w:rsidRPr="00615699">
              <w:rPr>
                <w:rFonts w:ascii="Times New Roman" w:hAnsi="Times New Roman" w:cs="Times New Roman"/>
                <w:sz w:val="24"/>
                <w:szCs w:val="24"/>
              </w:rPr>
              <w:t>analīzē ietv</w:t>
            </w:r>
            <w:r w:rsidR="000C4E01">
              <w:rPr>
                <w:rFonts w:ascii="Times New Roman" w:hAnsi="Times New Roman" w:cs="Times New Roman"/>
                <w:sz w:val="24"/>
                <w:szCs w:val="24"/>
              </w:rPr>
              <w:t>ēris</w:t>
            </w:r>
            <w:r w:rsidRPr="00615699">
              <w:rPr>
                <w:rFonts w:ascii="Times New Roman" w:hAnsi="Times New Roman" w:cs="Times New Roman"/>
                <w:sz w:val="24"/>
                <w:szCs w:val="24"/>
              </w:rPr>
              <w:t xml:space="preserve"> nepieciešam</w:t>
            </w:r>
            <w:r w:rsidR="000C4E01">
              <w:rPr>
                <w:rFonts w:ascii="Times New Roman" w:hAnsi="Times New Roman" w:cs="Times New Roman"/>
                <w:sz w:val="24"/>
                <w:szCs w:val="24"/>
              </w:rPr>
              <w:t>o</w:t>
            </w:r>
            <w:r w:rsidRPr="00615699">
              <w:rPr>
                <w:rFonts w:ascii="Times New Roman" w:hAnsi="Times New Roman" w:cs="Times New Roman"/>
                <w:sz w:val="24"/>
                <w:szCs w:val="24"/>
              </w:rPr>
              <w:t xml:space="preserve"> laika period</w:t>
            </w:r>
            <w:r w:rsidR="000C4E01">
              <w:rPr>
                <w:rFonts w:ascii="Times New Roman" w:hAnsi="Times New Roman" w:cs="Times New Roman"/>
                <w:sz w:val="24"/>
                <w:szCs w:val="24"/>
              </w:rPr>
              <w:t>u</w:t>
            </w:r>
            <w:r w:rsidRPr="00615699">
              <w:rPr>
                <w:rFonts w:ascii="Times New Roman" w:hAnsi="Times New Roman" w:cs="Times New Roman"/>
                <w:sz w:val="24"/>
                <w:szCs w:val="24"/>
              </w:rPr>
              <w:t>, teritorijas, mērķa grupas, specifisk</w:t>
            </w:r>
            <w:r w:rsidR="000C4E01">
              <w:rPr>
                <w:rFonts w:ascii="Times New Roman" w:hAnsi="Times New Roman" w:cs="Times New Roman"/>
                <w:sz w:val="24"/>
                <w:szCs w:val="24"/>
              </w:rPr>
              <w:t>us</w:t>
            </w:r>
            <w:r w:rsidRPr="00615699">
              <w:rPr>
                <w:rFonts w:ascii="Times New Roman" w:hAnsi="Times New Roman" w:cs="Times New Roman"/>
                <w:sz w:val="24"/>
                <w:szCs w:val="24"/>
              </w:rPr>
              <w:t xml:space="preserve"> intervences aspekt</w:t>
            </w:r>
            <w:r w:rsidR="000C4E01">
              <w:rPr>
                <w:rFonts w:ascii="Times New Roman" w:hAnsi="Times New Roman" w:cs="Times New Roman"/>
                <w:sz w:val="24"/>
                <w:szCs w:val="24"/>
              </w:rPr>
              <w:t>u</w:t>
            </w:r>
            <w:r w:rsidR="00F537D6">
              <w:rPr>
                <w:rFonts w:ascii="Times New Roman" w:hAnsi="Times New Roman" w:cs="Times New Roman"/>
                <w:sz w:val="24"/>
                <w:szCs w:val="24"/>
              </w:rPr>
              <w:t>s</w:t>
            </w:r>
            <w:r w:rsidRPr="00615699">
              <w:rPr>
                <w:rFonts w:ascii="Times New Roman" w:hAnsi="Times New Roman" w:cs="Times New Roman"/>
                <w:sz w:val="24"/>
                <w:szCs w:val="24"/>
              </w:rPr>
              <w:t xml:space="preserve"> utt. </w:t>
            </w:r>
          </w:p>
        </w:tc>
        <w:tc>
          <w:tcPr>
            <w:tcW w:w="1416" w:type="dxa"/>
          </w:tcPr>
          <w:p w14:paraId="7552F102"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09F4D5A9"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5671A860"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val="restart"/>
          </w:tcPr>
          <w:p w14:paraId="1CE28AB8" w14:textId="0FB5AE8E" w:rsidR="00615699" w:rsidRPr="00615699" w:rsidRDefault="00615699" w:rsidP="005A18E9">
            <w:pPr>
              <w:rPr>
                <w:rFonts w:ascii="Times New Roman" w:hAnsi="Times New Roman" w:cs="Times New Roman"/>
                <w:sz w:val="24"/>
                <w:szCs w:val="24"/>
              </w:rPr>
            </w:pPr>
            <w:r w:rsidRPr="00615699">
              <w:rPr>
                <w:rFonts w:ascii="Times New Roman" w:hAnsi="Times New Roman" w:cs="Times New Roman"/>
                <w:sz w:val="24"/>
                <w:szCs w:val="24"/>
              </w:rPr>
              <w:t>2.</w:t>
            </w:r>
            <w:r w:rsidR="000C4E01">
              <w:rPr>
                <w:rFonts w:ascii="Times New Roman" w:hAnsi="Times New Roman" w:cs="Times New Roman"/>
                <w:sz w:val="24"/>
                <w:szCs w:val="24"/>
              </w:rPr>
              <w:t xml:space="preserve"> </w:t>
            </w:r>
            <w:r w:rsidRPr="00615699">
              <w:rPr>
                <w:rFonts w:ascii="Times New Roman" w:hAnsi="Times New Roman" w:cs="Times New Roman"/>
                <w:sz w:val="24"/>
                <w:szCs w:val="24"/>
              </w:rPr>
              <w:t>Ziņojuma saturs</w:t>
            </w:r>
          </w:p>
        </w:tc>
        <w:tc>
          <w:tcPr>
            <w:tcW w:w="6806" w:type="dxa"/>
            <w:gridSpan w:val="3"/>
          </w:tcPr>
          <w:p w14:paraId="39F06579"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Vai ziņojumā ietverts:</w:t>
            </w:r>
          </w:p>
        </w:tc>
      </w:tr>
      <w:tr w:rsidR="00615699" w:rsidRPr="00615699" w14:paraId="6E955262"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61554769" w14:textId="77777777" w:rsidR="00615699" w:rsidRPr="00615699" w:rsidRDefault="00615699" w:rsidP="005A18E9">
            <w:pPr>
              <w:rPr>
                <w:rFonts w:ascii="Times New Roman" w:hAnsi="Times New Roman" w:cs="Times New Roman"/>
                <w:sz w:val="24"/>
                <w:szCs w:val="24"/>
              </w:rPr>
            </w:pPr>
          </w:p>
        </w:tc>
        <w:tc>
          <w:tcPr>
            <w:tcW w:w="3827" w:type="dxa"/>
          </w:tcPr>
          <w:p w14:paraId="1FA16D80" w14:textId="11A823D8" w:rsidR="00615699" w:rsidRPr="00E2563D" w:rsidRDefault="000C4E01" w:rsidP="00E2563D">
            <w:pPr>
              <w:pStyle w:val="ListParagraph"/>
              <w:numPr>
                <w:ilvl w:val="0"/>
                <w:numId w:val="34"/>
              </w:numPr>
              <w:ind w:left="32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w:t>
            </w:r>
            <w:r w:rsidR="00615699" w:rsidRPr="00E2563D">
              <w:rPr>
                <w:rFonts w:ascii="Times New Roman" w:hAnsi="Times New Roman" w:cs="Times New Roman"/>
                <w:sz w:val="24"/>
                <w:szCs w:val="24"/>
              </w:rPr>
              <w:t xml:space="preserve">opsavilkums ir atbilstošs </w:t>
            </w:r>
            <w:r w:rsidR="00F537D6">
              <w:rPr>
                <w:rFonts w:ascii="Times New Roman" w:hAnsi="Times New Roman" w:cs="Times New Roman"/>
                <w:sz w:val="24"/>
                <w:szCs w:val="24"/>
              </w:rPr>
              <w:t>tehniskajai specifikācijai</w:t>
            </w:r>
          </w:p>
        </w:tc>
        <w:tc>
          <w:tcPr>
            <w:tcW w:w="1416" w:type="dxa"/>
          </w:tcPr>
          <w:p w14:paraId="0EF27FA0"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0816D27A"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11725572"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tcPr>
          <w:p w14:paraId="71865F0D" w14:textId="77777777" w:rsidR="00615699" w:rsidRPr="00615699" w:rsidRDefault="00615699" w:rsidP="005A18E9">
            <w:pPr>
              <w:rPr>
                <w:rFonts w:ascii="Times New Roman" w:hAnsi="Times New Roman" w:cs="Times New Roman"/>
                <w:sz w:val="24"/>
                <w:szCs w:val="24"/>
              </w:rPr>
            </w:pPr>
          </w:p>
        </w:tc>
        <w:tc>
          <w:tcPr>
            <w:tcW w:w="3827" w:type="dxa"/>
          </w:tcPr>
          <w:p w14:paraId="4AF973D4" w14:textId="7A73BF6D" w:rsidR="00615699" w:rsidRPr="00E2563D" w:rsidRDefault="000C4E01" w:rsidP="000C4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4E01">
              <w:rPr>
                <w:rFonts w:ascii="Times New Roman" w:hAnsi="Times New Roman" w:cs="Times New Roman"/>
                <w:sz w:val="24"/>
                <w:szCs w:val="24"/>
              </w:rPr>
              <w:t>2.</w:t>
            </w:r>
            <w:r>
              <w:rPr>
                <w:rFonts w:ascii="Times New Roman" w:hAnsi="Times New Roman" w:cs="Times New Roman"/>
                <w:sz w:val="24"/>
                <w:szCs w:val="24"/>
              </w:rPr>
              <w:t xml:space="preserve"> z</w:t>
            </w:r>
            <w:r w:rsidR="00615699" w:rsidRPr="00E2563D">
              <w:rPr>
                <w:rFonts w:ascii="Times New Roman" w:hAnsi="Times New Roman" w:cs="Times New Roman"/>
                <w:sz w:val="24"/>
                <w:szCs w:val="24"/>
              </w:rPr>
              <w:t xml:space="preserve">iņojumā ir visas nepieciešamās sadaļas atbilstoši </w:t>
            </w:r>
            <w:r w:rsidR="00F537D6">
              <w:rPr>
                <w:rFonts w:ascii="Times New Roman" w:hAnsi="Times New Roman" w:cs="Times New Roman"/>
                <w:sz w:val="24"/>
                <w:szCs w:val="24"/>
              </w:rPr>
              <w:t>tehniskajai specifikācijai</w:t>
            </w:r>
          </w:p>
        </w:tc>
        <w:tc>
          <w:tcPr>
            <w:tcW w:w="1416" w:type="dxa"/>
          </w:tcPr>
          <w:p w14:paraId="5EDD5A77"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6CE467E3"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6A5A486D"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6A44B221" w14:textId="77777777" w:rsidR="00615699" w:rsidRPr="00615699" w:rsidRDefault="00615699" w:rsidP="005A18E9">
            <w:pPr>
              <w:rPr>
                <w:rFonts w:ascii="Times New Roman" w:hAnsi="Times New Roman" w:cs="Times New Roman"/>
                <w:sz w:val="24"/>
                <w:szCs w:val="24"/>
              </w:rPr>
            </w:pPr>
          </w:p>
        </w:tc>
        <w:tc>
          <w:tcPr>
            <w:tcW w:w="3827" w:type="dxa"/>
          </w:tcPr>
          <w:p w14:paraId="68729346" w14:textId="3F9AC663" w:rsidR="00615699" w:rsidRPr="00E2563D" w:rsidRDefault="000C4E01" w:rsidP="000C4E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C4E01">
              <w:rPr>
                <w:rFonts w:ascii="Times New Roman" w:hAnsi="Times New Roman" w:cs="Times New Roman"/>
                <w:sz w:val="24"/>
                <w:szCs w:val="24"/>
              </w:rPr>
              <w:t>3.</w:t>
            </w:r>
            <w:r>
              <w:rPr>
                <w:rFonts w:ascii="Times New Roman" w:hAnsi="Times New Roman" w:cs="Times New Roman"/>
                <w:sz w:val="24"/>
                <w:szCs w:val="24"/>
              </w:rPr>
              <w:t xml:space="preserve"> p</w:t>
            </w:r>
            <w:r w:rsidR="00615699" w:rsidRPr="00E2563D">
              <w:rPr>
                <w:rFonts w:ascii="Times New Roman" w:hAnsi="Times New Roman" w:cs="Times New Roman"/>
                <w:sz w:val="24"/>
                <w:szCs w:val="24"/>
              </w:rPr>
              <w:t>ielikumi un nepieciešamās datubāzes</w:t>
            </w:r>
          </w:p>
        </w:tc>
        <w:tc>
          <w:tcPr>
            <w:tcW w:w="1416" w:type="dxa"/>
          </w:tcPr>
          <w:p w14:paraId="0E88C4DE"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2FF5235C"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78BBC6A6"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val="restart"/>
          </w:tcPr>
          <w:p w14:paraId="24996CCB" w14:textId="7CEDD044" w:rsidR="00615699" w:rsidRPr="00E2563D" w:rsidRDefault="000C4E01" w:rsidP="000C4E01">
            <w:pPr>
              <w:rPr>
                <w:rFonts w:ascii="Times New Roman" w:hAnsi="Times New Roman" w:cs="Times New Roman"/>
                <w:sz w:val="24"/>
                <w:szCs w:val="24"/>
              </w:rPr>
            </w:pPr>
            <w:r w:rsidRPr="000C4E01">
              <w:rPr>
                <w:rFonts w:ascii="Times New Roman" w:hAnsi="Times New Roman" w:cs="Times New Roman"/>
                <w:sz w:val="24"/>
                <w:szCs w:val="24"/>
              </w:rPr>
              <w:t>3.</w:t>
            </w:r>
            <w:r>
              <w:rPr>
                <w:rFonts w:ascii="Times New Roman" w:hAnsi="Times New Roman" w:cs="Times New Roman"/>
                <w:sz w:val="24"/>
                <w:szCs w:val="24"/>
              </w:rPr>
              <w:t xml:space="preserve"> </w:t>
            </w:r>
            <w:r w:rsidR="00615699" w:rsidRPr="00E2563D">
              <w:rPr>
                <w:rFonts w:ascii="Times New Roman" w:hAnsi="Times New Roman" w:cs="Times New Roman"/>
                <w:sz w:val="24"/>
                <w:szCs w:val="24"/>
              </w:rPr>
              <w:t>Dati un to ieguve</w:t>
            </w:r>
          </w:p>
        </w:tc>
        <w:tc>
          <w:tcPr>
            <w:tcW w:w="6806" w:type="dxa"/>
            <w:gridSpan w:val="3"/>
          </w:tcPr>
          <w:p w14:paraId="2CEF7081"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Vai izmantotie dati ir precīzi un pilnīgi:</w:t>
            </w:r>
          </w:p>
        </w:tc>
      </w:tr>
      <w:tr w:rsidR="00615699" w:rsidRPr="00615699" w14:paraId="683FBCE1"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56C0BA93" w14:textId="77777777" w:rsidR="00615699" w:rsidRPr="00615699" w:rsidRDefault="00615699" w:rsidP="005A18E9">
            <w:pPr>
              <w:rPr>
                <w:rFonts w:ascii="Times New Roman" w:hAnsi="Times New Roman" w:cs="Times New Roman"/>
                <w:sz w:val="24"/>
                <w:szCs w:val="24"/>
              </w:rPr>
            </w:pPr>
          </w:p>
        </w:tc>
        <w:tc>
          <w:tcPr>
            <w:tcW w:w="3827" w:type="dxa"/>
          </w:tcPr>
          <w:p w14:paraId="3AC28560" w14:textId="4A5BBCDC"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1.</w:t>
            </w:r>
            <w:r w:rsidR="000C4E01">
              <w:rPr>
                <w:rFonts w:ascii="Times New Roman" w:hAnsi="Times New Roman" w:cs="Times New Roman"/>
                <w:sz w:val="24"/>
                <w:szCs w:val="24"/>
              </w:rPr>
              <w:t xml:space="preserve"> D</w:t>
            </w:r>
            <w:r w:rsidRPr="00615699">
              <w:rPr>
                <w:rFonts w:ascii="Times New Roman" w:hAnsi="Times New Roman" w:cs="Times New Roman"/>
                <w:sz w:val="24"/>
                <w:szCs w:val="24"/>
              </w:rPr>
              <w:t>atu precizitāte</w:t>
            </w:r>
          </w:p>
        </w:tc>
        <w:tc>
          <w:tcPr>
            <w:tcW w:w="1416" w:type="dxa"/>
          </w:tcPr>
          <w:p w14:paraId="538383E6"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7767E817"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00D3DB39"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tcPr>
          <w:p w14:paraId="703DEDC2" w14:textId="77777777" w:rsidR="00615699" w:rsidRPr="00615699" w:rsidRDefault="00615699" w:rsidP="005A18E9">
            <w:pPr>
              <w:rPr>
                <w:rFonts w:ascii="Times New Roman" w:hAnsi="Times New Roman" w:cs="Times New Roman"/>
                <w:sz w:val="24"/>
                <w:szCs w:val="24"/>
              </w:rPr>
            </w:pPr>
          </w:p>
        </w:tc>
        <w:tc>
          <w:tcPr>
            <w:tcW w:w="5243" w:type="dxa"/>
            <w:gridSpan w:val="2"/>
          </w:tcPr>
          <w:p w14:paraId="12D72C82" w14:textId="49A973ED"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datos nav faktuālu un loģisku kļūdu</w:t>
            </w:r>
            <w:r w:rsidR="00F537D6">
              <w:rPr>
                <w:rFonts w:ascii="Times New Roman" w:hAnsi="Times New Roman" w:cs="Times New Roman"/>
                <w:sz w:val="24"/>
                <w:szCs w:val="24"/>
              </w:rPr>
              <w:t>;</w:t>
            </w:r>
          </w:p>
          <w:p w14:paraId="63D3229C" w14:textId="12BCA7EE"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ziņojumā atspoguļoti nepretrunīgi</w:t>
            </w:r>
            <w:r w:rsidR="00F537D6">
              <w:rPr>
                <w:rFonts w:ascii="Times New Roman" w:hAnsi="Times New Roman" w:cs="Times New Roman"/>
                <w:sz w:val="24"/>
                <w:szCs w:val="24"/>
              </w:rPr>
              <w:t>;</w:t>
            </w:r>
          </w:p>
          <w:p w14:paraId="35E39B08" w14:textId="38553964"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lastRenderedPageBreak/>
              <w:t>- aprēķini ir korekti</w:t>
            </w:r>
            <w:r w:rsidR="00F537D6">
              <w:rPr>
                <w:rFonts w:ascii="Times New Roman" w:hAnsi="Times New Roman" w:cs="Times New Roman"/>
                <w:sz w:val="24"/>
                <w:szCs w:val="24"/>
              </w:rPr>
              <w:t>.</w:t>
            </w:r>
          </w:p>
        </w:tc>
        <w:tc>
          <w:tcPr>
            <w:tcW w:w="1563" w:type="dxa"/>
          </w:tcPr>
          <w:p w14:paraId="77BF4C02"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2758D6BC"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5A8DBBCC" w14:textId="77777777" w:rsidR="00615699" w:rsidRPr="00615699" w:rsidRDefault="00615699" w:rsidP="005A18E9">
            <w:pPr>
              <w:rPr>
                <w:rFonts w:ascii="Times New Roman" w:hAnsi="Times New Roman" w:cs="Times New Roman"/>
                <w:sz w:val="24"/>
                <w:szCs w:val="24"/>
              </w:rPr>
            </w:pPr>
          </w:p>
        </w:tc>
        <w:tc>
          <w:tcPr>
            <w:tcW w:w="3827" w:type="dxa"/>
          </w:tcPr>
          <w:p w14:paraId="0A6A73C1" w14:textId="5FA37BFC"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2.</w:t>
            </w:r>
            <w:r w:rsidR="000C4E01">
              <w:rPr>
                <w:rFonts w:ascii="Times New Roman" w:hAnsi="Times New Roman" w:cs="Times New Roman"/>
                <w:sz w:val="24"/>
                <w:szCs w:val="24"/>
              </w:rPr>
              <w:t xml:space="preserve"> </w:t>
            </w:r>
            <w:r w:rsidRPr="00615699">
              <w:rPr>
                <w:rFonts w:ascii="Times New Roman" w:hAnsi="Times New Roman" w:cs="Times New Roman"/>
                <w:sz w:val="24"/>
                <w:szCs w:val="24"/>
              </w:rPr>
              <w:t>Dati ir pilnīgi</w:t>
            </w:r>
          </w:p>
        </w:tc>
        <w:tc>
          <w:tcPr>
            <w:tcW w:w="1416" w:type="dxa"/>
          </w:tcPr>
          <w:p w14:paraId="30E76E9C"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398B12B1"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69A08B46"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tcPr>
          <w:p w14:paraId="1632BA40" w14:textId="77777777" w:rsidR="00615699" w:rsidRPr="00615699" w:rsidRDefault="00615699" w:rsidP="005A18E9">
            <w:pPr>
              <w:rPr>
                <w:rFonts w:ascii="Times New Roman" w:hAnsi="Times New Roman" w:cs="Times New Roman"/>
                <w:sz w:val="24"/>
                <w:szCs w:val="24"/>
              </w:rPr>
            </w:pPr>
          </w:p>
        </w:tc>
        <w:tc>
          <w:tcPr>
            <w:tcW w:w="5243" w:type="dxa"/>
            <w:gridSpan w:val="2"/>
          </w:tcPr>
          <w:p w14:paraId="331FD575" w14:textId="1B86C0CF"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izmantotā literatūra un pētījumi ir analizēti pietiekamā apjomā</w:t>
            </w:r>
            <w:r w:rsidR="00F537D6">
              <w:rPr>
                <w:rFonts w:ascii="Times New Roman" w:hAnsi="Times New Roman" w:cs="Times New Roman"/>
                <w:sz w:val="24"/>
                <w:szCs w:val="24"/>
              </w:rPr>
              <w:t>;</w:t>
            </w:r>
          </w:p>
          <w:p w14:paraId="674CC9C9" w14:textId="6F7A718F"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monitoringa dati izmantoti pietiekamā apjomā</w:t>
            </w:r>
            <w:r w:rsidR="00F537D6">
              <w:rPr>
                <w:rFonts w:ascii="Times New Roman" w:hAnsi="Times New Roman" w:cs="Times New Roman"/>
                <w:sz w:val="24"/>
                <w:szCs w:val="24"/>
              </w:rPr>
              <w:t>;</w:t>
            </w:r>
          </w:p>
          <w:p w14:paraId="07E60D86" w14:textId="0666548F"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norādīti datu ierobežojumi un sniegts to pamatojums</w:t>
            </w:r>
            <w:r w:rsidR="00F537D6">
              <w:rPr>
                <w:rFonts w:ascii="Times New Roman" w:hAnsi="Times New Roman" w:cs="Times New Roman"/>
                <w:sz w:val="24"/>
                <w:szCs w:val="24"/>
              </w:rPr>
              <w:t>;</w:t>
            </w:r>
          </w:p>
          <w:p w14:paraId="1FA17791" w14:textId="5FCACD89"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veiktas nepieciešamās darbības kļūdu novēršanai datos, datu ieguves process ir caurspīdīgs un viegli saprotams</w:t>
            </w:r>
            <w:r w:rsidR="00F537D6">
              <w:rPr>
                <w:rFonts w:ascii="Times New Roman" w:hAnsi="Times New Roman" w:cs="Times New Roman"/>
                <w:sz w:val="24"/>
                <w:szCs w:val="24"/>
              </w:rPr>
              <w:t>.</w:t>
            </w:r>
          </w:p>
        </w:tc>
        <w:tc>
          <w:tcPr>
            <w:tcW w:w="1563" w:type="dxa"/>
          </w:tcPr>
          <w:p w14:paraId="1074BDC3"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7EC87302"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val="restart"/>
          </w:tcPr>
          <w:p w14:paraId="4F0BE76D" w14:textId="278AD4CF" w:rsidR="00615699" w:rsidRPr="00E2563D" w:rsidRDefault="000C4E01" w:rsidP="000C4E01">
            <w:pPr>
              <w:rPr>
                <w:rFonts w:ascii="Times New Roman" w:hAnsi="Times New Roman" w:cs="Times New Roman"/>
                <w:sz w:val="24"/>
                <w:szCs w:val="24"/>
              </w:rPr>
            </w:pPr>
            <w:r w:rsidRPr="000C4E01">
              <w:rPr>
                <w:rFonts w:ascii="Times New Roman" w:hAnsi="Times New Roman" w:cs="Times New Roman"/>
                <w:sz w:val="24"/>
                <w:szCs w:val="24"/>
              </w:rPr>
              <w:t>4.</w:t>
            </w:r>
            <w:r>
              <w:rPr>
                <w:rFonts w:ascii="Times New Roman" w:hAnsi="Times New Roman" w:cs="Times New Roman"/>
                <w:sz w:val="24"/>
                <w:szCs w:val="24"/>
              </w:rPr>
              <w:t xml:space="preserve"> </w:t>
            </w:r>
            <w:r w:rsidR="00615699" w:rsidRPr="00E2563D">
              <w:rPr>
                <w:rFonts w:ascii="Times New Roman" w:hAnsi="Times New Roman" w:cs="Times New Roman"/>
                <w:sz w:val="24"/>
                <w:szCs w:val="24"/>
              </w:rPr>
              <w:t>Analīze un secinājumi</w:t>
            </w:r>
          </w:p>
        </w:tc>
        <w:tc>
          <w:tcPr>
            <w:tcW w:w="6806" w:type="dxa"/>
            <w:gridSpan w:val="3"/>
          </w:tcPr>
          <w:p w14:paraId="16BA2920"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4320758D"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tcPr>
          <w:p w14:paraId="6AF11161" w14:textId="77777777" w:rsidR="00615699" w:rsidRPr="00615699" w:rsidRDefault="00615699" w:rsidP="005A18E9">
            <w:pPr>
              <w:rPr>
                <w:rFonts w:ascii="Times New Roman" w:hAnsi="Times New Roman" w:cs="Times New Roman"/>
                <w:sz w:val="24"/>
                <w:szCs w:val="24"/>
              </w:rPr>
            </w:pPr>
          </w:p>
        </w:tc>
        <w:tc>
          <w:tcPr>
            <w:tcW w:w="3827" w:type="dxa"/>
          </w:tcPr>
          <w:p w14:paraId="3D34A79B" w14:textId="5CB6A635" w:rsidR="00615699" w:rsidRPr="00E2563D" w:rsidRDefault="000C4E01" w:rsidP="000C4E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C4E01">
              <w:rPr>
                <w:rFonts w:ascii="Times New Roman" w:hAnsi="Times New Roman" w:cs="Times New Roman"/>
                <w:sz w:val="24"/>
                <w:szCs w:val="24"/>
              </w:rPr>
              <w:t>1.</w:t>
            </w:r>
            <w:r>
              <w:rPr>
                <w:rFonts w:ascii="Times New Roman" w:hAnsi="Times New Roman" w:cs="Times New Roman"/>
                <w:sz w:val="24"/>
                <w:szCs w:val="24"/>
              </w:rPr>
              <w:t xml:space="preserve"> A</w:t>
            </w:r>
            <w:r w:rsidR="00615699" w:rsidRPr="00E2563D">
              <w:rPr>
                <w:rFonts w:ascii="Times New Roman" w:hAnsi="Times New Roman" w:cs="Times New Roman"/>
                <w:sz w:val="24"/>
                <w:szCs w:val="24"/>
              </w:rPr>
              <w:t>nalītiskais ietvars ir korekts</w:t>
            </w:r>
          </w:p>
        </w:tc>
        <w:tc>
          <w:tcPr>
            <w:tcW w:w="1416" w:type="dxa"/>
          </w:tcPr>
          <w:p w14:paraId="280EB868"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57C5321D"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0E264186"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4F4A7518" w14:textId="77777777" w:rsidR="00615699" w:rsidRPr="00615699" w:rsidRDefault="00615699" w:rsidP="005A18E9">
            <w:pPr>
              <w:rPr>
                <w:rFonts w:ascii="Times New Roman" w:hAnsi="Times New Roman" w:cs="Times New Roman"/>
                <w:sz w:val="24"/>
                <w:szCs w:val="24"/>
              </w:rPr>
            </w:pPr>
          </w:p>
        </w:tc>
        <w:tc>
          <w:tcPr>
            <w:tcW w:w="5243" w:type="dxa"/>
            <w:gridSpan w:val="2"/>
          </w:tcPr>
          <w:p w14:paraId="767AEF82" w14:textId="3C7C8F0B"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katrā nodaļā piemērotā metodoloģija ir skaidri definēta, konsekventa un atbilstoši plānotajam</w:t>
            </w:r>
            <w:r w:rsidR="00F537D6">
              <w:rPr>
                <w:rFonts w:ascii="Times New Roman" w:hAnsi="Times New Roman" w:cs="Times New Roman"/>
                <w:sz w:val="24"/>
                <w:szCs w:val="24"/>
              </w:rPr>
              <w:t>;</w:t>
            </w:r>
          </w:p>
          <w:p w14:paraId="65434D9A" w14:textId="786934F6"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iesaistīto pušu viedokļi ir sabalansēti</w:t>
            </w:r>
            <w:r w:rsidR="00F537D6">
              <w:rPr>
                <w:rFonts w:ascii="Times New Roman" w:hAnsi="Times New Roman" w:cs="Times New Roman"/>
                <w:sz w:val="24"/>
                <w:szCs w:val="24"/>
              </w:rPr>
              <w:t>;</w:t>
            </w:r>
          </w:p>
          <w:p w14:paraId="6205050E" w14:textId="1F5FE87C"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analīzes rezultātus iespējams replicēt</w:t>
            </w:r>
            <w:r w:rsidR="00F537D6">
              <w:rPr>
                <w:rFonts w:ascii="Times New Roman" w:hAnsi="Times New Roman" w:cs="Times New Roman"/>
                <w:sz w:val="24"/>
                <w:szCs w:val="24"/>
              </w:rPr>
              <w:t>.</w:t>
            </w:r>
          </w:p>
        </w:tc>
        <w:tc>
          <w:tcPr>
            <w:tcW w:w="1563" w:type="dxa"/>
          </w:tcPr>
          <w:p w14:paraId="759FCA71"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786CDF32"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vMerge/>
          </w:tcPr>
          <w:p w14:paraId="6CAC5784" w14:textId="77777777" w:rsidR="00615699" w:rsidRPr="00615699" w:rsidRDefault="00615699" w:rsidP="005A18E9">
            <w:pPr>
              <w:rPr>
                <w:rFonts w:ascii="Times New Roman" w:hAnsi="Times New Roman" w:cs="Times New Roman"/>
                <w:sz w:val="24"/>
                <w:szCs w:val="24"/>
              </w:rPr>
            </w:pPr>
          </w:p>
        </w:tc>
        <w:tc>
          <w:tcPr>
            <w:tcW w:w="3827" w:type="dxa"/>
          </w:tcPr>
          <w:p w14:paraId="2AA658BE"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xml:space="preserve">2.secinājumi ir skaidri un saprotami </w:t>
            </w:r>
          </w:p>
        </w:tc>
        <w:tc>
          <w:tcPr>
            <w:tcW w:w="1416" w:type="dxa"/>
          </w:tcPr>
          <w:p w14:paraId="4AA7392E"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0C49707B"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1232B909" w14:textId="77777777" w:rsidTr="00F21092">
        <w:tc>
          <w:tcPr>
            <w:cnfStyle w:val="001000000000" w:firstRow="0" w:lastRow="0" w:firstColumn="1" w:lastColumn="0" w:oddVBand="0" w:evenVBand="0" w:oddHBand="0" w:evenHBand="0" w:firstRowFirstColumn="0" w:firstRowLastColumn="0" w:lastRowFirstColumn="0" w:lastRowLastColumn="0"/>
            <w:tcW w:w="2836" w:type="dxa"/>
            <w:vMerge/>
          </w:tcPr>
          <w:p w14:paraId="03BB6A11" w14:textId="77777777" w:rsidR="00615699" w:rsidRPr="00615699" w:rsidRDefault="00615699" w:rsidP="005A18E9">
            <w:pPr>
              <w:rPr>
                <w:rFonts w:ascii="Times New Roman" w:hAnsi="Times New Roman" w:cs="Times New Roman"/>
                <w:sz w:val="24"/>
                <w:szCs w:val="24"/>
              </w:rPr>
            </w:pPr>
          </w:p>
        </w:tc>
        <w:tc>
          <w:tcPr>
            <w:tcW w:w="5243" w:type="dxa"/>
            <w:gridSpan w:val="2"/>
          </w:tcPr>
          <w:p w14:paraId="47E0CD0A" w14:textId="3967E97B"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secinājumi atbild uz izvērtējumu jautājumiem, ir loģiski un izrietoši no analīzes</w:t>
            </w:r>
            <w:r w:rsidR="00F537D6">
              <w:rPr>
                <w:rFonts w:ascii="Times New Roman" w:hAnsi="Times New Roman" w:cs="Times New Roman"/>
                <w:sz w:val="24"/>
                <w:szCs w:val="24"/>
              </w:rPr>
              <w:t>;</w:t>
            </w:r>
          </w:p>
          <w:p w14:paraId="1626E1AF" w14:textId="556EFD70"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visi būtiskākie secinājumi ir pausti</w:t>
            </w:r>
            <w:r w:rsidR="00F537D6">
              <w:rPr>
                <w:rFonts w:ascii="Times New Roman" w:hAnsi="Times New Roman" w:cs="Times New Roman"/>
                <w:sz w:val="24"/>
                <w:szCs w:val="24"/>
              </w:rPr>
              <w:t>;</w:t>
            </w:r>
          </w:p>
          <w:p w14:paraId="6CACC360" w14:textId="72953343"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būtiski papildina zināšanas vai izskaidro pretrunas izpratnē par pētāmo tēmu</w:t>
            </w:r>
            <w:r w:rsidR="00F537D6">
              <w:rPr>
                <w:rFonts w:ascii="Times New Roman" w:hAnsi="Times New Roman" w:cs="Times New Roman"/>
                <w:sz w:val="24"/>
                <w:szCs w:val="24"/>
              </w:rPr>
              <w:t>;</w:t>
            </w:r>
          </w:p>
          <w:p w14:paraId="3AD01AAF" w14:textId="2C1A0A3E"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konstatētās problēmas ir atspoguļotas korekti</w:t>
            </w:r>
            <w:r w:rsidR="00F537D6">
              <w:rPr>
                <w:rFonts w:ascii="Times New Roman" w:hAnsi="Times New Roman" w:cs="Times New Roman"/>
                <w:sz w:val="24"/>
                <w:szCs w:val="24"/>
              </w:rPr>
              <w:t>;</w:t>
            </w:r>
          </w:p>
          <w:p w14:paraId="5C9C7920" w14:textId="128D12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norādīti secinājumu ierobežojumi</w:t>
            </w:r>
            <w:r w:rsidR="00F537D6">
              <w:rPr>
                <w:rFonts w:ascii="Times New Roman" w:hAnsi="Times New Roman" w:cs="Times New Roman"/>
                <w:sz w:val="24"/>
                <w:szCs w:val="24"/>
              </w:rPr>
              <w:t>.</w:t>
            </w:r>
          </w:p>
        </w:tc>
        <w:tc>
          <w:tcPr>
            <w:tcW w:w="1563" w:type="dxa"/>
          </w:tcPr>
          <w:p w14:paraId="79DF9A63"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5F88E514"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EF1457E" w14:textId="05C4DEBF" w:rsidR="00615699" w:rsidRPr="00E2563D" w:rsidRDefault="000C4E01" w:rsidP="000C4E01">
            <w:pPr>
              <w:rPr>
                <w:rFonts w:ascii="Times New Roman" w:hAnsi="Times New Roman" w:cs="Times New Roman"/>
                <w:sz w:val="24"/>
                <w:szCs w:val="24"/>
              </w:rPr>
            </w:pPr>
            <w:r w:rsidRPr="000C4E01">
              <w:rPr>
                <w:rFonts w:ascii="Times New Roman" w:hAnsi="Times New Roman" w:cs="Times New Roman"/>
                <w:sz w:val="24"/>
                <w:szCs w:val="24"/>
              </w:rPr>
              <w:t>5.</w:t>
            </w:r>
            <w:r>
              <w:rPr>
                <w:rFonts w:ascii="Times New Roman" w:hAnsi="Times New Roman" w:cs="Times New Roman"/>
                <w:sz w:val="24"/>
                <w:szCs w:val="24"/>
              </w:rPr>
              <w:t xml:space="preserve"> </w:t>
            </w:r>
            <w:r w:rsidR="00615699" w:rsidRPr="00E2563D">
              <w:rPr>
                <w:rFonts w:ascii="Times New Roman" w:hAnsi="Times New Roman" w:cs="Times New Roman"/>
                <w:sz w:val="24"/>
                <w:szCs w:val="24"/>
              </w:rPr>
              <w:t>Ieteikumu lietderīgums</w:t>
            </w:r>
          </w:p>
        </w:tc>
        <w:tc>
          <w:tcPr>
            <w:tcW w:w="3827" w:type="dxa"/>
          </w:tcPr>
          <w:p w14:paraId="4903C798"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Vai ieteikumi ir lietderīgi</w:t>
            </w:r>
          </w:p>
        </w:tc>
        <w:tc>
          <w:tcPr>
            <w:tcW w:w="1416" w:type="dxa"/>
          </w:tcPr>
          <w:p w14:paraId="310CDD60"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55956678"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51CA2770" w14:textId="77777777" w:rsidTr="00F21092">
        <w:tc>
          <w:tcPr>
            <w:cnfStyle w:val="001000000000" w:firstRow="0" w:lastRow="0" w:firstColumn="1" w:lastColumn="0" w:oddVBand="0" w:evenVBand="0" w:oddHBand="0" w:evenHBand="0" w:firstRowFirstColumn="0" w:firstRowLastColumn="0" w:lastRowFirstColumn="0" w:lastRowLastColumn="0"/>
            <w:tcW w:w="2836" w:type="dxa"/>
          </w:tcPr>
          <w:p w14:paraId="21C92827" w14:textId="77777777" w:rsidR="00615699" w:rsidRPr="00615699" w:rsidRDefault="00615699" w:rsidP="005A18E9">
            <w:pPr>
              <w:rPr>
                <w:rFonts w:ascii="Times New Roman" w:hAnsi="Times New Roman" w:cs="Times New Roman"/>
                <w:sz w:val="24"/>
                <w:szCs w:val="24"/>
              </w:rPr>
            </w:pPr>
          </w:p>
        </w:tc>
        <w:tc>
          <w:tcPr>
            <w:tcW w:w="5243" w:type="dxa"/>
            <w:gridSpan w:val="2"/>
          </w:tcPr>
          <w:p w14:paraId="08F88383" w14:textId="77777777" w:rsid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xml:space="preserve">- ieteikumi </w:t>
            </w:r>
            <w:r w:rsidR="00F537D6" w:rsidRPr="00615699">
              <w:rPr>
                <w:rFonts w:ascii="Times New Roman" w:hAnsi="Times New Roman" w:cs="Times New Roman"/>
                <w:sz w:val="24"/>
                <w:szCs w:val="24"/>
              </w:rPr>
              <w:t xml:space="preserve">loģiski </w:t>
            </w:r>
            <w:r w:rsidRPr="00615699">
              <w:rPr>
                <w:rFonts w:ascii="Times New Roman" w:hAnsi="Times New Roman" w:cs="Times New Roman"/>
                <w:sz w:val="24"/>
                <w:szCs w:val="24"/>
              </w:rPr>
              <w:t>izriet no secinājumiem, ir īstenojami un uzraugāmi</w:t>
            </w:r>
          </w:p>
          <w:p w14:paraId="3D162B9F" w14:textId="30085254" w:rsidR="009E059F" w:rsidRPr="00615699" w:rsidRDefault="009E059F"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ieteikumi ir adresēti konkrētām institūcijām.</w:t>
            </w:r>
          </w:p>
        </w:tc>
        <w:tc>
          <w:tcPr>
            <w:tcW w:w="1563" w:type="dxa"/>
          </w:tcPr>
          <w:p w14:paraId="1694493B"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3FE7DC56"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357C6B5" w14:textId="5719F430" w:rsidR="00615699" w:rsidRPr="00615699" w:rsidRDefault="00615699" w:rsidP="005A18E9">
            <w:pPr>
              <w:rPr>
                <w:rFonts w:ascii="Times New Roman" w:hAnsi="Times New Roman" w:cs="Times New Roman"/>
                <w:sz w:val="24"/>
                <w:szCs w:val="24"/>
              </w:rPr>
            </w:pPr>
            <w:r w:rsidRPr="00615699">
              <w:rPr>
                <w:rFonts w:ascii="Times New Roman" w:hAnsi="Times New Roman" w:cs="Times New Roman"/>
                <w:sz w:val="24"/>
                <w:szCs w:val="24"/>
              </w:rPr>
              <w:t>6.</w:t>
            </w:r>
            <w:r w:rsidR="00A857D7">
              <w:rPr>
                <w:rFonts w:ascii="Times New Roman" w:hAnsi="Times New Roman" w:cs="Times New Roman"/>
                <w:sz w:val="24"/>
                <w:szCs w:val="24"/>
              </w:rPr>
              <w:t xml:space="preserve"> </w:t>
            </w:r>
            <w:r w:rsidRPr="00615699">
              <w:rPr>
                <w:rFonts w:ascii="Times New Roman" w:hAnsi="Times New Roman" w:cs="Times New Roman"/>
                <w:sz w:val="24"/>
                <w:szCs w:val="24"/>
              </w:rPr>
              <w:t>Ziņojuma teksts</w:t>
            </w:r>
          </w:p>
        </w:tc>
        <w:tc>
          <w:tcPr>
            <w:tcW w:w="3827" w:type="dxa"/>
          </w:tcPr>
          <w:p w14:paraId="696EF17B" w14:textId="23784139"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1.</w:t>
            </w:r>
            <w:r w:rsidR="000C4E01">
              <w:rPr>
                <w:rFonts w:ascii="Times New Roman" w:hAnsi="Times New Roman" w:cs="Times New Roman"/>
                <w:sz w:val="24"/>
                <w:szCs w:val="24"/>
              </w:rPr>
              <w:t xml:space="preserve"> </w:t>
            </w:r>
            <w:r w:rsidRPr="00615699">
              <w:rPr>
                <w:rFonts w:ascii="Times New Roman" w:hAnsi="Times New Roman" w:cs="Times New Roman"/>
                <w:sz w:val="24"/>
                <w:szCs w:val="24"/>
              </w:rPr>
              <w:t>Ziņojumu</w:t>
            </w:r>
            <w:r w:rsidR="00F537D6">
              <w:rPr>
                <w:rFonts w:ascii="Times New Roman" w:hAnsi="Times New Roman" w:cs="Times New Roman"/>
                <w:sz w:val="24"/>
                <w:szCs w:val="24"/>
              </w:rPr>
              <w:t xml:space="preserve"> ir</w:t>
            </w:r>
            <w:r w:rsidRPr="00615699">
              <w:rPr>
                <w:rFonts w:ascii="Times New Roman" w:hAnsi="Times New Roman" w:cs="Times New Roman"/>
                <w:sz w:val="24"/>
                <w:szCs w:val="24"/>
              </w:rPr>
              <w:t xml:space="preserve"> viegli lasīt</w:t>
            </w:r>
          </w:p>
        </w:tc>
        <w:tc>
          <w:tcPr>
            <w:tcW w:w="1416" w:type="dxa"/>
          </w:tcPr>
          <w:p w14:paraId="6032F2D1"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1D9A34CA"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41AF74FE" w14:textId="77777777" w:rsidTr="00F21092">
        <w:tc>
          <w:tcPr>
            <w:cnfStyle w:val="001000000000" w:firstRow="0" w:lastRow="0" w:firstColumn="1" w:lastColumn="0" w:oddVBand="0" w:evenVBand="0" w:oddHBand="0" w:evenHBand="0" w:firstRowFirstColumn="0" w:firstRowLastColumn="0" w:lastRowFirstColumn="0" w:lastRowLastColumn="0"/>
            <w:tcW w:w="2836" w:type="dxa"/>
          </w:tcPr>
          <w:p w14:paraId="3CFC9680" w14:textId="77777777" w:rsidR="00615699" w:rsidRPr="00615699" w:rsidRDefault="00615699" w:rsidP="005A18E9">
            <w:pPr>
              <w:rPr>
                <w:rFonts w:ascii="Times New Roman" w:hAnsi="Times New Roman" w:cs="Times New Roman"/>
                <w:sz w:val="24"/>
                <w:szCs w:val="24"/>
              </w:rPr>
            </w:pPr>
          </w:p>
        </w:tc>
        <w:tc>
          <w:tcPr>
            <w:tcW w:w="5243" w:type="dxa"/>
            <w:gridSpan w:val="2"/>
          </w:tcPr>
          <w:p w14:paraId="41267C60" w14:textId="631C7F9A"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ziņojums ir piemērots lasīšanai arī trešajām pusēm</w:t>
            </w:r>
            <w:r w:rsidR="00F537D6">
              <w:rPr>
                <w:rFonts w:ascii="Times New Roman" w:hAnsi="Times New Roman" w:cs="Times New Roman"/>
                <w:sz w:val="24"/>
                <w:szCs w:val="24"/>
              </w:rPr>
              <w:t>;</w:t>
            </w:r>
          </w:p>
          <w:p w14:paraId="7C7E3A79" w14:textId="3AF4EDD6"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teksts ir bez gramatikas kļūdām, ir publicējams</w:t>
            </w:r>
            <w:r w:rsidR="00F537D6">
              <w:rPr>
                <w:rFonts w:ascii="Times New Roman" w:hAnsi="Times New Roman" w:cs="Times New Roman"/>
                <w:sz w:val="24"/>
                <w:szCs w:val="24"/>
              </w:rPr>
              <w:t>;</w:t>
            </w:r>
          </w:p>
          <w:p w14:paraId="11963EBA" w14:textId="5C459C0E"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specifiskie termini, saīsinājumi ir definēti</w:t>
            </w:r>
            <w:r w:rsidR="00F537D6">
              <w:rPr>
                <w:rFonts w:ascii="Times New Roman" w:hAnsi="Times New Roman" w:cs="Times New Roman"/>
                <w:sz w:val="24"/>
                <w:szCs w:val="24"/>
              </w:rPr>
              <w:t>;</w:t>
            </w:r>
          </w:p>
          <w:p w14:paraId="4BF12855" w14:textId="6A22984D"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attēli, tabulas ir paskaidroti, integrēti tekstā un atvieglo ziņojuma satura izpratni</w:t>
            </w:r>
            <w:r w:rsidR="00F537D6">
              <w:rPr>
                <w:rFonts w:ascii="Times New Roman" w:hAnsi="Times New Roman" w:cs="Times New Roman"/>
                <w:sz w:val="24"/>
                <w:szCs w:val="24"/>
              </w:rPr>
              <w:t>.</w:t>
            </w:r>
          </w:p>
        </w:tc>
        <w:tc>
          <w:tcPr>
            <w:tcW w:w="1563" w:type="dxa"/>
          </w:tcPr>
          <w:p w14:paraId="7DA518A5"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15699" w:rsidRPr="00615699" w14:paraId="48030B72" w14:textId="77777777" w:rsidTr="00F2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3280247" w14:textId="77777777" w:rsidR="00615699" w:rsidRPr="00615699" w:rsidRDefault="00615699" w:rsidP="005A18E9">
            <w:pPr>
              <w:rPr>
                <w:rFonts w:ascii="Times New Roman" w:hAnsi="Times New Roman" w:cs="Times New Roman"/>
                <w:sz w:val="24"/>
                <w:szCs w:val="24"/>
              </w:rPr>
            </w:pPr>
          </w:p>
        </w:tc>
        <w:tc>
          <w:tcPr>
            <w:tcW w:w="3827" w:type="dxa"/>
          </w:tcPr>
          <w:p w14:paraId="30EC14A4" w14:textId="1F6D0A16"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2.</w:t>
            </w:r>
            <w:r w:rsidR="000C4E01">
              <w:rPr>
                <w:rFonts w:ascii="Times New Roman" w:hAnsi="Times New Roman" w:cs="Times New Roman"/>
                <w:sz w:val="24"/>
                <w:szCs w:val="24"/>
              </w:rPr>
              <w:t xml:space="preserve"> Z</w:t>
            </w:r>
            <w:r w:rsidRPr="00615699">
              <w:rPr>
                <w:rFonts w:ascii="Times New Roman" w:hAnsi="Times New Roman" w:cs="Times New Roman"/>
                <w:sz w:val="24"/>
                <w:szCs w:val="24"/>
              </w:rPr>
              <w:t>iņojums ir loģisk</w:t>
            </w:r>
            <w:r w:rsidR="000C4E01">
              <w:rPr>
                <w:rFonts w:ascii="Times New Roman" w:hAnsi="Times New Roman" w:cs="Times New Roman"/>
                <w:sz w:val="24"/>
                <w:szCs w:val="24"/>
              </w:rPr>
              <w:t xml:space="preserve">i </w:t>
            </w:r>
            <w:r w:rsidRPr="00615699">
              <w:rPr>
                <w:rFonts w:ascii="Times New Roman" w:hAnsi="Times New Roman" w:cs="Times New Roman"/>
                <w:sz w:val="24"/>
                <w:szCs w:val="24"/>
              </w:rPr>
              <w:t>strukturēts</w:t>
            </w:r>
          </w:p>
        </w:tc>
        <w:tc>
          <w:tcPr>
            <w:tcW w:w="1416" w:type="dxa"/>
          </w:tcPr>
          <w:p w14:paraId="6BE0AFEB"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w:t>
            </w:r>
          </w:p>
        </w:tc>
        <w:tc>
          <w:tcPr>
            <w:tcW w:w="1563" w:type="dxa"/>
          </w:tcPr>
          <w:p w14:paraId="25C9C122" w14:textId="77777777" w:rsidR="00615699" w:rsidRPr="00615699" w:rsidRDefault="00615699" w:rsidP="005A18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15699" w:rsidRPr="00615699" w14:paraId="7C50C544" w14:textId="77777777" w:rsidTr="00F21092">
        <w:tc>
          <w:tcPr>
            <w:cnfStyle w:val="001000000000" w:firstRow="0" w:lastRow="0" w:firstColumn="1" w:lastColumn="0" w:oddVBand="0" w:evenVBand="0" w:oddHBand="0" w:evenHBand="0" w:firstRowFirstColumn="0" w:firstRowLastColumn="0" w:lastRowFirstColumn="0" w:lastRowLastColumn="0"/>
            <w:tcW w:w="2836" w:type="dxa"/>
          </w:tcPr>
          <w:p w14:paraId="37DAE2F1" w14:textId="77777777" w:rsidR="00615699" w:rsidRPr="00615699" w:rsidRDefault="00615699" w:rsidP="005A18E9">
            <w:pPr>
              <w:rPr>
                <w:rFonts w:ascii="Times New Roman" w:hAnsi="Times New Roman" w:cs="Times New Roman"/>
                <w:sz w:val="24"/>
                <w:szCs w:val="24"/>
              </w:rPr>
            </w:pPr>
          </w:p>
        </w:tc>
        <w:tc>
          <w:tcPr>
            <w:tcW w:w="5243" w:type="dxa"/>
            <w:gridSpan w:val="2"/>
          </w:tcPr>
          <w:p w14:paraId="6340F8D0" w14:textId="29F04BAB"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xml:space="preserve">- informācija, tās analīze netiek dublēta, </w:t>
            </w:r>
            <w:r w:rsidR="00F537D6">
              <w:rPr>
                <w:rFonts w:ascii="Times New Roman" w:hAnsi="Times New Roman" w:cs="Times New Roman"/>
                <w:sz w:val="24"/>
                <w:szCs w:val="24"/>
              </w:rPr>
              <w:t xml:space="preserve">ir </w:t>
            </w:r>
            <w:r w:rsidRPr="00615699">
              <w:rPr>
                <w:rFonts w:ascii="Times New Roman" w:hAnsi="Times New Roman" w:cs="Times New Roman"/>
                <w:sz w:val="24"/>
                <w:szCs w:val="24"/>
              </w:rPr>
              <w:t>viegli izsekot ziņojuma saturam</w:t>
            </w:r>
            <w:r w:rsidR="00F537D6">
              <w:rPr>
                <w:rFonts w:ascii="Times New Roman" w:hAnsi="Times New Roman" w:cs="Times New Roman"/>
                <w:sz w:val="24"/>
                <w:szCs w:val="24"/>
              </w:rPr>
              <w:t>;</w:t>
            </w:r>
          </w:p>
          <w:p w14:paraId="4E96256B" w14:textId="67D2853C"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fokuss uz galvenajām problēmām un konstatējumiem</w:t>
            </w:r>
            <w:r w:rsidR="00F537D6">
              <w:rPr>
                <w:rFonts w:ascii="Times New Roman" w:hAnsi="Times New Roman" w:cs="Times New Roman"/>
                <w:sz w:val="24"/>
                <w:szCs w:val="24"/>
              </w:rPr>
              <w:t>;</w:t>
            </w:r>
          </w:p>
          <w:p w14:paraId="71265C40" w14:textId="378A9100"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ziņojuma apjoms ir samērīgs un sabalansēts</w:t>
            </w:r>
            <w:r w:rsidR="00F537D6">
              <w:rPr>
                <w:rFonts w:ascii="Times New Roman" w:hAnsi="Times New Roman" w:cs="Times New Roman"/>
                <w:sz w:val="24"/>
                <w:szCs w:val="24"/>
              </w:rPr>
              <w:t>;</w:t>
            </w:r>
          </w:p>
          <w:p w14:paraId="67ADF00B" w14:textId="2E64940F"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15699">
              <w:rPr>
                <w:rFonts w:ascii="Times New Roman" w:hAnsi="Times New Roman" w:cs="Times New Roman"/>
                <w:sz w:val="24"/>
                <w:szCs w:val="24"/>
              </w:rPr>
              <w:t>- papildus tehniskā informācija, kas izmantota ziņojumā, iekļauta pielikumos</w:t>
            </w:r>
            <w:r w:rsidR="00F537D6">
              <w:rPr>
                <w:rFonts w:ascii="Times New Roman" w:hAnsi="Times New Roman" w:cs="Times New Roman"/>
                <w:sz w:val="24"/>
                <w:szCs w:val="24"/>
              </w:rPr>
              <w:t>.</w:t>
            </w:r>
          </w:p>
        </w:tc>
        <w:tc>
          <w:tcPr>
            <w:tcW w:w="1563" w:type="dxa"/>
          </w:tcPr>
          <w:p w14:paraId="16DECC50" w14:textId="77777777" w:rsidR="00615699" w:rsidRPr="00615699" w:rsidRDefault="00615699" w:rsidP="005A18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1ACC859" w14:textId="506C0DAB" w:rsidR="00456A11" w:rsidRDefault="00456A11" w:rsidP="00615699">
      <w:pPr>
        <w:spacing w:after="0"/>
        <w:rPr>
          <w:rFonts w:ascii="Times New Roman" w:hAnsi="Times New Roman" w:cs="Times New Roman"/>
          <w:sz w:val="24"/>
          <w:szCs w:val="24"/>
        </w:rPr>
      </w:pPr>
    </w:p>
    <w:p w14:paraId="2EA02304" w14:textId="4DDE1E87" w:rsidR="00615699" w:rsidRPr="00615699" w:rsidRDefault="00456A11" w:rsidP="00456A11">
      <w:pPr>
        <w:rPr>
          <w:rFonts w:ascii="Times New Roman" w:hAnsi="Times New Roman" w:cs="Times New Roman"/>
          <w:sz w:val="24"/>
          <w:szCs w:val="24"/>
        </w:rPr>
      </w:pPr>
      <w:r>
        <w:rPr>
          <w:rFonts w:ascii="Times New Roman" w:hAnsi="Times New Roman" w:cs="Times New Roman"/>
          <w:sz w:val="24"/>
          <w:szCs w:val="24"/>
        </w:rPr>
        <w:br w:type="page"/>
      </w:r>
    </w:p>
    <w:p w14:paraId="1F45682B" w14:textId="3A7E855A" w:rsidR="00615699" w:rsidRPr="00971696" w:rsidRDefault="003E3333" w:rsidP="00E2563D">
      <w:pPr>
        <w:pStyle w:val="Heading1"/>
        <w:numPr>
          <w:ilvl w:val="0"/>
          <w:numId w:val="1"/>
        </w:numPr>
        <w:spacing w:after="120"/>
        <w:ind w:left="714" w:hanging="357"/>
        <w:rPr>
          <w:rFonts w:ascii="Times New Roman" w:hAnsi="Times New Roman" w:cs="Times New Roman"/>
          <w:sz w:val="24"/>
          <w:szCs w:val="24"/>
        </w:rPr>
      </w:pPr>
      <w:bookmarkStart w:id="9" w:name="_Toc131402479"/>
      <w:bookmarkStart w:id="10" w:name="_Toc132632235"/>
      <w:r w:rsidRPr="00971696">
        <w:rPr>
          <w:rFonts w:ascii="Times New Roman" w:hAnsi="Times New Roman" w:cs="Times New Roman"/>
          <w:b/>
          <w:bCs/>
          <w:color w:val="385623" w:themeColor="accent6" w:themeShade="80"/>
        </w:rPr>
        <w:lastRenderedPageBreak/>
        <w:t>Rezultātu izmantošana un publiskošana</w:t>
      </w:r>
      <w:bookmarkEnd w:id="9"/>
      <w:bookmarkEnd w:id="10"/>
      <w:r w:rsidRPr="00971696">
        <w:rPr>
          <w:rFonts w:ascii="Times New Roman" w:hAnsi="Times New Roman" w:cs="Times New Roman"/>
          <w:b/>
          <w:bCs/>
          <w:color w:val="385623" w:themeColor="accent6" w:themeShade="80"/>
        </w:rPr>
        <w:t xml:space="preserve"> </w:t>
      </w:r>
      <w:bookmarkStart w:id="11" w:name="_Toc131402480"/>
      <w:bookmarkEnd w:id="11"/>
    </w:p>
    <w:p w14:paraId="589664D4" w14:textId="271A3A28" w:rsidR="009571E7" w:rsidRDefault="00C573C4" w:rsidP="009571E7">
      <w:pPr>
        <w:jc w:val="both"/>
        <w:rPr>
          <w:rFonts w:ascii="Times New Roman" w:hAnsi="Times New Roman" w:cs="Times New Roman"/>
          <w:sz w:val="24"/>
          <w:szCs w:val="24"/>
        </w:rPr>
      </w:pPr>
      <w:r>
        <w:rPr>
          <w:rFonts w:ascii="Times New Roman" w:hAnsi="Times New Roman" w:cs="Times New Roman"/>
          <w:sz w:val="24"/>
          <w:szCs w:val="24"/>
        </w:rPr>
        <w:t xml:space="preserve">Normatīvie akti nosaka, </w:t>
      </w:r>
      <w:r w:rsidRPr="00F21092">
        <w:rPr>
          <w:rFonts w:ascii="Times New Roman" w:hAnsi="Times New Roman" w:cs="Times New Roman"/>
          <w:sz w:val="24"/>
          <w:szCs w:val="24"/>
        </w:rPr>
        <w:t xml:space="preserve">ka </w:t>
      </w:r>
      <w:r w:rsidR="009D498F" w:rsidRPr="00F21092">
        <w:rPr>
          <w:rFonts w:ascii="Times New Roman" w:hAnsi="Times New Roman" w:cs="Times New Roman"/>
          <w:sz w:val="24"/>
          <w:szCs w:val="24"/>
        </w:rPr>
        <w:t xml:space="preserve">par </w:t>
      </w:r>
      <w:r w:rsidR="00AC3113" w:rsidRPr="00F21092">
        <w:rPr>
          <w:rFonts w:ascii="Times New Roman" w:hAnsi="Times New Roman" w:cs="Times New Roman"/>
          <w:sz w:val="24"/>
          <w:szCs w:val="24"/>
        </w:rPr>
        <w:t>atbildī</w:t>
      </w:r>
      <w:r w:rsidR="008022F6" w:rsidRPr="00F21092">
        <w:rPr>
          <w:rFonts w:ascii="Times New Roman" w:hAnsi="Times New Roman" w:cs="Times New Roman"/>
          <w:sz w:val="24"/>
          <w:szCs w:val="24"/>
        </w:rPr>
        <w:t>go iestāžu</w:t>
      </w:r>
      <w:r w:rsidRPr="00F21092">
        <w:rPr>
          <w:rFonts w:ascii="Times New Roman" w:hAnsi="Times New Roman" w:cs="Times New Roman"/>
          <w:sz w:val="24"/>
          <w:szCs w:val="24"/>
        </w:rPr>
        <w:t xml:space="preserve"> vai </w:t>
      </w:r>
      <w:r w:rsidR="008022F6" w:rsidRPr="00F21092">
        <w:rPr>
          <w:rFonts w:ascii="Times New Roman" w:hAnsi="Times New Roman" w:cs="Times New Roman"/>
          <w:sz w:val="24"/>
          <w:szCs w:val="24"/>
        </w:rPr>
        <w:t>vadošās iestādes</w:t>
      </w:r>
      <w:r w:rsidRPr="00F21092">
        <w:rPr>
          <w:rFonts w:ascii="Times New Roman" w:hAnsi="Times New Roman" w:cs="Times New Roman"/>
          <w:sz w:val="24"/>
          <w:szCs w:val="24"/>
        </w:rPr>
        <w:t xml:space="preserve"> par tehniskās palīdzības līdzekļiem</w:t>
      </w:r>
      <w:r w:rsidR="009D498F" w:rsidRPr="00F21092">
        <w:rPr>
          <w:rFonts w:ascii="Times New Roman" w:hAnsi="Times New Roman" w:cs="Times New Roman"/>
          <w:sz w:val="24"/>
          <w:szCs w:val="24"/>
        </w:rPr>
        <w:t xml:space="preserve"> veikto izvērtējumu rezultātus</w:t>
      </w:r>
      <w:r w:rsidR="00106F53" w:rsidRPr="00F21092">
        <w:rPr>
          <w:rFonts w:ascii="Times New Roman" w:hAnsi="Times New Roman" w:cs="Times New Roman"/>
          <w:sz w:val="24"/>
          <w:szCs w:val="24"/>
        </w:rPr>
        <w:t xml:space="preserve"> –</w:t>
      </w:r>
      <w:r w:rsidR="00456A11" w:rsidRPr="00F21092">
        <w:rPr>
          <w:rFonts w:ascii="Times New Roman" w:hAnsi="Times New Roman" w:cs="Times New Roman"/>
          <w:sz w:val="24"/>
          <w:szCs w:val="24"/>
        </w:rPr>
        <w:t xml:space="preserve"> </w:t>
      </w:r>
      <w:r w:rsidR="00106F53" w:rsidRPr="00F21092">
        <w:rPr>
          <w:rFonts w:ascii="Times New Roman" w:hAnsi="Times New Roman" w:cs="Times New Roman"/>
          <w:sz w:val="24"/>
          <w:szCs w:val="24"/>
        </w:rPr>
        <w:t>ieteikumus –</w:t>
      </w:r>
      <w:r w:rsidR="00615699" w:rsidRPr="00F21092">
        <w:rPr>
          <w:rFonts w:ascii="Times New Roman" w:hAnsi="Times New Roman" w:cs="Times New Roman"/>
          <w:sz w:val="24"/>
          <w:szCs w:val="24"/>
        </w:rPr>
        <w:t xml:space="preserve"> </w:t>
      </w:r>
      <w:r w:rsidR="00615699" w:rsidRPr="00F21092">
        <w:rPr>
          <w:rFonts w:ascii="Times New Roman" w:eastAsia="Times New Roman" w:hAnsi="Times New Roman" w:cs="Times New Roman"/>
          <w:sz w:val="24"/>
          <w:szCs w:val="24"/>
        </w:rPr>
        <w:t>izskat</w:t>
      </w:r>
      <w:r w:rsidRPr="00F21092">
        <w:rPr>
          <w:rFonts w:ascii="Times New Roman" w:eastAsia="Times New Roman" w:hAnsi="Times New Roman" w:cs="Times New Roman"/>
          <w:sz w:val="24"/>
          <w:szCs w:val="24"/>
        </w:rPr>
        <w:t>a</w:t>
      </w:r>
      <w:r w:rsidR="00615699" w:rsidRPr="00F21092">
        <w:rPr>
          <w:rFonts w:ascii="Times New Roman" w:eastAsia="Times New Roman" w:hAnsi="Times New Roman" w:cs="Times New Roman"/>
          <w:sz w:val="24"/>
          <w:szCs w:val="24"/>
        </w:rPr>
        <w:t xml:space="preserve"> </w:t>
      </w:r>
      <w:r w:rsidR="00106F53" w:rsidRPr="00F21092">
        <w:rPr>
          <w:rFonts w:ascii="Times New Roman" w:eastAsia="Times New Roman" w:hAnsi="Times New Roman" w:cs="Times New Roman"/>
          <w:sz w:val="24"/>
          <w:szCs w:val="24"/>
        </w:rPr>
        <w:t>attiecīgajās tematiskajās UK apakškomitejās</w:t>
      </w:r>
      <w:r w:rsidR="00106F53" w:rsidRPr="00F21092">
        <w:rPr>
          <w:rStyle w:val="FootnoteReference"/>
          <w:rFonts w:ascii="Times New Roman" w:hAnsi="Times New Roman" w:cs="Times New Roman"/>
          <w:sz w:val="24"/>
          <w:szCs w:val="24"/>
        </w:rPr>
        <w:footnoteReference w:id="5"/>
      </w:r>
      <w:r w:rsidR="00106F53" w:rsidRPr="00F21092">
        <w:rPr>
          <w:rFonts w:ascii="Times New Roman" w:eastAsia="Times New Roman" w:hAnsi="Times New Roman" w:cs="Times New Roman"/>
          <w:sz w:val="24"/>
          <w:szCs w:val="24"/>
        </w:rPr>
        <w:t>. Proti, pēc tam, ka</w:t>
      </w:r>
      <w:r w:rsidR="00456A11" w:rsidRPr="00F21092">
        <w:rPr>
          <w:rFonts w:ascii="Times New Roman" w:eastAsia="Times New Roman" w:hAnsi="Times New Roman" w:cs="Times New Roman"/>
          <w:sz w:val="24"/>
          <w:szCs w:val="24"/>
        </w:rPr>
        <w:t>d</w:t>
      </w:r>
      <w:r w:rsidR="00106F53" w:rsidRPr="00F21092">
        <w:rPr>
          <w:rFonts w:ascii="Times New Roman" w:eastAsia="Times New Roman" w:hAnsi="Times New Roman" w:cs="Times New Roman"/>
          <w:sz w:val="24"/>
          <w:szCs w:val="24"/>
        </w:rPr>
        <w:t xml:space="preserve"> pasūtītājs un izvērtējuma veicējs ir vienojušies par izvērtējuma gala ziņojumu, pasūtītājs</w:t>
      </w:r>
      <w:r w:rsidR="00106F53">
        <w:rPr>
          <w:rFonts w:ascii="Times New Roman" w:eastAsia="Times New Roman" w:hAnsi="Times New Roman" w:cs="Times New Roman"/>
          <w:sz w:val="24"/>
          <w:szCs w:val="24"/>
        </w:rPr>
        <w:t xml:space="preserve"> sagatavo </w:t>
      </w:r>
      <w:r w:rsidR="00615699" w:rsidRPr="00456A11">
        <w:rPr>
          <w:rFonts w:ascii="Times New Roman" w:eastAsia="Times New Roman" w:hAnsi="Times New Roman" w:cs="Times New Roman"/>
          <w:b/>
          <w:bCs/>
          <w:sz w:val="24"/>
          <w:szCs w:val="24"/>
        </w:rPr>
        <w:t>priekšlikumus izvērtēšanas ziņojum</w:t>
      </w:r>
      <w:r w:rsidR="00106F53" w:rsidRPr="00456A11">
        <w:rPr>
          <w:rFonts w:ascii="Times New Roman" w:eastAsia="Times New Roman" w:hAnsi="Times New Roman" w:cs="Times New Roman"/>
          <w:b/>
          <w:bCs/>
          <w:sz w:val="24"/>
          <w:szCs w:val="24"/>
        </w:rPr>
        <w:t>ā</w:t>
      </w:r>
      <w:r w:rsidR="00615699" w:rsidRPr="00456A11">
        <w:rPr>
          <w:rFonts w:ascii="Times New Roman" w:eastAsia="Times New Roman" w:hAnsi="Times New Roman" w:cs="Times New Roman"/>
          <w:b/>
          <w:bCs/>
          <w:sz w:val="24"/>
          <w:szCs w:val="24"/>
        </w:rPr>
        <w:t xml:space="preserve"> iekļauto </w:t>
      </w:r>
      <w:r w:rsidR="00106F53" w:rsidRPr="00456A11">
        <w:rPr>
          <w:rFonts w:ascii="Times New Roman" w:eastAsia="Times New Roman" w:hAnsi="Times New Roman" w:cs="Times New Roman"/>
          <w:b/>
          <w:bCs/>
          <w:sz w:val="24"/>
          <w:szCs w:val="24"/>
        </w:rPr>
        <w:t xml:space="preserve">stratēģisko </w:t>
      </w:r>
      <w:r w:rsidR="00615699" w:rsidRPr="00456A11">
        <w:rPr>
          <w:rFonts w:ascii="Times New Roman" w:eastAsia="Times New Roman" w:hAnsi="Times New Roman" w:cs="Times New Roman"/>
          <w:b/>
          <w:bCs/>
          <w:sz w:val="24"/>
          <w:szCs w:val="24"/>
        </w:rPr>
        <w:t>ieteikumu ieviešanai</w:t>
      </w:r>
      <w:r w:rsidR="00F537D6">
        <w:rPr>
          <w:rFonts w:ascii="Times New Roman" w:eastAsia="Times New Roman" w:hAnsi="Times New Roman" w:cs="Times New Roman"/>
          <w:sz w:val="24"/>
          <w:szCs w:val="24"/>
        </w:rPr>
        <w:t>,</w:t>
      </w:r>
      <w:r w:rsidR="00615699" w:rsidRPr="00615699">
        <w:rPr>
          <w:rFonts w:ascii="Times New Roman" w:eastAsia="Times New Roman" w:hAnsi="Times New Roman" w:cs="Times New Roman"/>
          <w:sz w:val="24"/>
          <w:szCs w:val="24"/>
        </w:rPr>
        <w:t xml:space="preserve"> </w:t>
      </w:r>
      <w:r w:rsidR="00F537D6">
        <w:rPr>
          <w:rFonts w:ascii="Times New Roman" w:eastAsia="Times New Roman" w:hAnsi="Times New Roman" w:cs="Times New Roman"/>
          <w:sz w:val="24"/>
          <w:szCs w:val="24"/>
        </w:rPr>
        <w:t xml:space="preserve">norādot </w:t>
      </w:r>
      <w:r w:rsidR="00615699" w:rsidRPr="00615699">
        <w:rPr>
          <w:rFonts w:ascii="Times New Roman" w:eastAsia="Times New Roman" w:hAnsi="Times New Roman" w:cs="Times New Roman"/>
          <w:sz w:val="24"/>
          <w:szCs w:val="24"/>
        </w:rPr>
        <w:t xml:space="preserve">veicamās darbības, atbildīgo iestādi ieteikuma ieviešanā, ieviešanas termiņu un sasniedzamo rezultātu. </w:t>
      </w:r>
      <w:r w:rsidR="00615699" w:rsidRPr="00615699">
        <w:rPr>
          <w:rFonts w:ascii="Times New Roman" w:hAnsi="Times New Roman" w:cs="Times New Roman"/>
          <w:sz w:val="24"/>
          <w:szCs w:val="24"/>
        </w:rPr>
        <w:t>Attiecīgi ir jāparedz laiks</w:t>
      </w:r>
      <w:r w:rsidR="00FE249E">
        <w:rPr>
          <w:rFonts w:ascii="Times New Roman" w:hAnsi="Times New Roman" w:cs="Times New Roman"/>
          <w:sz w:val="24"/>
          <w:szCs w:val="24"/>
        </w:rPr>
        <w:t xml:space="preserve"> arī</w:t>
      </w:r>
      <w:r w:rsidR="00615699" w:rsidRPr="00615699">
        <w:rPr>
          <w:rFonts w:ascii="Times New Roman" w:hAnsi="Times New Roman" w:cs="Times New Roman"/>
          <w:sz w:val="24"/>
          <w:szCs w:val="24"/>
        </w:rPr>
        <w:t xml:space="preserve"> tam, </w:t>
      </w:r>
      <w:r w:rsidR="00F537D6">
        <w:rPr>
          <w:rFonts w:ascii="Times New Roman" w:hAnsi="Times New Roman" w:cs="Times New Roman"/>
          <w:sz w:val="24"/>
          <w:szCs w:val="24"/>
        </w:rPr>
        <w:t>lai</w:t>
      </w:r>
      <w:r w:rsidR="00F537D6" w:rsidRPr="00615699">
        <w:rPr>
          <w:rFonts w:ascii="Times New Roman" w:hAnsi="Times New Roman" w:cs="Times New Roman"/>
          <w:sz w:val="24"/>
          <w:szCs w:val="24"/>
        </w:rPr>
        <w:t xml:space="preserve"> </w:t>
      </w:r>
      <w:r w:rsidR="00615699" w:rsidRPr="00615699">
        <w:rPr>
          <w:rFonts w:ascii="Times New Roman" w:hAnsi="Times New Roman" w:cs="Times New Roman"/>
          <w:sz w:val="24"/>
          <w:szCs w:val="24"/>
        </w:rPr>
        <w:t xml:space="preserve">izvērtētāji </w:t>
      </w:r>
      <w:r w:rsidR="00971696">
        <w:rPr>
          <w:rFonts w:ascii="Times New Roman" w:hAnsi="Times New Roman" w:cs="Times New Roman"/>
          <w:sz w:val="24"/>
          <w:szCs w:val="24"/>
        </w:rPr>
        <w:t>sniegtu</w:t>
      </w:r>
      <w:r w:rsidR="00971696" w:rsidRPr="00615699">
        <w:rPr>
          <w:rFonts w:ascii="Times New Roman" w:hAnsi="Times New Roman" w:cs="Times New Roman"/>
          <w:sz w:val="24"/>
          <w:szCs w:val="24"/>
        </w:rPr>
        <w:t xml:space="preserve"> ieska</w:t>
      </w:r>
      <w:r w:rsidR="00971696">
        <w:rPr>
          <w:rFonts w:ascii="Times New Roman" w:hAnsi="Times New Roman" w:cs="Times New Roman"/>
          <w:sz w:val="24"/>
          <w:szCs w:val="24"/>
        </w:rPr>
        <w:t>tu</w:t>
      </w:r>
      <w:r w:rsidR="00615699" w:rsidRPr="00615699">
        <w:rPr>
          <w:rFonts w:ascii="Times New Roman" w:hAnsi="Times New Roman" w:cs="Times New Roman"/>
          <w:sz w:val="24"/>
          <w:szCs w:val="24"/>
        </w:rPr>
        <w:t xml:space="preserve"> izvērtējuma secinājumos un ieteikum</w:t>
      </w:r>
      <w:r w:rsidR="00FE249E">
        <w:rPr>
          <w:rFonts w:ascii="Times New Roman" w:hAnsi="Times New Roman" w:cs="Times New Roman"/>
          <w:sz w:val="24"/>
          <w:szCs w:val="24"/>
        </w:rPr>
        <w:t>os</w:t>
      </w:r>
      <w:r w:rsidR="00615699" w:rsidRPr="00615699">
        <w:rPr>
          <w:rFonts w:ascii="Times New Roman" w:hAnsi="Times New Roman" w:cs="Times New Roman"/>
          <w:sz w:val="24"/>
          <w:szCs w:val="24"/>
        </w:rPr>
        <w:t xml:space="preserve"> turpmāko investīciju plānošanā attiecīgās politikas mērķa apakškomitejā. Par šo ieteicams savlaicīgi vienoties ar izvērtējuma </w:t>
      </w:r>
      <w:r w:rsidR="00B33E30">
        <w:rPr>
          <w:rFonts w:ascii="Times New Roman" w:hAnsi="Times New Roman" w:cs="Times New Roman"/>
          <w:sz w:val="24"/>
          <w:szCs w:val="24"/>
        </w:rPr>
        <w:t>veicēju</w:t>
      </w:r>
      <w:r w:rsidR="00615699" w:rsidRPr="00615699">
        <w:rPr>
          <w:rFonts w:ascii="Times New Roman" w:hAnsi="Times New Roman" w:cs="Times New Roman"/>
          <w:sz w:val="24"/>
          <w:szCs w:val="24"/>
        </w:rPr>
        <w:t>.</w:t>
      </w:r>
    </w:p>
    <w:p w14:paraId="792BEBA3" w14:textId="7BC20495" w:rsidR="00AB64C9" w:rsidRDefault="00AB64C9" w:rsidP="00E2563D">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hAnsi="Times New Roman" w:cs="Times New Roman"/>
          <w:sz w:val="24"/>
          <w:szCs w:val="24"/>
        </w:rPr>
      </w:pPr>
      <w:r>
        <w:rPr>
          <w:rFonts w:ascii="Times New Roman" w:hAnsi="Times New Roman" w:cs="Times New Roman"/>
          <w:sz w:val="24"/>
          <w:szCs w:val="24"/>
        </w:rPr>
        <w:t xml:space="preserve">Izvērtējumam vajadzētu sniegt ne tikai </w:t>
      </w:r>
      <w:r w:rsidRPr="00F6152E">
        <w:rPr>
          <w:rFonts w:ascii="Times New Roman" w:hAnsi="Times New Roman" w:cs="Times New Roman"/>
          <w:b/>
          <w:bCs/>
          <w:sz w:val="24"/>
          <w:szCs w:val="24"/>
        </w:rPr>
        <w:t>ierobežotu skaitu (ne vairāk kā 5) stratēģiski svarīgus ieteikumus</w:t>
      </w:r>
      <w:r>
        <w:rPr>
          <w:rFonts w:ascii="Times New Roman" w:hAnsi="Times New Roman" w:cs="Times New Roman"/>
          <w:sz w:val="24"/>
          <w:szCs w:val="24"/>
        </w:rPr>
        <w:t xml:space="preserve"> ES investīciju plānošanai vai esošās situācijas uzlabošanai, bet arī operacionāla rakstura ieteikumus tūlītēju izmaiņu veikšanai (nereti tehniskas, bet izšķiroši svarīgas darbības). </w:t>
      </w:r>
    </w:p>
    <w:p w14:paraId="6080DA09" w14:textId="2D6627FC" w:rsidR="002F0F5D" w:rsidRDefault="002F0F5D" w:rsidP="009571E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tam, kad apakškomitejā izskatīti priekšlikumi stratēģisko ieteikumu ieviešanai, pasūtītājam </w:t>
      </w:r>
      <w:r w:rsidRPr="00456A11">
        <w:rPr>
          <w:rFonts w:ascii="Times New Roman" w:eastAsia="Times New Roman" w:hAnsi="Times New Roman" w:cs="Times New Roman"/>
          <w:b/>
          <w:bCs/>
          <w:sz w:val="24"/>
          <w:szCs w:val="24"/>
        </w:rPr>
        <w:t>jānodrošina šo ieteikumu īstenošana praksē</w:t>
      </w:r>
      <w:r>
        <w:rPr>
          <w:rFonts w:ascii="Times New Roman" w:eastAsia="Times New Roman" w:hAnsi="Times New Roman" w:cs="Times New Roman"/>
          <w:sz w:val="24"/>
          <w:szCs w:val="24"/>
        </w:rPr>
        <w:t xml:space="preserve">. Periodiski jāpārliecinās par ieteikumu ieviešanu (progresu).  </w:t>
      </w:r>
    </w:p>
    <w:p w14:paraId="3EE0B7A4" w14:textId="5CF2BC0D" w:rsidR="00AB64C9" w:rsidRPr="009571E7" w:rsidRDefault="009571E7" w:rsidP="009571E7">
      <w:pPr>
        <w:jc w:val="both"/>
        <w:rPr>
          <w:rFonts w:ascii="Times New Roman" w:eastAsia="Times New Roman" w:hAnsi="Times New Roman" w:cs="Times New Roman"/>
          <w:b/>
          <w:bCs/>
          <w:i/>
          <w:iCs/>
          <w:color w:val="C45911" w:themeColor="accent2" w:themeShade="BF"/>
          <w:sz w:val="24"/>
          <w:szCs w:val="24"/>
        </w:rPr>
      </w:pPr>
      <w:r w:rsidRPr="009571E7">
        <w:rPr>
          <w:rFonts w:ascii="Times New Roman" w:hAnsi="Times New Roman" w:cs="Times New Roman"/>
          <w:b/>
          <w:bCs/>
          <w:i/>
          <w:iCs/>
          <w:noProof/>
          <w:color w:val="ED7D31" w:themeColor="accent2"/>
          <w:sz w:val="24"/>
          <w:szCs w:val="24"/>
        </w:rPr>
        <w:drawing>
          <wp:anchor distT="0" distB="0" distL="114300" distR="114300" simplePos="0" relativeHeight="251697152" behindDoc="0" locked="0" layoutInCell="1" allowOverlap="1" wp14:anchorId="67252659" wp14:editId="001AAA9C">
            <wp:simplePos x="0" y="0"/>
            <wp:positionH relativeFrom="margin">
              <wp:align>left</wp:align>
            </wp:positionH>
            <wp:positionV relativeFrom="paragraph">
              <wp:posOffset>5742</wp:posOffset>
            </wp:positionV>
            <wp:extent cx="435600" cy="435600"/>
            <wp:effectExtent l="0" t="0" r="0" b="0"/>
            <wp:wrapThrough wrapText="bothSides">
              <wp:wrapPolygon edited="0">
                <wp:start x="946" y="1892"/>
                <wp:lineTo x="946" y="13244"/>
                <wp:lineTo x="3784" y="17028"/>
                <wp:lineTo x="12298" y="18920"/>
                <wp:lineTo x="17028" y="18920"/>
                <wp:lineTo x="17974" y="17028"/>
                <wp:lineTo x="19866" y="5676"/>
                <wp:lineTo x="19866" y="1892"/>
                <wp:lineTo x="946" y="1892"/>
              </wp:wrapPolygon>
            </wp:wrapThrough>
            <wp:docPr id="35" name="Graphic 35"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5600" cy="435600"/>
                    </a:xfrm>
                    <a:prstGeom prst="rect">
                      <a:avLst/>
                    </a:prstGeom>
                  </pic:spPr>
                </pic:pic>
              </a:graphicData>
            </a:graphic>
            <wp14:sizeRelH relativeFrom="margin">
              <wp14:pctWidth>0</wp14:pctWidth>
            </wp14:sizeRelH>
            <wp14:sizeRelV relativeFrom="margin">
              <wp14:pctHeight>0</wp14:pctHeight>
            </wp14:sizeRelV>
          </wp:anchor>
        </w:drawing>
      </w:r>
      <w:r w:rsidR="002F0F5D" w:rsidRPr="009571E7">
        <w:rPr>
          <w:rFonts w:ascii="Times New Roman" w:eastAsia="Times New Roman" w:hAnsi="Times New Roman" w:cs="Times New Roman"/>
          <w:b/>
          <w:bCs/>
          <w:i/>
          <w:iCs/>
          <w:color w:val="C45911" w:themeColor="accent2" w:themeShade="BF"/>
          <w:sz w:val="24"/>
          <w:szCs w:val="24"/>
        </w:rPr>
        <w:t xml:space="preserve">Lai arī UK apakškomitejā tiek izskatīti stratēģiskie ieteikumi, pasūtītājam jānodrošina, ka tiek ņemti vērā arī operacionālie ieteikumi! </w:t>
      </w:r>
    </w:p>
    <w:p w14:paraId="1EB64307" w14:textId="71722A1C" w:rsidR="002A53D0" w:rsidRDefault="00615699" w:rsidP="009571E7">
      <w:pPr>
        <w:jc w:val="both"/>
        <w:rPr>
          <w:rFonts w:ascii="Times New Roman" w:hAnsi="Times New Roman" w:cs="Times New Roman"/>
          <w:sz w:val="24"/>
          <w:szCs w:val="24"/>
        </w:rPr>
      </w:pPr>
      <w:r w:rsidRPr="00615699">
        <w:rPr>
          <w:rFonts w:ascii="Times New Roman" w:hAnsi="Times New Roman" w:cs="Times New Roman"/>
          <w:sz w:val="24"/>
          <w:szCs w:val="24"/>
        </w:rPr>
        <w:t>Izvērtējumu rezultāt</w:t>
      </w:r>
      <w:r w:rsidR="00441FBF">
        <w:rPr>
          <w:rFonts w:ascii="Times New Roman" w:hAnsi="Times New Roman" w:cs="Times New Roman"/>
          <w:sz w:val="24"/>
          <w:szCs w:val="24"/>
        </w:rPr>
        <w:t>i</w:t>
      </w:r>
      <w:r w:rsidRPr="00615699">
        <w:rPr>
          <w:rFonts w:ascii="Times New Roman" w:hAnsi="Times New Roman" w:cs="Times New Roman"/>
          <w:sz w:val="24"/>
          <w:szCs w:val="24"/>
        </w:rPr>
        <w:t xml:space="preserve"> jāpublicē ne tikai attiecīgās institūcijas mājaslapā un Pā</w:t>
      </w:r>
      <w:r>
        <w:rPr>
          <w:rFonts w:ascii="Times New Roman" w:hAnsi="Times New Roman" w:cs="Times New Roman"/>
          <w:sz w:val="24"/>
          <w:szCs w:val="24"/>
        </w:rPr>
        <w:t>r</w:t>
      </w:r>
      <w:r w:rsidRPr="00615699">
        <w:rPr>
          <w:rFonts w:ascii="Times New Roman" w:hAnsi="Times New Roman" w:cs="Times New Roman"/>
          <w:sz w:val="24"/>
          <w:szCs w:val="24"/>
        </w:rPr>
        <w:t xml:space="preserve">resoru koordinācijas centra administrētajā pētījumu un publikāciju datubāzē, bet </w:t>
      </w:r>
      <w:r w:rsidR="00441FBF">
        <w:rPr>
          <w:rFonts w:ascii="Times New Roman" w:hAnsi="Times New Roman" w:cs="Times New Roman"/>
          <w:sz w:val="24"/>
          <w:szCs w:val="24"/>
        </w:rPr>
        <w:t xml:space="preserve">ļoti </w:t>
      </w:r>
      <w:r w:rsidRPr="00615699">
        <w:rPr>
          <w:rFonts w:ascii="Times New Roman" w:hAnsi="Times New Roman" w:cs="Times New Roman"/>
          <w:sz w:val="24"/>
          <w:szCs w:val="24"/>
        </w:rPr>
        <w:t xml:space="preserve">ieteicams arī izplatīt </w:t>
      </w:r>
      <w:r w:rsidR="00441FBF" w:rsidRPr="00456A11">
        <w:rPr>
          <w:rFonts w:ascii="Times New Roman" w:hAnsi="Times New Roman" w:cs="Times New Roman"/>
          <w:b/>
          <w:bCs/>
          <w:sz w:val="24"/>
          <w:szCs w:val="24"/>
        </w:rPr>
        <w:t>vizuāli uztveramā formātā</w:t>
      </w:r>
      <w:r w:rsidR="00441FBF">
        <w:rPr>
          <w:rFonts w:ascii="Times New Roman" w:hAnsi="Times New Roman" w:cs="Times New Roman"/>
          <w:sz w:val="24"/>
          <w:szCs w:val="24"/>
        </w:rPr>
        <w:t xml:space="preserve"> (piemēram, </w:t>
      </w:r>
      <w:r w:rsidRPr="00615699">
        <w:rPr>
          <w:rFonts w:ascii="Times New Roman" w:hAnsi="Times New Roman" w:cs="Times New Roman"/>
          <w:sz w:val="24"/>
          <w:szCs w:val="24"/>
        </w:rPr>
        <w:t>infografik</w:t>
      </w:r>
      <w:r w:rsidR="00441FBF">
        <w:rPr>
          <w:rFonts w:ascii="Times New Roman" w:hAnsi="Times New Roman" w:cs="Times New Roman"/>
          <w:sz w:val="24"/>
          <w:szCs w:val="24"/>
        </w:rPr>
        <w:t>as</w:t>
      </w:r>
      <w:r w:rsidRPr="00615699">
        <w:rPr>
          <w:rFonts w:ascii="Times New Roman" w:hAnsi="Times New Roman" w:cs="Times New Roman"/>
          <w:sz w:val="24"/>
          <w:szCs w:val="24"/>
        </w:rPr>
        <w:t xml:space="preserve"> u.</w:t>
      </w:r>
      <w:r w:rsidR="00441FBF">
        <w:rPr>
          <w:rFonts w:ascii="Times New Roman" w:hAnsi="Times New Roman" w:cs="Times New Roman"/>
          <w:sz w:val="24"/>
          <w:szCs w:val="24"/>
        </w:rPr>
        <w:t>tml</w:t>
      </w:r>
      <w:r w:rsidRPr="00615699">
        <w:rPr>
          <w:rFonts w:ascii="Times New Roman" w:hAnsi="Times New Roman" w:cs="Times New Roman"/>
          <w:sz w:val="24"/>
          <w:szCs w:val="24"/>
        </w:rPr>
        <w:t>.</w:t>
      </w:r>
      <w:r w:rsidR="00441FBF">
        <w:rPr>
          <w:rFonts w:ascii="Times New Roman" w:hAnsi="Times New Roman" w:cs="Times New Roman"/>
          <w:sz w:val="24"/>
          <w:szCs w:val="24"/>
        </w:rPr>
        <w:t xml:space="preserve"> veidos)</w:t>
      </w:r>
      <w:r w:rsidRPr="00615699">
        <w:rPr>
          <w:rFonts w:ascii="Times New Roman" w:hAnsi="Times New Roman" w:cs="Times New Roman"/>
          <w:sz w:val="24"/>
          <w:szCs w:val="24"/>
        </w:rPr>
        <w:t xml:space="preserve"> </w:t>
      </w:r>
      <w:r w:rsidR="00441FBF">
        <w:rPr>
          <w:rFonts w:ascii="Times New Roman" w:hAnsi="Times New Roman" w:cs="Times New Roman"/>
          <w:sz w:val="24"/>
          <w:szCs w:val="24"/>
        </w:rPr>
        <w:t>arī</w:t>
      </w:r>
      <w:r w:rsidRPr="00615699">
        <w:rPr>
          <w:rFonts w:ascii="Times New Roman" w:hAnsi="Times New Roman" w:cs="Times New Roman"/>
          <w:sz w:val="24"/>
          <w:szCs w:val="24"/>
        </w:rPr>
        <w:t xml:space="preserve"> sociālajos tīklos, sadarbības iestādēm, nevalstiskajām organizācijām un sabiedrībai plašāk. Atsevišķos gadījumos ir vērts apsvērt konferences organizēšanu un rezultātu apspriedi plašākā sabiedrības lokā.</w:t>
      </w:r>
      <w:r w:rsidR="00C573C4">
        <w:rPr>
          <w:rFonts w:ascii="Times New Roman" w:hAnsi="Times New Roman" w:cs="Times New Roman"/>
          <w:sz w:val="24"/>
          <w:szCs w:val="24"/>
        </w:rPr>
        <w:t xml:space="preserve"> </w:t>
      </w:r>
    </w:p>
    <w:p w14:paraId="213261F7" w14:textId="0EF7558B" w:rsidR="00615699" w:rsidRPr="00615699" w:rsidRDefault="002A53D0" w:rsidP="00456A11">
      <w:pPr>
        <w:rPr>
          <w:rFonts w:ascii="Times New Roman" w:hAnsi="Times New Roman" w:cs="Times New Roman"/>
          <w:sz w:val="24"/>
          <w:szCs w:val="24"/>
        </w:rPr>
      </w:pPr>
      <w:r>
        <w:rPr>
          <w:rFonts w:ascii="Times New Roman" w:hAnsi="Times New Roman" w:cs="Times New Roman"/>
          <w:sz w:val="24"/>
          <w:szCs w:val="24"/>
        </w:rPr>
        <w:br w:type="page"/>
      </w:r>
    </w:p>
    <w:p w14:paraId="633307E3" w14:textId="60D899D6" w:rsidR="00960139" w:rsidRPr="00157B1C" w:rsidRDefault="006268DC" w:rsidP="00456A11">
      <w:pPr>
        <w:pStyle w:val="Heading1"/>
        <w:numPr>
          <w:ilvl w:val="0"/>
          <w:numId w:val="1"/>
        </w:numPr>
        <w:spacing w:after="240"/>
        <w:ind w:left="714" w:hanging="357"/>
        <w:rPr>
          <w:rFonts w:ascii="Times New Roman" w:hAnsi="Times New Roman" w:cs="Times New Roman"/>
        </w:rPr>
      </w:pPr>
      <w:bookmarkStart w:id="12" w:name="_Toc131402481"/>
      <w:bookmarkStart w:id="13" w:name="_Toc132632236"/>
      <w:r w:rsidRPr="00157B1C">
        <w:rPr>
          <w:rFonts w:ascii="Times New Roman" w:hAnsi="Times New Roman" w:cs="Times New Roman"/>
          <w:b/>
          <w:bCs/>
          <w:color w:val="385623" w:themeColor="accent6" w:themeShade="80"/>
        </w:rPr>
        <w:lastRenderedPageBreak/>
        <w:t>Informācijas avoti, izglītošanās iespējas</w:t>
      </w:r>
      <w:bookmarkEnd w:id="12"/>
      <w:bookmarkEnd w:id="13"/>
      <w:r w:rsidR="00AD1E9C" w:rsidRPr="00157B1C">
        <w:rPr>
          <w:rFonts w:ascii="Times New Roman" w:hAnsi="Times New Roman" w:cs="Times New Roman"/>
          <w:b/>
          <w:bCs/>
          <w:color w:val="385623" w:themeColor="accent6" w:themeShade="80"/>
        </w:rPr>
        <w:t xml:space="preserve"> </w:t>
      </w:r>
      <w:bookmarkStart w:id="14" w:name="_Toc131402482"/>
      <w:bookmarkEnd w:id="14"/>
    </w:p>
    <w:tbl>
      <w:tblPr>
        <w:tblStyle w:val="ListTable3-Accent6"/>
        <w:tblW w:w="8669" w:type="dxa"/>
        <w:tblLook w:val="04A0" w:firstRow="1" w:lastRow="0" w:firstColumn="1" w:lastColumn="0" w:noHBand="0" w:noVBand="1"/>
      </w:tblPr>
      <w:tblGrid>
        <w:gridCol w:w="988"/>
        <w:gridCol w:w="3560"/>
        <w:gridCol w:w="4121"/>
      </w:tblGrid>
      <w:tr w:rsidR="00AD4900" w:rsidRPr="00E431E3" w14:paraId="4A5AE436" w14:textId="77777777" w:rsidTr="00E431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88" w:type="dxa"/>
          </w:tcPr>
          <w:p w14:paraId="213D2E92" w14:textId="77777777" w:rsidR="00AD4900" w:rsidRPr="00C61EBE" w:rsidRDefault="00AD4900" w:rsidP="00E431E3">
            <w:pPr>
              <w:spacing w:before="120" w:after="120"/>
              <w:rPr>
                <w:rFonts w:ascii="Times New Roman" w:hAnsi="Times New Roman" w:cs="Times New Roman"/>
                <w:b w:val="0"/>
                <w:bCs w:val="0"/>
                <w:sz w:val="24"/>
                <w:szCs w:val="24"/>
              </w:rPr>
            </w:pPr>
            <w:r w:rsidRPr="00C61EBE">
              <w:rPr>
                <w:rFonts w:ascii="Times New Roman" w:hAnsi="Times New Roman" w:cs="Times New Roman"/>
                <w:b w:val="0"/>
                <w:bCs w:val="0"/>
                <w:sz w:val="24"/>
                <w:szCs w:val="24"/>
              </w:rPr>
              <w:t>Nr.</w:t>
            </w:r>
          </w:p>
        </w:tc>
        <w:tc>
          <w:tcPr>
            <w:tcW w:w="3560" w:type="dxa"/>
          </w:tcPr>
          <w:p w14:paraId="433059CD" w14:textId="77777777" w:rsidR="00AD4900" w:rsidRPr="00E431E3" w:rsidRDefault="00AD4900" w:rsidP="00E431E3">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431E3">
              <w:rPr>
                <w:rFonts w:ascii="Times New Roman" w:hAnsi="Times New Roman" w:cs="Times New Roman"/>
                <w:sz w:val="24"/>
                <w:szCs w:val="24"/>
              </w:rPr>
              <w:t>Avots</w:t>
            </w:r>
          </w:p>
        </w:tc>
        <w:tc>
          <w:tcPr>
            <w:tcW w:w="4121" w:type="dxa"/>
          </w:tcPr>
          <w:p w14:paraId="30F1E13E" w14:textId="77777777" w:rsidR="00AD4900" w:rsidRPr="00E431E3" w:rsidRDefault="00AD4900" w:rsidP="00E431E3">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431E3">
              <w:rPr>
                <w:rFonts w:ascii="Times New Roman" w:hAnsi="Times New Roman" w:cs="Times New Roman"/>
                <w:sz w:val="24"/>
                <w:szCs w:val="24"/>
              </w:rPr>
              <w:t>Saite</w:t>
            </w:r>
          </w:p>
        </w:tc>
      </w:tr>
      <w:tr w:rsidR="00AD4900" w:rsidRPr="00E431E3" w14:paraId="7A62D28B" w14:textId="77777777" w:rsidTr="00E43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BF1B98C"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2367DFBE" w14:textId="77777777" w:rsidR="00AD4900" w:rsidRPr="00E431E3" w:rsidRDefault="00AD4900"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431E3">
              <w:rPr>
                <w:rFonts w:ascii="Times New Roman" w:hAnsi="Times New Roman" w:cs="Times New Roman"/>
                <w:color w:val="000000"/>
                <w:sz w:val="24"/>
                <w:szCs w:val="24"/>
              </w:rPr>
              <w:t>Kopīgo noteikumu regula</w:t>
            </w:r>
          </w:p>
          <w:p w14:paraId="62FF321F" w14:textId="77777777" w:rsidR="00AD4900" w:rsidRPr="00E431E3" w:rsidRDefault="00AD4900" w:rsidP="005A18E9">
            <w:pPr>
              <w:pStyle w:val="oj-ti-grseq-1"/>
              <w:shd w:val="clear" w:color="auto" w:fill="FFFFFF"/>
              <w:spacing w:before="0" w:beforeAutospacing="0" w:after="120" w:afterAutospacing="0"/>
              <w:contextualSpacing/>
              <w:jc w:val="both"/>
              <w:cnfStyle w:val="000000100000" w:firstRow="0" w:lastRow="0" w:firstColumn="0" w:lastColumn="0" w:oddVBand="0" w:evenVBand="0" w:oddHBand="1" w:evenHBand="0" w:firstRowFirstColumn="0" w:firstRowLastColumn="0" w:lastRowFirstColumn="0" w:lastRowLastColumn="0"/>
              <w:rPr>
                <w:b/>
                <w:bCs/>
                <w:color w:val="000000"/>
              </w:rPr>
            </w:pPr>
            <w:r w:rsidRPr="00E431E3">
              <w:rPr>
                <w:i/>
                <w:iCs/>
                <w:color w:val="000000"/>
              </w:rPr>
              <w:t>EIROPAS PARLAMENTA UN PADOMES REGULA (ES) 2021/1060(2021. gada 24. jūnijs),ar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c>
          <w:tcPr>
            <w:tcW w:w="4121" w:type="dxa"/>
          </w:tcPr>
          <w:p w14:paraId="7332AEA5" w14:textId="77777777" w:rsidR="00AD4900" w:rsidRPr="00E431E3" w:rsidRDefault="003668CD"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7" w:history="1">
              <w:r w:rsidR="00AD4900" w:rsidRPr="00E431E3">
                <w:rPr>
                  <w:rStyle w:val="Hyperlink"/>
                  <w:rFonts w:ascii="Times New Roman" w:hAnsi="Times New Roman" w:cs="Times New Roman"/>
                  <w:sz w:val="24"/>
                  <w:szCs w:val="24"/>
                </w:rPr>
                <w:t>L_2021231LV.01015901.xml (europa.eu)</w:t>
              </w:r>
            </w:hyperlink>
          </w:p>
        </w:tc>
      </w:tr>
      <w:tr w:rsidR="00B61A06" w:rsidRPr="00E431E3" w14:paraId="21C04FDF" w14:textId="77777777" w:rsidTr="00E431E3">
        <w:tc>
          <w:tcPr>
            <w:cnfStyle w:val="001000000000" w:firstRow="0" w:lastRow="0" w:firstColumn="1" w:lastColumn="0" w:oddVBand="0" w:evenVBand="0" w:oddHBand="0" w:evenHBand="0" w:firstRowFirstColumn="0" w:firstRowLastColumn="0" w:lastRowFirstColumn="0" w:lastRowLastColumn="0"/>
            <w:tcW w:w="988" w:type="dxa"/>
          </w:tcPr>
          <w:p w14:paraId="52F72F58" w14:textId="77777777" w:rsidR="00B61A06" w:rsidRPr="00C61EBE" w:rsidRDefault="00B61A06"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6FE0190F" w14:textId="78989AB5" w:rsidR="00B61A06" w:rsidRPr="00E431E3" w:rsidRDefault="00B61A06"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431E3">
              <w:rPr>
                <w:rFonts w:ascii="Times New Roman" w:hAnsi="Times New Roman" w:cs="Times New Roman"/>
                <w:color w:val="000000"/>
                <w:sz w:val="24"/>
                <w:szCs w:val="24"/>
              </w:rPr>
              <w:t>ESF regula</w:t>
            </w:r>
          </w:p>
        </w:tc>
        <w:tc>
          <w:tcPr>
            <w:tcW w:w="4121" w:type="dxa"/>
          </w:tcPr>
          <w:p w14:paraId="032E4957" w14:textId="7666A31F" w:rsidR="00B61A06" w:rsidRPr="00E431E3" w:rsidRDefault="003668CD"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8" w:history="1">
              <w:r w:rsidR="00E431E3" w:rsidRPr="00E431E3">
                <w:rPr>
                  <w:rStyle w:val="Hyperlink"/>
                  <w:rFonts w:ascii="Times New Roman" w:hAnsi="Times New Roman" w:cs="Times New Roman"/>
                  <w:sz w:val="24"/>
                  <w:szCs w:val="24"/>
                </w:rPr>
                <w:t>L_2021231LV.01002101.xml (europa.eu)</w:t>
              </w:r>
            </w:hyperlink>
          </w:p>
        </w:tc>
      </w:tr>
      <w:tr w:rsidR="00AD4900" w:rsidRPr="00E431E3" w14:paraId="3EF8876B" w14:textId="77777777" w:rsidTr="00E43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C342033"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36C40830" w14:textId="77777777" w:rsidR="00AD4900" w:rsidRPr="00E431E3" w:rsidRDefault="00AD4900"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lv-LV"/>
              </w:rPr>
            </w:pPr>
            <w:r w:rsidRPr="00E431E3">
              <w:rPr>
                <w:rFonts w:ascii="Times New Roman" w:eastAsia="Times New Roman" w:hAnsi="Times New Roman" w:cs="Times New Roman"/>
                <w:color w:val="000000"/>
                <w:sz w:val="24"/>
                <w:szCs w:val="24"/>
                <w:lang w:eastAsia="lv-LV"/>
                <w14:ligatures w14:val="standardContextual"/>
              </w:rPr>
              <w:t>Ministru kabineta noteikumi Nr. 770 (13.12.2022.)</w:t>
            </w:r>
          </w:p>
          <w:p w14:paraId="197AF41A" w14:textId="77777777" w:rsidR="00AD4900" w:rsidRPr="00E431E3" w:rsidRDefault="00AD4900"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31E3">
              <w:rPr>
                <w:rFonts w:ascii="Times New Roman" w:eastAsia="Times New Roman" w:hAnsi="Times New Roman" w:cs="Times New Roman"/>
                <w:i/>
                <w:iCs/>
                <w:color w:val="000000"/>
                <w:sz w:val="24"/>
                <w:szCs w:val="24"/>
                <w:lang w:eastAsia="lv-LV"/>
              </w:rPr>
              <w:t>Kārtība, kādā Eiropas Savienības fondu 2021.–2027. gada plānošanas periodā nodrošina ieguldījumu uzraudzību un izvērtēšanu, kā arī izstrādā un uztur Kohēzijas politikas fondu vadības informācijas sistēmu</w:t>
            </w:r>
          </w:p>
        </w:tc>
        <w:tc>
          <w:tcPr>
            <w:tcW w:w="4121" w:type="dxa"/>
          </w:tcPr>
          <w:p w14:paraId="1CF35B0B" w14:textId="77777777" w:rsidR="00AD4900" w:rsidRPr="00E431E3" w:rsidRDefault="003668CD"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9" w:history="1">
              <w:r w:rsidR="00AD4900" w:rsidRPr="00E431E3">
                <w:rPr>
                  <w:rStyle w:val="Hyperlink"/>
                  <w:rFonts w:ascii="Times New Roman" w:hAnsi="Times New Roman" w:cs="Times New Roman"/>
                  <w:sz w:val="24"/>
                  <w:szCs w:val="24"/>
                </w:rPr>
                <w:t>Kārtība, kādā Eiropas Savienības fondu 2021.–2027. gada plānošanas periodā nodrošina ieguldījumu uzraudzību un izvērtēšanu, kā arī izstrādā un uztur Kohēzijas politikas fondu vadības informācijas sistēmu (likumi.lv)</w:t>
              </w:r>
            </w:hyperlink>
          </w:p>
        </w:tc>
      </w:tr>
      <w:tr w:rsidR="00AD4900" w:rsidRPr="00E431E3" w14:paraId="5045BBE1" w14:textId="77777777" w:rsidTr="00E431E3">
        <w:tc>
          <w:tcPr>
            <w:cnfStyle w:val="001000000000" w:firstRow="0" w:lastRow="0" w:firstColumn="1" w:lastColumn="0" w:oddVBand="0" w:evenVBand="0" w:oddHBand="0" w:evenHBand="0" w:firstRowFirstColumn="0" w:firstRowLastColumn="0" w:lastRowFirstColumn="0" w:lastRowLastColumn="0"/>
            <w:tcW w:w="988" w:type="dxa"/>
          </w:tcPr>
          <w:p w14:paraId="5F6FE637"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62DFBDB8" w14:textId="77777777" w:rsidR="00AD4900" w:rsidRPr="00E431E3" w:rsidRDefault="00AD4900"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Aktuālā VI informācija par izvērtēšanas jautājumiem Latvijā</w:t>
            </w:r>
          </w:p>
        </w:tc>
        <w:tc>
          <w:tcPr>
            <w:tcW w:w="4121" w:type="dxa"/>
          </w:tcPr>
          <w:p w14:paraId="3C7E31B5" w14:textId="77777777" w:rsidR="00AD4900" w:rsidRPr="00E431E3" w:rsidRDefault="003668CD"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0" w:history="1">
              <w:r w:rsidR="00AD4900" w:rsidRPr="00E431E3">
                <w:rPr>
                  <w:rStyle w:val="Hyperlink"/>
                  <w:rFonts w:ascii="Times New Roman" w:hAnsi="Times New Roman" w:cs="Times New Roman"/>
                  <w:sz w:val="24"/>
                  <w:szCs w:val="24"/>
                </w:rPr>
                <w:t>Izvērtēšana (esfondi.lv)</w:t>
              </w:r>
            </w:hyperlink>
          </w:p>
        </w:tc>
      </w:tr>
      <w:tr w:rsidR="00AD4900" w:rsidRPr="00E431E3" w14:paraId="20708CEE" w14:textId="77777777" w:rsidTr="00E43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DFD101B" w14:textId="77777777" w:rsidR="00AD4900" w:rsidRPr="00C61EBE" w:rsidRDefault="00AD4900" w:rsidP="0066019B">
            <w:pPr>
              <w:pStyle w:val="ListParagraph"/>
              <w:numPr>
                <w:ilvl w:val="0"/>
                <w:numId w:val="27"/>
              </w:numPr>
              <w:tabs>
                <w:tab w:val="left" w:pos="380"/>
              </w:tabs>
              <w:spacing w:after="120"/>
              <w:ind w:left="599" w:hanging="239"/>
              <w:rPr>
                <w:rFonts w:ascii="Times New Roman" w:hAnsi="Times New Roman" w:cs="Times New Roman"/>
                <w:b w:val="0"/>
                <w:bCs w:val="0"/>
                <w:sz w:val="24"/>
                <w:szCs w:val="24"/>
              </w:rPr>
            </w:pPr>
          </w:p>
        </w:tc>
        <w:tc>
          <w:tcPr>
            <w:tcW w:w="3560" w:type="dxa"/>
          </w:tcPr>
          <w:p w14:paraId="405F9701" w14:textId="77777777" w:rsidR="00AD4900" w:rsidRPr="00E431E3" w:rsidRDefault="00AD4900"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2021-2027 plānošanas perioda izvērtēšanas plāns – apstiprināts 26.01.2023. Uzraudzības komitejā.</w:t>
            </w:r>
          </w:p>
        </w:tc>
        <w:tc>
          <w:tcPr>
            <w:tcW w:w="4121" w:type="dxa"/>
          </w:tcPr>
          <w:p w14:paraId="2E30C7DF" w14:textId="77777777" w:rsidR="00AD4900" w:rsidRPr="00E431E3" w:rsidRDefault="00AD4900"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i/>
                <w:iCs/>
                <w:sz w:val="24"/>
                <w:szCs w:val="24"/>
              </w:rPr>
              <w:t>Pēc protokola saskaņošanas būs pieejams šeit:</w:t>
            </w:r>
            <w:r w:rsidRPr="00E431E3">
              <w:rPr>
                <w:rFonts w:ascii="Times New Roman" w:hAnsi="Times New Roman" w:cs="Times New Roman"/>
                <w:sz w:val="24"/>
                <w:szCs w:val="24"/>
              </w:rPr>
              <w:t xml:space="preserve"> </w:t>
            </w:r>
            <w:hyperlink r:id="rId31" w:history="1">
              <w:r w:rsidRPr="00E431E3">
                <w:rPr>
                  <w:rStyle w:val="Hyperlink"/>
                  <w:rFonts w:ascii="Times New Roman" w:hAnsi="Times New Roman" w:cs="Times New Roman"/>
                  <w:sz w:val="24"/>
                  <w:szCs w:val="24"/>
                </w:rPr>
                <w:t>Izvērtēšanas plāns (esfondi.lv)</w:t>
              </w:r>
            </w:hyperlink>
          </w:p>
        </w:tc>
      </w:tr>
      <w:tr w:rsidR="00AD4900" w:rsidRPr="00E431E3" w14:paraId="27CD087A" w14:textId="77777777" w:rsidTr="00E431E3">
        <w:trPr>
          <w:trHeight w:val="522"/>
        </w:trPr>
        <w:tc>
          <w:tcPr>
            <w:cnfStyle w:val="001000000000" w:firstRow="0" w:lastRow="0" w:firstColumn="1" w:lastColumn="0" w:oddVBand="0" w:evenVBand="0" w:oddHBand="0" w:evenHBand="0" w:firstRowFirstColumn="0" w:firstRowLastColumn="0" w:lastRowFirstColumn="0" w:lastRowLastColumn="0"/>
            <w:tcW w:w="988" w:type="dxa"/>
          </w:tcPr>
          <w:p w14:paraId="18DB54EA"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31554F4E" w14:textId="70928406" w:rsidR="00AD4900" w:rsidRPr="00E431E3" w:rsidRDefault="002F0F5D"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V</w:t>
            </w:r>
            <w:r w:rsidR="00AD4900" w:rsidRPr="00E431E3">
              <w:rPr>
                <w:rFonts w:ascii="Times New Roman" w:hAnsi="Times New Roman" w:cs="Times New Roman"/>
                <w:sz w:val="24"/>
                <w:szCs w:val="24"/>
              </w:rPr>
              <w:t xml:space="preserve">eiktie izvērtējumi ES fondu jomā </w:t>
            </w:r>
          </w:p>
        </w:tc>
        <w:tc>
          <w:tcPr>
            <w:tcW w:w="4121" w:type="dxa"/>
          </w:tcPr>
          <w:p w14:paraId="30D022F4" w14:textId="77777777" w:rsidR="00AD4900" w:rsidRPr="00E431E3" w:rsidRDefault="003668CD" w:rsidP="005A18E9">
            <w:pPr>
              <w:pStyle w:val="oj-ti-grseq-1"/>
              <w:shd w:val="clear" w:color="auto" w:fill="FFFFFF"/>
              <w:spacing w:before="0" w:beforeAutospacing="0" w:after="120" w:afterAutospacing="0"/>
              <w:contextualSpacing/>
              <w:jc w:val="both"/>
              <w:cnfStyle w:val="000000000000" w:firstRow="0" w:lastRow="0" w:firstColumn="0" w:lastColumn="0" w:oddVBand="0" w:evenVBand="0" w:oddHBand="0" w:evenHBand="0" w:firstRowFirstColumn="0" w:firstRowLastColumn="0" w:lastRowFirstColumn="0" w:lastRowLastColumn="0"/>
            </w:pPr>
            <w:hyperlink r:id="rId32" w:history="1">
              <w:r w:rsidR="00AD4900" w:rsidRPr="00E431E3">
                <w:rPr>
                  <w:rStyle w:val="Hyperlink"/>
                </w:rPr>
                <w:t>Izvērtējumi (esfondi.lv)</w:t>
              </w:r>
            </w:hyperlink>
          </w:p>
          <w:p w14:paraId="3BD9A649" w14:textId="77777777" w:rsidR="00AD4900" w:rsidRPr="00E431E3" w:rsidRDefault="00AD4900"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D4900" w:rsidRPr="00E431E3" w14:paraId="7FE2BB72" w14:textId="77777777" w:rsidTr="00E43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FCAEE82"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272CE84A" w14:textId="77777777" w:rsidR="00AD4900" w:rsidRPr="00E431E3" w:rsidRDefault="00AD4900"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EK informatīvie materiāli</w:t>
            </w:r>
          </w:p>
        </w:tc>
        <w:tc>
          <w:tcPr>
            <w:tcW w:w="4121" w:type="dxa"/>
          </w:tcPr>
          <w:p w14:paraId="00D82A7D" w14:textId="77777777" w:rsidR="00AD4900" w:rsidRPr="00E431E3" w:rsidRDefault="003668CD"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3" w:history="1">
              <w:r w:rsidR="00AD4900" w:rsidRPr="00E431E3">
                <w:rPr>
                  <w:rStyle w:val="Hyperlink"/>
                  <w:rFonts w:ascii="Times New Roman" w:hAnsi="Times New Roman" w:cs="Times New Roman"/>
                  <w:sz w:val="24"/>
                  <w:szCs w:val="24"/>
                </w:rPr>
                <w:t>Inforegio - Guidance and methodological resources (europa.eu)</w:t>
              </w:r>
            </w:hyperlink>
          </w:p>
        </w:tc>
      </w:tr>
      <w:tr w:rsidR="00C573C4" w:rsidRPr="00E431E3" w14:paraId="6CE8C459" w14:textId="77777777" w:rsidTr="00E431E3">
        <w:tc>
          <w:tcPr>
            <w:cnfStyle w:val="001000000000" w:firstRow="0" w:lastRow="0" w:firstColumn="1" w:lastColumn="0" w:oddVBand="0" w:evenVBand="0" w:oddHBand="0" w:evenHBand="0" w:firstRowFirstColumn="0" w:firstRowLastColumn="0" w:lastRowFirstColumn="0" w:lastRowLastColumn="0"/>
            <w:tcW w:w="988" w:type="dxa"/>
          </w:tcPr>
          <w:p w14:paraId="6129A23C" w14:textId="77777777" w:rsidR="00C573C4" w:rsidRPr="00C61EBE" w:rsidRDefault="00C573C4"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1541C68B" w14:textId="2A770B6C" w:rsidR="00C573C4" w:rsidRPr="00E431E3" w:rsidRDefault="00175CAE" w:rsidP="00175C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EK Directorate-General for Employment, social affairs and inclusion</w:t>
            </w:r>
          </w:p>
        </w:tc>
        <w:tc>
          <w:tcPr>
            <w:tcW w:w="4121" w:type="dxa"/>
          </w:tcPr>
          <w:p w14:paraId="176A87CF" w14:textId="3D9B6681" w:rsidR="00175CAE" w:rsidRPr="00E431E3" w:rsidRDefault="003668CD" w:rsidP="00175CAE">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4" w:history="1">
              <w:r w:rsidR="00175CAE" w:rsidRPr="00E431E3">
                <w:rPr>
                  <w:rStyle w:val="Hyperlink"/>
                  <w:rFonts w:ascii="Times New Roman" w:hAnsi="Times New Roman" w:cs="Times New Roman"/>
                  <w:sz w:val="24"/>
                  <w:szCs w:val="24"/>
                </w:rPr>
                <w:t>ESF+ monitoring and evaluation - Employment, Social Affairs &amp; Inclusion - European Commission (europa.eu)</w:t>
              </w:r>
            </w:hyperlink>
          </w:p>
        </w:tc>
      </w:tr>
      <w:tr w:rsidR="00AD4900" w:rsidRPr="00E431E3" w14:paraId="7EAAC91A" w14:textId="77777777" w:rsidTr="00E43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83E13E7"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408E644D" w14:textId="77777777" w:rsidR="00AD4900" w:rsidRPr="00E431E3" w:rsidRDefault="00AD4900"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Latvijas Izvērtētāju asociācija</w:t>
            </w:r>
          </w:p>
        </w:tc>
        <w:tc>
          <w:tcPr>
            <w:tcW w:w="4121" w:type="dxa"/>
          </w:tcPr>
          <w:p w14:paraId="31AAC094" w14:textId="77777777" w:rsidR="00AD4900" w:rsidRPr="00E431E3" w:rsidRDefault="003668CD"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5" w:history="1">
              <w:r w:rsidR="00AD4900" w:rsidRPr="00E431E3">
                <w:rPr>
                  <w:rStyle w:val="Hyperlink"/>
                  <w:rFonts w:ascii="Times New Roman" w:hAnsi="Times New Roman" w:cs="Times New Roman"/>
                  <w:sz w:val="24"/>
                  <w:szCs w:val="24"/>
                </w:rPr>
                <w:t>LATES | Latvijas Izvērtētāju asociācija (izvertesana.lv)</w:t>
              </w:r>
            </w:hyperlink>
          </w:p>
        </w:tc>
      </w:tr>
      <w:tr w:rsidR="00AD4900" w:rsidRPr="00E431E3" w14:paraId="6A112858" w14:textId="77777777" w:rsidTr="00E431E3">
        <w:tc>
          <w:tcPr>
            <w:cnfStyle w:val="001000000000" w:firstRow="0" w:lastRow="0" w:firstColumn="1" w:lastColumn="0" w:oddVBand="0" w:evenVBand="0" w:oddHBand="0" w:evenHBand="0" w:firstRowFirstColumn="0" w:firstRowLastColumn="0" w:lastRowFirstColumn="0" w:lastRowLastColumn="0"/>
            <w:tcW w:w="988" w:type="dxa"/>
          </w:tcPr>
          <w:p w14:paraId="78F1D464"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706DFA89" w14:textId="77777777" w:rsidR="00AD4900" w:rsidRPr="00E431E3" w:rsidRDefault="00AD4900"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Eiropas Izvērtētāju asociācija</w:t>
            </w:r>
          </w:p>
        </w:tc>
        <w:tc>
          <w:tcPr>
            <w:tcW w:w="4121" w:type="dxa"/>
          </w:tcPr>
          <w:p w14:paraId="46313D80" w14:textId="77777777" w:rsidR="00AD4900" w:rsidRPr="00E431E3" w:rsidRDefault="003668CD" w:rsidP="005A18E9">
            <w:pPr>
              <w:spacing w:after="120"/>
              <w:cnfStyle w:val="000000000000" w:firstRow="0" w:lastRow="0" w:firstColumn="0" w:lastColumn="0" w:oddVBand="0" w:evenVBand="0" w:oddHBand="0" w:evenHBand="0" w:firstRowFirstColumn="0" w:firstRowLastColumn="0" w:lastRowFirstColumn="0" w:lastRowLastColumn="0"/>
              <w:rPr>
                <w:rStyle w:val="Hyperlink"/>
                <w:rFonts w:ascii="Times New Roman" w:hAnsi="Times New Roman" w:cs="Times New Roman"/>
                <w:sz w:val="24"/>
                <w:szCs w:val="24"/>
              </w:rPr>
            </w:pPr>
            <w:hyperlink r:id="rId36" w:history="1">
              <w:r w:rsidR="00AD4900" w:rsidRPr="00E431E3">
                <w:rPr>
                  <w:rStyle w:val="Hyperlink"/>
                  <w:rFonts w:ascii="Times New Roman" w:hAnsi="Times New Roman" w:cs="Times New Roman"/>
                  <w:sz w:val="24"/>
                  <w:szCs w:val="24"/>
                </w:rPr>
                <w:t>Guidelines and Handbooks - EES (europeanevaluation.org)</w:t>
              </w:r>
            </w:hyperlink>
          </w:p>
        </w:tc>
      </w:tr>
      <w:tr w:rsidR="0066019B" w:rsidRPr="00E431E3" w14:paraId="062CBD34" w14:textId="77777777" w:rsidTr="00E43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F9633F7" w14:textId="77777777" w:rsidR="0066019B" w:rsidRPr="00C61EBE" w:rsidRDefault="0066019B"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00546A45" w14:textId="0A6655B8" w:rsidR="0066019B" w:rsidRPr="00E431E3" w:rsidRDefault="0066019B"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Lietuvas ES fondu</w:t>
            </w:r>
            <w:r w:rsidR="00C573C4" w:rsidRPr="00E431E3">
              <w:rPr>
                <w:rFonts w:ascii="Times New Roman" w:hAnsi="Times New Roman" w:cs="Times New Roman"/>
                <w:sz w:val="24"/>
                <w:szCs w:val="24"/>
              </w:rPr>
              <w:t xml:space="preserve"> ietekmes izvērtējumu</w:t>
            </w:r>
            <w:r w:rsidRPr="00E431E3">
              <w:rPr>
                <w:rFonts w:ascii="Times New Roman" w:hAnsi="Times New Roman" w:cs="Times New Roman"/>
                <w:sz w:val="24"/>
                <w:szCs w:val="24"/>
              </w:rPr>
              <w:t xml:space="preserve"> </w:t>
            </w:r>
            <w:r w:rsidR="00C573C4" w:rsidRPr="00E431E3">
              <w:rPr>
                <w:rFonts w:ascii="Times New Roman" w:hAnsi="Times New Roman" w:cs="Times New Roman"/>
                <w:sz w:val="24"/>
                <w:szCs w:val="24"/>
              </w:rPr>
              <w:t>mājaslapa</w:t>
            </w:r>
          </w:p>
        </w:tc>
        <w:tc>
          <w:tcPr>
            <w:tcW w:w="4121" w:type="dxa"/>
          </w:tcPr>
          <w:p w14:paraId="417D7CE2" w14:textId="548B284F" w:rsidR="0066019B" w:rsidRPr="00E431E3" w:rsidRDefault="003668CD" w:rsidP="005A18E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7" w:history="1">
              <w:r w:rsidR="0066019B" w:rsidRPr="00E431E3">
                <w:rPr>
                  <w:rStyle w:val="Hyperlink"/>
                  <w:rFonts w:ascii="Times New Roman" w:hAnsi="Times New Roman" w:cs="Times New Roman"/>
                  <w:sz w:val="24"/>
                  <w:szCs w:val="24"/>
                </w:rPr>
                <w:t>Evaluations | 2014-2020 European Union investment in Lithuania (esinvesticijos.lt)</w:t>
              </w:r>
            </w:hyperlink>
          </w:p>
        </w:tc>
      </w:tr>
      <w:tr w:rsidR="00AD4900" w:rsidRPr="00E431E3" w14:paraId="0632A373" w14:textId="77777777" w:rsidTr="00E431E3">
        <w:tc>
          <w:tcPr>
            <w:cnfStyle w:val="001000000000" w:firstRow="0" w:lastRow="0" w:firstColumn="1" w:lastColumn="0" w:oddVBand="0" w:evenVBand="0" w:oddHBand="0" w:evenHBand="0" w:firstRowFirstColumn="0" w:firstRowLastColumn="0" w:lastRowFirstColumn="0" w:lastRowLastColumn="0"/>
            <w:tcW w:w="988" w:type="dxa"/>
          </w:tcPr>
          <w:p w14:paraId="2F45B7CC" w14:textId="77777777" w:rsidR="00AD4900" w:rsidRPr="00C61EBE" w:rsidRDefault="00AD4900" w:rsidP="00AD4900">
            <w:pPr>
              <w:pStyle w:val="ListParagraph"/>
              <w:numPr>
                <w:ilvl w:val="0"/>
                <w:numId w:val="27"/>
              </w:numPr>
              <w:tabs>
                <w:tab w:val="left" w:pos="380"/>
              </w:tabs>
              <w:spacing w:after="120"/>
              <w:rPr>
                <w:rFonts w:ascii="Times New Roman" w:hAnsi="Times New Roman" w:cs="Times New Roman"/>
                <w:b w:val="0"/>
                <w:bCs w:val="0"/>
                <w:sz w:val="24"/>
                <w:szCs w:val="24"/>
              </w:rPr>
            </w:pPr>
          </w:p>
        </w:tc>
        <w:tc>
          <w:tcPr>
            <w:tcW w:w="3560" w:type="dxa"/>
          </w:tcPr>
          <w:p w14:paraId="20A8E24E" w14:textId="7C14CB71" w:rsidR="00AD4900" w:rsidRPr="00E431E3" w:rsidRDefault="0066019B"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1E3">
              <w:rPr>
                <w:rFonts w:ascii="Times New Roman" w:hAnsi="Times New Roman" w:cs="Times New Roman"/>
                <w:sz w:val="24"/>
                <w:szCs w:val="24"/>
              </w:rPr>
              <w:t xml:space="preserve">Igaunijas ES fondu </w:t>
            </w:r>
            <w:r w:rsidR="00C573C4" w:rsidRPr="00E431E3">
              <w:rPr>
                <w:rFonts w:ascii="Times New Roman" w:hAnsi="Times New Roman" w:cs="Times New Roman"/>
                <w:sz w:val="24"/>
                <w:szCs w:val="24"/>
              </w:rPr>
              <w:t>ietekmes izvērtējumu mājaslapa</w:t>
            </w:r>
          </w:p>
        </w:tc>
        <w:tc>
          <w:tcPr>
            <w:tcW w:w="4121" w:type="dxa"/>
          </w:tcPr>
          <w:p w14:paraId="09FE91F9" w14:textId="452DF3B0" w:rsidR="00AD4900" w:rsidRPr="00E431E3" w:rsidRDefault="003668CD" w:rsidP="005A18E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8" w:history="1">
              <w:r w:rsidR="0066019B" w:rsidRPr="00E431E3">
                <w:rPr>
                  <w:rStyle w:val="Hyperlink"/>
                  <w:rFonts w:ascii="Times New Roman" w:hAnsi="Times New Roman" w:cs="Times New Roman"/>
                  <w:sz w:val="24"/>
                  <w:szCs w:val="24"/>
                </w:rPr>
                <w:t>Struktuurivahenditest rahastatud poliitikate ja programmide hindamine | Riigi Tugiteenuste Keskus (rtk.ee)</w:t>
              </w:r>
            </w:hyperlink>
            <w:r w:rsidR="0066019B" w:rsidRPr="00E431E3">
              <w:rPr>
                <w:rFonts w:ascii="Times New Roman" w:hAnsi="Times New Roman" w:cs="Times New Roman"/>
                <w:sz w:val="24"/>
                <w:szCs w:val="24"/>
              </w:rPr>
              <w:t xml:space="preserve"> </w:t>
            </w:r>
          </w:p>
        </w:tc>
      </w:tr>
    </w:tbl>
    <w:p w14:paraId="4FDA8D29" w14:textId="77777777" w:rsidR="00960139" w:rsidRPr="009571E7" w:rsidRDefault="00960139" w:rsidP="006268DC">
      <w:pPr>
        <w:rPr>
          <w:rFonts w:ascii="Times New Roman" w:hAnsi="Times New Roman" w:cs="Times New Roman"/>
        </w:rPr>
      </w:pPr>
    </w:p>
    <w:sectPr w:rsidR="00960139" w:rsidRPr="009571E7" w:rsidSect="00F21092">
      <w:footerReference w:type="default" r:id="rId3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A3B7" w14:textId="77777777" w:rsidR="00104B78" w:rsidRDefault="00104B78" w:rsidP="00104B78">
      <w:pPr>
        <w:spacing w:after="0" w:line="240" w:lineRule="auto"/>
      </w:pPr>
      <w:r>
        <w:separator/>
      </w:r>
    </w:p>
  </w:endnote>
  <w:endnote w:type="continuationSeparator" w:id="0">
    <w:p w14:paraId="73124DB4" w14:textId="77777777" w:rsidR="00104B78" w:rsidRDefault="00104B78" w:rsidP="0010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985419"/>
      <w:docPartObj>
        <w:docPartGallery w:val="Page Numbers (Bottom of Page)"/>
        <w:docPartUnique/>
      </w:docPartObj>
    </w:sdtPr>
    <w:sdtEndPr>
      <w:rPr>
        <w:rFonts w:ascii="Times New Roman" w:hAnsi="Times New Roman" w:cs="Times New Roman"/>
        <w:noProof/>
      </w:rPr>
    </w:sdtEndPr>
    <w:sdtContent>
      <w:p w14:paraId="68FF1DC4" w14:textId="34A19A0F" w:rsidR="00B33E30" w:rsidRPr="00E6244D" w:rsidRDefault="00B33E30">
        <w:pPr>
          <w:pStyle w:val="Footer"/>
          <w:jc w:val="center"/>
          <w:rPr>
            <w:rFonts w:ascii="Times New Roman" w:hAnsi="Times New Roman" w:cs="Times New Roman"/>
          </w:rPr>
        </w:pPr>
        <w:r w:rsidRPr="00E6244D">
          <w:rPr>
            <w:rFonts w:ascii="Times New Roman" w:hAnsi="Times New Roman" w:cs="Times New Roman"/>
          </w:rPr>
          <w:fldChar w:fldCharType="begin"/>
        </w:r>
        <w:r w:rsidRPr="00E6244D">
          <w:rPr>
            <w:rFonts w:ascii="Times New Roman" w:hAnsi="Times New Roman" w:cs="Times New Roman"/>
          </w:rPr>
          <w:instrText xml:space="preserve"> PAGE   \* MERGEFORMAT </w:instrText>
        </w:r>
        <w:r w:rsidRPr="00E6244D">
          <w:rPr>
            <w:rFonts w:ascii="Times New Roman" w:hAnsi="Times New Roman" w:cs="Times New Roman"/>
          </w:rPr>
          <w:fldChar w:fldCharType="separate"/>
        </w:r>
        <w:r w:rsidRPr="00E6244D">
          <w:rPr>
            <w:rFonts w:ascii="Times New Roman" w:hAnsi="Times New Roman" w:cs="Times New Roman"/>
            <w:noProof/>
          </w:rPr>
          <w:t>2</w:t>
        </w:r>
        <w:r w:rsidRPr="00E6244D">
          <w:rPr>
            <w:rFonts w:ascii="Times New Roman" w:hAnsi="Times New Roman" w:cs="Times New Roman"/>
            <w:noProof/>
          </w:rPr>
          <w:fldChar w:fldCharType="end"/>
        </w:r>
      </w:p>
    </w:sdtContent>
  </w:sdt>
  <w:p w14:paraId="39C797A9" w14:textId="77777777" w:rsidR="00B33E30" w:rsidRDefault="00B33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A95B" w14:textId="77777777" w:rsidR="00104B78" w:rsidRDefault="00104B78" w:rsidP="00104B78">
      <w:pPr>
        <w:spacing w:after="0" w:line="240" w:lineRule="auto"/>
      </w:pPr>
      <w:r>
        <w:separator/>
      </w:r>
    </w:p>
  </w:footnote>
  <w:footnote w:type="continuationSeparator" w:id="0">
    <w:p w14:paraId="47F28806" w14:textId="77777777" w:rsidR="00104B78" w:rsidRDefault="00104B78" w:rsidP="00104B78">
      <w:pPr>
        <w:spacing w:after="0" w:line="240" w:lineRule="auto"/>
      </w:pPr>
      <w:r>
        <w:continuationSeparator/>
      </w:r>
    </w:p>
  </w:footnote>
  <w:footnote w:id="1">
    <w:p w14:paraId="05A0D33D" w14:textId="18B24E0C" w:rsidR="00104B78" w:rsidRPr="00E2563D" w:rsidRDefault="00104B78" w:rsidP="00104B78">
      <w:pPr>
        <w:pStyle w:val="FootnoteText"/>
        <w:rPr>
          <w:rFonts w:ascii="Times New Roman" w:hAnsi="Times New Roman" w:cs="Times New Roman"/>
          <w:i/>
          <w:iCs/>
        </w:rPr>
      </w:pPr>
      <w:r w:rsidRPr="00E2563D">
        <w:rPr>
          <w:rStyle w:val="FootnoteReference"/>
          <w:rFonts w:ascii="Times New Roman" w:hAnsi="Times New Roman" w:cs="Times New Roman"/>
        </w:rPr>
        <w:footnoteRef/>
      </w:r>
      <w:r w:rsidRPr="00E2563D">
        <w:rPr>
          <w:rFonts w:ascii="Times New Roman" w:hAnsi="Times New Roman" w:cs="Times New Roman"/>
        </w:rPr>
        <w:t xml:space="preserve"> Darvas, Z., Mazza, J., Midoes, C., 2019, </w:t>
      </w:r>
      <w:r w:rsidRPr="00E2563D">
        <w:rPr>
          <w:rFonts w:ascii="Times New Roman" w:hAnsi="Times New Roman" w:cs="Times New Roman"/>
          <w:i/>
          <w:iCs/>
        </w:rPr>
        <w:t>How to improve European Union cohesion policy for the next</w:t>
      </w:r>
      <w:r w:rsidR="00E2563D">
        <w:rPr>
          <w:rFonts w:ascii="Times New Roman" w:hAnsi="Times New Roman" w:cs="Times New Roman"/>
          <w:i/>
          <w:iCs/>
        </w:rPr>
        <w:t xml:space="preserve"> </w:t>
      </w:r>
      <w:r w:rsidRPr="00E2563D">
        <w:rPr>
          <w:rFonts w:ascii="Times New Roman" w:hAnsi="Times New Roman" w:cs="Times New Roman"/>
          <w:i/>
          <w:iCs/>
        </w:rPr>
        <w:t>decade 21</w:t>
      </w:r>
      <w:r w:rsidRPr="00E2563D">
        <w:rPr>
          <w:rFonts w:ascii="Times New Roman" w:hAnsi="Times New Roman" w:cs="Times New Roman"/>
        </w:rPr>
        <w:t xml:space="preserve">. Pieejams šeit: </w:t>
      </w:r>
      <w:hyperlink r:id="rId1" w:history="1">
        <w:r w:rsidRPr="00E2563D">
          <w:rPr>
            <w:rStyle w:val="Hyperlink"/>
            <w:rFonts w:ascii="Times New Roman" w:hAnsi="Times New Roman" w:cs="Times New Roman"/>
          </w:rPr>
          <w:t>https://www.bruegel.org/policy-brief/how-improve-european-union-cohesion-policy-next-decade</w:t>
        </w:r>
      </w:hyperlink>
      <w:r w:rsidRPr="00E2563D">
        <w:rPr>
          <w:rFonts w:ascii="Times New Roman" w:hAnsi="Times New Roman" w:cs="Times New Roman"/>
        </w:rPr>
        <w:t xml:space="preserve"> </w:t>
      </w:r>
    </w:p>
  </w:footnote>
  <w:footnote w:id="2">
    <w:p w14:paraId="05D48383" w14:textId="619E7490" w:rsidR="00104B78" w:rsidRDefault="00104B78" w:rsidP="00E6244D">
      <w:pPr>
        <w:pStyle w:val="FootnoteText"/>
        <w:jc w:val="both"/>
      </w:pPr>
      <w:r w:rsidRPr="00E2563D">
        <w:rPr>
          <w:rStyle w:val="FootnoteReference"/>
          <w:rFonts w:ascii="Times New Roman" w:hAnsi="Times New Roman" w:cs="Times New Roman"/>
        </w:rPr>
        <w:footnoteRef/>
      </w:r>
      <w:r w:rsidRPr="00E2563D">
        <w:rPr>
          <w:rFonts w:ascii="Times New Roman" w:hAnsi="Times New Roman" w:cs="Times New Roman"/>
        </w:rPr>
        <w:t xml:space="preserve"> </w:t>
      </w:r>
      <w:r w:rsidR="00085542" w:rsidRPr="00085542">
        <w:rPr>
          <w:rFonts w:ascii="Times New Roman" w:hAnsi="Times New Roman" w:cs="Times New Roman"/>
        </w:rPr>
        <w:t>44.</w:t>
      </w:r>
      <w:r w:rsidR="00F25D8B">
        <w:rPr>
          <w:rFonts w:ascii="Times New Roman" w:hAnsi="Times New Roman" w:cs="Times New Roman"/>
        </w:rPr>
        <w:t xml:space="preserve"> </w:t>
      </w:r>
      <w:r w:rsidR="00085542" w:rsidRPr="00085542">
        <w:rPr>
          <w:rFonts w:ascii="Times New Roman" w:hAnsi="Times New Roman" w:cs="Times New Roman"/>
        </w:rPr>
        <w:t xml:space="preserve">pants. </w:t>
      </w:r>
      <w:r w:rsidR="00085542" w:rsidRPr="00E6244D">
        <w:rPr>
          <w:rFonts w:ascii="Times New Roman" w:hAnsi="Times New Roman" w:cs="Times New Roman"/>
        </w:rPr>
        <w:t>Dalībvalsts sagatavoti izvērtējumi: 1. Dalībvalsts vai vadošā iestāde veic programmu izvērtēšanu saistībā ar vienu vai vairākiem šādiem kritērijiem: efektivitāte, lietderīgums, piemērotība, saskanība un Savienības pievienotā vērtība, ar mērķi uzlabot programmu izstrādes un īstenošanas kvalitāti. Izvērtējumi var attiekties arī uz citiem būtiskiem kritērijiem, piemēram, iekļautību, nediskrimināciju un redzamību, un tie var attiekties uz vairāk nekā vienu programmu. 2. Turklāt līdz 2029. gada 30. jūnijam katrai programmai tiks veikta izvērtēšana, lai novērtētu tās ietekmi. 3. Izvērtēšanu uztic iekšējiem vai ārējiem ekspertiem, kas ir funkcionāli neatkarīgi. 4. Dalībvalsts vai vadošā iestāde nodrošina, ka ir ieviestas procedūras, kas vajadzīgas, lai sagatavotu un savāktu izvērtējumiem vajadzīgos datus. 5. Dalībvalsts vai vadošā iestāde izstrādā izvērtēšanas plānu, kas var aptvert arī vairākas programmas. Attiecībā uz AMIF, IDF un BMVI minētajā plānā ietver vidusposma izvērtējumu, kas jāpabeidz līdz 2024. gada 31. martam. 6. Dalībvalsts vai vadošā iestāde iesniedz uzraudzības komitejai izvērtēšanas plānu ne vēlāk kā vienu gadu pēc lēmuma par programmas apstiprināšanu. 7. Visus izvērtējumus publicē 49. panta 1. punktā minētajā tīmekļa vietnē</w:t>
      </w:r>
      <w:r w:rsidR="00085542">
        <w:t xml:space="preserve">. </w:t>
      </w:r>
      <w:hyperlink r:id="rId2" w:history="1">
        <w:r w:rsidR="00085542" w:rsidRPr="00085542">
          <w:rPr>
            <w:rStyle w:val="Hyperlink"/>
            <w:rFonts w:ascii="Times New Roman" w:hAnsi="Times New Roman" w:cs="Times New Roman"/>
          </w:rPr>
          <w:t>https://eur-lex.europa.eu/legal-content/LV/TXT/PDF/?uri=CELEX:32021R1060&amp;from=LV%20</w:t>
        </w:r>
      </w:hyperlink>
      <w:r>
        <w:t xml:space="preserve"> </w:t>
      </w:r>
    </w:p>
  </w:footnote>
  <w:footnote w:id="3">
    <w:p w14:paraId="7F5F16F5" w14:textId="77777777" w:rsidR="001800AD" w:rsidRPr="00971696" w:rsidRDefault="001800AD" w:rsidP="001800AD">
      <w:pPr>
        <w:pStyle w:val="NoSpacing"/>
        <w:rPr>
          <w:rFonts w:ascii="Times New Roman" w:hAnsi="Times New Roman"/>
          <w:sz w:val="20"/>
          <w:szCs w:val="20"/>
          <w:lang w:val="lv-LV"/>
        </w:rPr>
      </w:pPr>
      <w:r w:rsidRPr="00E6244D">
        <w:rPr>
          <w:rStyle w:val="FootnoteReference"/>
          <w:rFonts w:ascii="Times New Roman" w:hAnsi="Times New Roman"/>
          <w:sz w:val="20"/>
          <w:szCs w:val="20"/>
        </w:rPr>
        <w:footnoteRef/>
      </w:r>
      <w:r w:rsidRPr="00971696">
        <w:rPr>
          <w:rFonts w:ascii="Times New Roman" w:hAnsi="Times New Roman"/>
          <w:sz w:val="20"/>
          <w:szCs w:val="20"/>
          <w:lang w:val="lv-LV"/>
        </w:rPr>
        <w:t xml:space="preserve"> Datu valsts inspekcija. </w:t>
      </w:r>
      <w:r w:rsidRPr="00E6244D">
        <w:rPr>
          <w:rFonts w:ascii="Times New Roman" w:hAnsi="Times New Roman"/>
          <w:i/>
          <w:sz w:val="20"/>
          <w:szCs w:val="20"/>
          <w:lang w:val="lv-LV"/>
        </w:rPr>
        <w:t xml:space="preserve">Par publisku iestāžu veidoto pieprasījumu atbilstību Datu regulas prasībām </w:t>
      </w:r>
      <w:r w:rsidRPr="00971696">
        <w:rPr>
          <w:rFonts w:ascii="Times New Roman" w:hAnsi="Times New Roman"/>
          <w:sz w:val="20"/>
          <w:szCs w:val="20"/>
          <w:lang w:val="lv-LV"/>
        </w:rPr>
        <w:t xml:space="preserve">04.04.2022. Nr. 7-4.2/61-N </w:t>
      </w:r>
    </w:p>
  </w:footnote>
  <w:footnote w:id="4">
    <w:p w14:paraId="544E3AD1" w14:textId="77777777" w:rsidR="003E3333" w:rsidRPr="00F97E6B" w:rsidRDefault="003E3333" w:rsidP="003E3333">
      <w:pPr>
        <w:pStyle w:val="FootnoteText"/>
      </w:pPr>
      <w:r w:rsidRPr="00D970AB">
        <w:rPr>
          <w:rStyle w:val="FootnoteReference"/>
          <w:rFonts w:ascii="Times New Roman" w:eastAsiaTheme="majorEastAsia" w:hAnsi="Times New Roman" w:cs="Times New Roman"/>
          <w:szCs w:val="16"/>
        </w:rPr>
        <w:footnoteRef/>
      </w:r>
      <w:r w:rsidRPr="00D970AB">
        <w:rPr>
          <w:rFonts w:ascii="Times New Roman" w:hAnsi="Times New Roman" w:cs="Times New Roman"/>
          <w:szCs w:val="16"/>
        </w:rPr>
        <w:t xml:space="preserve"> </w:t>
      </w:r>
      <w:r w:rsidRPr="00D970AB">
        <w:rPr>
          <w:rFonts w:ascii="Times New Roman" w:hAnsi="Times New Roman" w:cs="Times New Roman"/>
        </w:rPr>
        <w:t>Atbilstoši Ministru kabineta 2013.gada 3.janvāra noteikumu Nr.1 “Kārtība, kādā publiska persona pasūta pētījumus” 3.pielikumam</w:t>
      </w:r>
    </w:p>
  </w:footnote>
  <w:footnote w:id="5">
    <w:p w14:paraId="145A86E9" w14:textId="77777777" w:rsidR="00106F53" w:rsidRDefault="00106F53" w:rsidP="00106F53">
      <w:pPr>
        <w:pStyle w:val="FootnoteText"/>
      </w:pPr>
      <w:r>
        <w:rPr>
          <w:rStyle w:val="FootnoteReference"/>
        </w:rPr>
        <w:footnoteRef/>
      </w:r>
      <w:r>
        <w:t xml:space="preserve"> </w:t>
      </w:r>
      <w:r w:rsidRPr="00C573C4">
        <w:rPr>
          <w:rFonts w:ascii="Times New Roman" w:hAnsi="Times New Roman" w:cs="Times New Roman"/>
          <w:sz w:val="16"/>
          <w:szCs w:val="16"/>
        </w:rPr>
        <w:t xml:space="preserve">Eiropas Savienības fondu 2021. - 2027. gada plānošanas perioda uzraudzības komitejas Apakškomiteju reglaments (26.01.2023.) </w:t>
      </w:r>
      <w:hyperlink r:id="rId3" w:history="1">
        <w:r w:rsidRPr="001D3E2F">
          <w:rPr>
            <w:rStyle w:val="Hyperlink"/>
            <w:sz w:val="16"/>
            <w:szCs w:val="16"/>
          </w:rPr>
          <w:t>https://komitejas.esfondi.lv/27/_layouts/15/WopiFrame.aspx?sourcedoc=%7BDE24E655-E3D8-4AA7-B4CF-1A91562ECBAB%7D&amp;file=Reglaments_AK_21-27_260120203.docx&amp;action=default&amp;CT=1679493337648&amp;OR=DocLibClassicUI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67B"/>
    <w:multiLevelType w:val="hybridMultilevel"/>
    <w:tmpl w:val="2E98DBE8"/>
    <w:lvl w:ilvl="0" w:tplc="25D83D96">
      <w:start w:val="1"/>
      <w:numFmt w:val="decimal"/>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95597"/>
    <w:multiLevelType w:val="hybridMultilevel"/>
    <w:tmpl w:val="6B2A8F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16C8F"/>
    <w:multiLevelType w:val="hybridMultilevel"/>
    <w:tmpl w:val="8A962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805BF7"/>
    <w:multiLevelType w:val="hybridMultilevel"/>
    <w:tmpl w:val="15B878F6"/>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A8391B"/>
    <w:multiLevelType w:val="hybridMultilevel"/>
    <w:tmpl w:val="2E7809B8"/>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A4E6647"/>
    <w:multiLevelType w:val="hybridMultilevel"/>
    <w:tmpl w:val="DAB4BD8A"/>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C364EE"/>
    <w:multiLevelType w:val="hybridMultilevel"/>
    <w:tmpl w:val="6FE41E6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245C1B16"/>
    <w:multiLevelType w:val="hybridMultilevel"/>
    <w:tmpl w:val="34CA9940"/>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255B85"/>
    <w:multiLevelType w:val="hybridMultilevel"/>
    <w:tmpl w:val="9894D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C3034F"/>
    <w:multiLevelType w:val="hybridMultilevel"/>
    <w:tmpl w:val="25545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3225C6"/>
    <w:multiLevelType w:val="hybridMultilevel"/>
    <w:tmpl w:val="C0983624"/>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7FC02FA"/>
    <w:multiLevelType w:val="hybridMultilevel"/>
    <w:tmpl w:val="E2BE2E96"/>
    <w:lvl w:ilvl="0" w:tplc="EE9EDDA6">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AA79ED"/>
    <w:multiLevelType w:val="hybridMultilevel"/>
    <w:tmpl w:val="D6088C64"/>
    <w:lvl w:ilvl="0" w:tplc="6748CAFA">
      <w:start w:val="1"/>
      <w:numFmt w:val="decimal"/>
      <w:lvlText w:val="%1."/>
      <w:lvlJc w:val="left"/>
      <w:pPr>
        <w:ind w:left="720" w:hanging="360"/>
      </w:pPr>
      <w:rPr>
        <w:rFonts w:hint="default"/>
        <w:b/>
        <w:bCs/>
        <w:color w:val="385623" w:themeColor="accent6" w:themeShade="80"/>
        <w:sz w:val="32"/>
        <w:szCs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B6424D"/>
    <w:multiLevelType w:val="hybridMultilevel"/>
    <w:tmpl w:val="0652B0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3B25A0"/>
    <w:multiLevelType w:val="hybridMultilevel"/>
    <w:tmpl w:val="DF464470"/>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3D7D03"/>
    <w:multiLevelType w:val="hybridMultilevel"/>
    <w:tmpl w:val="65FCFD42"/>
    <w:lvl w:ilvl="0" w:tplc="04260003">
      <w:start w:val="1"/>
      <w:numFmt w:val="bullet"/>
      <w:lvlText w:val="o"/>
      <w:lvlJc w:val="left"/>
      <w:pPr>
        <w:ind w:left="720" w:hanging="360"/>
      </w:pPr>
      <w:rPr>
        <w:rFonts w:ascii="Courier New" w:hAnsi="Courier New" w:cs="Courier New"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1772C"/>
    <w:multiLevelType w:val="hybridMultilevel"/>
    <w:tmpl w:val="3A5C69A4"/>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B220E5C"/>
    <w:multiLevelType w:val="hybridMultilevel"/>
    <w:tmpl w:val="15D6395A"/>
    <w:lvl w:ilvl="0" w:tplc="51EA0E8A">
      <w:numFmt w:val="bullet"/>
      <w:lvlText w:val="-"/>
      <w:lvlJc w:val="left"/>
      <w:pPr>
        <w:ind w:left="720" w:hanging="360"/>
      </w:pPr>
      <w:rPr>
        <w:rFonts w:ascii="Times New Roman" w:eastAsiaTheme="minorHAns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9B2E6D"/>
    <w:multiLevelType w:val="hybridMultilevel"/>
    <w:tmpl w:val="659479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770594"/>
    <w:multiLevelType w:val="hybridMultilevel"/>
    <w:tmpl w:val="664863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F97D3F"/>
    <w:multiLevelType w:val="hybridMultilevel"/>
    <w:tmpl w:val="70B693E0"/>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0964BD9"/>
    <w:multiLevelType w:val="hybridMultilevel"/>
    <w:tmpl w:val="9D1A72E4"/>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03005"/>
    <w:multiLevelType w:val="hybridMultilevel"/>
    <w:tmpl w:val="2E7809B8"/>
    <w:lvl w:ilvl="0" w:tplc="19868F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F23155"/>
    <w:multiLevelType w:val="hybridMultilevel"/>
    <w:tmpl w:val="A2E6FB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A462A6"/>
    <w:multiLevelType w:val="hybridMultilevel"/>
    <w:tmpl w:val="669036D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55AD0E69"/>
    <w:multiLevelType w:val="multilevel"/>
    <w:tmpl w:val="03B22F84"/>
    <w:lvl w:ilvl="0">
      <w:start w:val="3"/>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78024B0"/>
    <w:multiLevelType w:val="hybridMultilevel"/>
    <w:tmpl w:val="69428778"/>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026CCC"/>
    <w:multiLevelType w:val="hybridMultilevel"/>
    <w:tmpl w:val="C3BA6D36"/>
    <w:lvl w:ilvl="0" w:tplc="8976F6AC">
      <w:start w:val="2023"/>
      <w:numFmt w:val="bullet"/>
      <w:lvlText w:val="-"/>
      <w:lvlJc w:val="left"/>
      <w:pPr>
        <w:ind w:left="720" w:hanging="360"/>
      </w:pPr>
      <w:rPr>
        <w:rFonts w:ascii="Times New Roman" w:eastAsiaTheme="minorHAns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813737"/>
    <w:multiLevelType w:val="hybridMultilevel"/>
    <w:tmpl w:val="D2CEB866"/>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1775D6E"/>
    <w:multiLevelType w:val="hybridMultilevel"/>
    <w:tmpl w:val="02AE4316"/>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6A3C4F"/>
    <w:multiLevelType w:val="hybridMultilevel"/>
    <w:tmpl w:val="B90A5710"/>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BA4953"/>
    <w:multiLevelType w:val="hybridMultilevel"/>
    <w:tmpl w:val="57CEF0BC"/>
    <w:lvl w:ilvl="0" w:tplc="51EA0E8A">
      <w:numFmt w:val="bullet"/>
      <w:lvlText w:val="-"/>
      <w:lvlJc w:val="left"/>
      <w:pPr>
        <w:ind w:left="720" w:hanging="360"/>
      </w:pPr>
      <w:rPr>
        <w:rFonts w:ascii="Times New Roman" w:eastAsiaTheme="minorHAns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08042D"/>
    <w:multiLevelType w:val="hybridMultilevel"/>
    <w:tmpl w:val="CD4EE012"/>
    <w:lvl w:ilvl="0" w:tplc="04260011">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1C5B31"/>
    <w:multiLevelType w:val="hybridMultilevel"/>
    <w:tmpl w:val="4E384AE8"/>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5AF7F04"/>
    <w:multiLevelType w:val="hybridMultilevel"/>
    <w:tmpl w:val="30908B24"/>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B7E73AC"/>
    <w:multiLevelType w:val="hybridMultilevel"/>
    <w:tmpl w:val="BAE43FB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6" w15:restartNumberingAfterBreak="0">
    <w:nsid w:val="7BBA5B2E"/>
    <w:multiLevelType w:val="hybridMultilevel"/>
    <w:tmpl w:val="7E4E0B0E"/>
    <w:lvl w:ilvl="0" w:tplc="55A6287A">
      <w:start w:val="1"/>
      <w:numFmt w:val="bullet"/>
      <w:lvlText w:val=""/>
      <w:lvlJc w:val="left"/>
      <w:pPr>
        <w:tabs>
          <w:tab w:val="num" w:pos="510"/>
        </w:tabs>
        <w:ind w:left="510" w:hanging="340"/>
      </w:pPr>
      <w:rPr>
        <w:rFonts w:ascii="Wingdings" w:hAnsi="Wingding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806701627">
    <w:abstractNumId w:val="12"/>
  </w:num>
  <w:num w:numId="2" w16cid:durableId="1419399098">
    <w:abstractNumId w:val="23"/>
  </w:num>
  <w:num w:numId="3" w16cid:durableId="2032873457">
    <w:abstractNumId w:val="0"/>
  </w:num>
  <w:num w:numId="4" w16cid:durableId="1394086027">
    <w:abstractNumId w:val="32"/>
  </w:num>
  <w:num w:numId="5" w16cid:durableId="1561214228">
    <w:abstractNumId w:val="13"/>
  </w:num>
  <w:num w:numId="6" w16cid:durableId="2005551124">
    <w:abstractNumId w:val="14"/>
  </w:num>
  <w:num w:numId="7" w16cid:durableId="1640765215">
    <w:abstractNumId w:val="7"/>
  </w:num>
  <w:num w:numId="8" w16cid:durableId="969047018">
    <w:abstractNumId w:val="21"/>
  </w:num>
  <w:num w:numId="9" w16cid:durableId="547032310">
    <w:abstractNumId w:val="30"/>
  </w:num>
  <w:num w:numId="10" w16cid:durableId="1693414862">
    <w:abstractNumId w:val="26"/>
  </w:num>
  <w:num w:numId="11" w16cid:durableId="752897957">
    <w:abstractNumId w:val="31"/>
  </w:num>
  <w:num w:numId="12" w16cid:durableId="848719413">
    <w:abstractNumId w:val="25"/>
  </w:num>
  <w:num w:numId="13" w16cid:durableId="772169413">
    <w:abstractNumId w:val="15"/>
  </w:num>
  <w:num w:numId="14" w16cid:durableId="576552140">
    <w:abstractNumId w:val="35"/>
  </w:num>
  <w:num w:numId="15" w16cid:durableId="1850875370">
    <w:abstractNumId w:val="24"/>
  </w:num>
  <w:num w:numId="16" w16cid:durableId="972557556">
    <w:abstractNumId w:val="6"/>
  </w:num>
  <w:num w:numId="17" w16cid:durableId="2054308726">
    <w:abstractNumId w:val="22"/>
  </w:num>
  <w:num w:numId="18" w16cid:durableId="73671540">
    <w:abstractNumId w:val="4"/>
  </w:num>
  <w:num w:numId="19" w16cid:durableId="375202886">
    <w:abstractNumId w:val="19"/>
  </w:num>
  <w:num w:numId="20" w16cid:durableId="295647492">
    <w:abstractNumId w:val="10"/>
  </w:num>
  <w:num w:numId="21" w16cid:durableId="47841897">
    <w:abstractNumId w:val="33"/>
  </w:num>
  <w:num w:numId="22" w16cid:durableId="791633170">
    <w:abstractNumId w:val="28"/>
  </w:num>
  <w:num w:numId="23" w16cid:durableId="1421101446">
    <w:abstractNumId w:val="20"/>
  </w:num>
  <w:num w:numId="24" w16cid:durableId="1514033867">
    <w:abstractNumId w:val="34"/>
  </w:num>
  <w:num w:numId="25" w16cid:durableId="231619991">
    <w:abstractNumId w:val="16"/>
  </w:num>
  <w:num w:numId="26" w16cid:durableId="2118522829">
    <w:abstractNumId w:val="36"/>
  </w:num>
  <w:num w:numId="27" w16cid:durableId="300160520">
    <w:abstractNumId w:val="9"/>
  </w:num>
  <w:num w:numId="28" w16cid:durableId="1075585994">
    <w:abstractNumId w:val="27"/>
  </w:num>
  <w:num w:numId="29" w16cid:durableId="1198658824">
    <w:abstractNumId w:val="11"/>
  </w:num>
  <w:num w:numId="30" w16cid:durableId="824711237">
    <w:abstractNumId w:val="5"/>
  </w:num>
  <w:num w:numId="31" w16cid:durableId="1574391606">
    <w:abstractNumId w:val="3"/>
  </w:num>
  <w:num w:numId="32" w16cid:durableId="1359895890">
    <w:abstractNumId w:val="29"/>
  </w:num>
  <w:num w:numId="33" w16cid:durableId="488985363">
    <w:abstractNumId w:val="17"/>
  </w:num>
  <w:num w:numId="34" w16cid:durableId="314338715">
    <w:abstractNumId w:val="18"/>
  </w:num>
  <w:num w:numId="35" w16cid:durableId="1573856235">
    <w:abstractNumId w:val="1"/>
  </w:num>
  <w:num w:numId="36" w16cid:durableId="487015850">
    <w:abstractNumId w:val="2"/>
  </w:num>
  <w:num w:numId="37" w16cid:durableId="1121730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DC"/>
    <w:rsid w:val="00025CDC"/>
    <w:rsid w:val="00037F62"/>
    <w:rsid w:val="00046449"/>
    <w:rsid w:val="00053AB9"/>
    <w:rsid w:val="000645A8"/>
    <w:rsid w:val="0006785D"/>
    <w:rsid w:val="000736D9"/>
    <w:rsid w:val="00075E45"/>
    <w:rsid w:val="00076F19"/>
    <w:rsid w:val="00085542"/>
    <w:rsid w:val="000B2FC7"/>
    <w:rsid w:val="000C4E01"/>
    <w:rsid w:val="000C720B"/>
    <w:rsid w:val="000E0254"/>
    <w:rsid w:val="000E292A"/>
    <w:rsid w:val="000F0301"/>
    <w:rsid w:val="00104B78"/>
    <w:rsid w:val="00106F53"/>
    <w:rsid w:val="00111D9D"/>
    <w:rsid w:val="001216EA"/>
    <w:rsid w:val="00156CC1"/>
    <w:rsid w:val="00157B1C"/>
    <w:rsid w:val="00163AEE"/>
    <w:rsid w:val="00164D15"/>
    <w:rsid w:val="00165387"/>
    <w:rsid w:val="00167BE2"/>
    <w:rsid w:val="00174E1A"/>
    <w:rsid w:val="00175CAE"/>
    <w:rsid w:val="001800AD"/>
    <w:rsid w:val="0018381F"/>
    <w:rsid w:val="001A2BCF"/>
    <w:rsid w:val="001A55DD"/>
    <w:rsid w:val="001B0C0E"/>
    <w:rsid w:val="001B7FBC"/>
    <w:rsid w:val="001D07F5"/>
    <w:rsid w:val="001F09D4"/>
    <w:rsid w:val="0020439D"/>
    <w:rsid w:val="00205127"/>
    <w:rsid w:val="00224ADD"/>
    <w:rsid w:val="00227745"/>
    <w:rsid w:val="00232BC6"/>
    <w:rsid w:val="00237EF3"/>
    <w:rsid w:val="00255581"/>
    <w:rsid w:val="00270DA1"/>
    <w:rsid w:val="00291969"/>
    <w:rsid w:val="002A2627"/>
    <w:rsid w:val="002A53D0"/>
    <w:rsid w:val="002A6411"/>
    <w:rsid w:val="002A6BB8"/>
    <w:rsid w:val="002F0F5D"/>
    <w:rsid w:val="0030136D"/>
    <w:rsid w:val="00311537"/>
    <w:rsid w:val="00335960"/>
    <w:rsid w:val="00352B9E"/>
    <w:rsid w:val="00355730"/>
    <w:rsid w:val="0035790E"/>
    <w:rsid w:val="00363210"/>
    <w:rsid w:val="003645FF"/>
    <w:rsid w:val="003668CD"/>
    <w:rsid w:val="00394068"/>
    <w:rsid w:val="003947BE"/>
    <w:rsid w:val="003A666D"/>
    <w:rsid w:val="003D70B7"/>
    <w:rsid w:val="003E18A7"/>
    <w:rsid w:val="003E3333"/>
    <w:rsid w:val="003E38D0"/>
    <w:rsid w:val="004029A7"/>
    <w:rsid w:val="004337F6"/>
    <w:rsid w:val="00441FBF"/>
    <w:rsid w:val="00456928"/>
    <w:rsid w:val="00456A11"/>
    <w:rsid w:val="00471E30"/>
    <w:rsid w:val="00476040"/>
    <w:rsid w:val="004810A0"/>
    <w:rsid w:val="004832B4"/>
    <w:rsid w:val="004A0550"/>
    <w:rsid w:val="004A33C6"/>
    <w:rsid w:val="004B51A5"/>
    <w:rsid w:val="004E6259"/>
    <w:rsid w:val="004F79B6"/>
    <w:rsid w:val="00520EE5"/>
    <w:rsid w:val="005215B4"/>
    <w:rsid w:val="00547A5F"/>
    <w:rsid w:val="0055072B"/>
    <w:rsid w:val="00560A8E"/>
    <w:rsid w:val="00572594"/>
    <w:rsid w:val="00574D73"/>
    <w:rsid w:val="00576E36"/>
    <w:rsid w:val="0058209C"/>
    <w:rsid w:val="00583110"/>
    <w:rsid w:val="00590043"/>
    <w:rsid w:val="0059483C"/>
    <w:rsid w:val="005A073F"/>
    <w:rsid w:val="005A18E9"/>
    <w:rsid w:val="005A279C"/>
    <w:rsid w:val="005A3D0F"/>
    <w:rsid w:val="005A5AA4"/>
    <w:rsid w:val="005D20CC"/>
    <w:rsid w:val="005D34F4"/>
    <w:rsid w:val="005E1A3A"/>
    <w:rsid w:val="005F1949"/>
    <w:rsid w:val="006144E2"/>
    <w:rsid w:val="006153DE"/>
    <w:rsid w:val="00615699"/>
    <w:rsid w:val="00622F0C"/>
    <w:rsid w:val="006268DC"/>
    <w:rsid w:val="00652062"/>
    <w:rsid w:val="0066019B"/>
    <w:rsid w:val="006A52A0"/>
    <w:rsid w:val="006B2EF2"/>
    <w:rsid w:val="006C13F3"/>
    <w:rsid w:val="006D57BA"/>
    <w:rsid w:val="006E2604"/>
    <w:rsid w:val="006E60DF"/>
    <w:rsid w:val="006F5A05"/>
    <w:rsid w:val="006F5ABF"/>
    <w:rsid w:val="00717FD7"/>
    <w:rsid w:val="00732E4E"/>
    <w:rsid w:val="0074025A"/>
    <w:rsid w:val="00773282"/>
    <w:rsid w:val="007746C9"/>
    <w:rsid w:val="007944ED"/>
    <w:rsid w:val="00795D0B"/>
    <w:rsid w:val="00796A0C"/>
    <w:rsid w:val="00796CAC"/>
    <w:rsid w:val="007A09D2"/>
    <w:rsid w:val="007B44D4"/>
    <w:rsid w:val="007D711E"/>
    <w:rsid w:val="007E6993"/>
    <w:rsid w:val="007F7E4A"/>
    <w:rsid w:val="008022F6"/>
    <w:rsid w:val="00810B8B"/>
    <w:rsid w:val="00816F7D"/>
    <w:rsid w:val="00862446"/>
    <w:rsid w:val="008763D9"/>
    <w:rsid w:val="00883A50"/>
    <w:rsid w:val="00885003"/>
    <w:rsid w:val="00886C93"/>
    <w:rsid w:val="008B6FA9"/>
    <w:rsid w:val="008C0027"/>
    <w:rsid w:val="008F3E67"/>
    <w:rsid w:val="00925144"/>
    <w:rsid w:val="009331D8"/>
    <w:rsid w:val="00933C22"/>
    <w:rsid w:val="009524BC"/>
    <w:rsid w:val="009571E7"/>
    <w:rsid w:val="00960139"/>
    <w:rsid w:val="00971696"/>
    <w:rsid w:val="009758D0"/>
    <w:rsid w:val="00987FE5"/>
    <w:rsid w:val="009B37A6"/>
    <w:rsid w:val="009D21D8"/>
    <w:rsid w:val="009D498F"/>
    <w:rsid w:val="009D5DE6"/>
    <w:rsid w:val="009E059F"/>
    <w:rsid w:val="009E29DE"/>
    <w:rsid w:val="009E741A"/>
    <w:rsid w:val="009F1274"/>
    <w:rsid w:val="009F5DD4"/>
    <w:rsid w:val="00A36DCD"/>
    <w:rsid w:val="00A40925"/>
    <w:rsid w:val="00A563C8"/>
    <w:rsid w:val="00A62D6B"/>
    <w:rsid w:val="00A65D29"/>
    <w:rsid w:val="00A6617E"/>
    <w:rsid w:val="00A83E2B"/>
    <w:rsid w:val="00A857D7"/>
    <w:rsid w:val="00A87889"/>
    <w:rsid w:val="00A906F6"/>
    <w:rsid w:val="00AA6346"/>
    <w:rsid w:val="00AB2B88"/>
    <w:rsid w:val="00AB64C9"/>
    <w:rsid w:val="00AC3113"/>
    <w:rsid w:val="00AC6CC5"/>
    <w:rsid w:val="00AD1E9C"/>
    <w:rsid w:val="00AD2AA2"/>
    <w:rsid w:val="00AD4900"/>
    <w:rsid w:val="00AE3FB5"/>
    <w:rsid w:val="00B17204"/>
    <w:rsid w:val="00B33E30"/>
    <w:rsid w:val="00B36673"/>
    <w:rsid w:val="00B45B41"/>
    <w:rsid w:val="00B61A06"/>
    <w:rsid w:val="00B66466"/>
    <w:rsid w:val="00B818C4"/>
    <w:rsid w:val="00B82439"/>
    <w:rsid w:val="00BA0C8F"/>
    <w:rsid w:val="00BC330A"/>
    <w:rsid w:val="00BD38E3"/>
    <w:rsid w:val="00BD7511"/>
    <w:rsid w:val="00C05548"/>
    <w:rsid w:val="00C138E0"/>
    <w:rsid w:val="00C2287D"/>
    <w:rsid w:val="00C22B26"/>
    <w:rsid w:val="00C27594"/>
    <w:rsid w:val="00C37DF9"/>
    <w:rsid w:val="00C56458"/>
    <w:rsid w:val="00C573C4"/>
    <w:rsid w:val="00C61EBE"/>
    <w:rsid w:val="00C671A8"/>
    <w:rsid w:val="00C82B86"/>
    <w:rsid w:val="00C94A3F"/>
    <w:rsid w:val="00C9636F"/>
    <w:rsid w:val="00CB25F1"/>
    <w:rsid w:val="00CB2E44"/>
    <w:rsid w:val="00CB531B"/>
    <w:rsid w:val="00CB6789"/>
    <w:rsid w:val="00CC025C"/>
    <w:rsid w:val="00CC4CC2"/>
    <w:rsid w:val="00CC4ED9"/>
    <w:rsid w:val="00CD3E15"/>
    <w:rsid w:val="00CF1BF7"/>
    <w:rsid w:val="00CF3D1B"/>
    <w:rsid w:val="00D31E71"/>
    <w:rsid w:val="00D4038C"/>
    <w:rsid w:val="00D53411"/>
    <w:rsid w:val="00D53A7E"/>
    <w:rsid w:val="00D54C5C"/>
    <w:rsid w:val="00D970AB"/>
    <w:rsid w:val="00DE35C0"/>
    <w:rsid w:val="00DF5532"/>
    <w:rsid w:val="00E17B90"/>
    <w:rsid w:val="00E23DDB"/>
    <w:rsid w:val="00E254A2"/>
    <w:rsid w:val="00E2563D"/>
    <w:rsid w:val="00E431E3"/>
    <w:rsid w:val="00E4497B"/>
    <w:rsid w:val="00E55B2D"/>
    <w:rsid w:val="00E6244D"/>
    <w:rsid w:val="00E661CE"/>
    <w:rsid w:val="00E7275A"/>
    <w:rsid w:val="00E812A5"/>
    <w:rsid w:val="00E947C2"/>
    <w:rsid w:val="00E97452"/>
    <w:rsid w:val="00EB5A63"/>
    <w:rsid w:val="00EB7FAA"/>
    <w:rsid w:val="00EC07FF"/>
    <w:rsid w:val="00ED5288"/>
    <w:rsid w:val="00EF4971"/>
    <w:rsid w:val="00F1014E"/>
    <w:rsid w:val="00F11E59"/>
    <w:rsid w:val="00F152EB"/>
    <w:rsid w:val="00F21092"/>
    <w:rsid w:val="00F25D8B"/>
    <w:rsid w:val="00F32CB4"/>
    <w:rsid w:val="00F44DB6"/>
    <w:rsid w:val="00F537D6"/>
    <w:rsid w:val="00F54E54"/>
    <w:rsid w:val="00F6152E"/>
    <w:rsid w:val="00F7466A"/>
    <w:rsid w:val="00F9642F"/>
    <w:rsid w:val="00FA061E"/>
    <w:rsid w:val="00FA766B"/>
    <w:rsid w:val="00FB7163"/>
    <w:rsid w:val="00FB760F"/>
    <w:rsid w:val="00FE249E"/>
    <w:rsid w:val="00FE4919"/>
    <w:rsid w:val="00FE5AD4"/>
    <w:rsid w:val="00FF4C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F71A5F"/>
  <w15:docId w15:val="{5C9F3A8C-D04E-49FD-B9EF-CB7E4719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8E"/>
  </w:style>
  <w:style w:type="paragraph" w:styleId="Heading1">
    <w:name w:val="heading 1"/>
    <w:basedOn w:val="Normal"/>
    <w:next w:val="Normal"/>
    <w:link w:val="Heading1Char"/>
    <w:uiPriority w:val="9"/>
    <w:qFormat/>
    <w:rsid w:val="006268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8D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268DC"/>
    <w:pPr>
      <w:outlineLvl w:val="9"/>
    </w:pPr>
    <w:rPr>
      <w:lang w:val="en-US"/>
    </w:rPr>
  </w:style>
  <w:style w:type="paragraph" w:styleId="ListParagraph">
    <w:name w:val="List Paragraph"/>
    <w:aliases w:val="H&amp;P List Paragraph,2,Strip,Colorful List - Accent 12,PPS_Bullet,Syle 1,Normal bullet 2,Bullet list,Saistīto dokumentu saraksts,Numurets,Colorful List - Accent 11,Medium Grid 1 - Accent 21,Akapit z listą BS,Punkti ar numuriem"/>
    <w:basedOn w:val="Normal"/>
    <w:link w:val="ListParagraphChar"/>
    <w:uiPriority w:val="34"/>
    <w:qFormat/>
    <w:rsid w:val="006268DC"/>
    <w:pPr>
      <w:ind w:left="720"/>
      <w:contextualSpacing/>
    </w:pPr>
  </w:style>
  <w:style w:type="paragraph" w:styleId="TOC1">
    <w:name w:val="toc 1"/>
    <w:basedOn w:val="Normal"/>
    <w:next w:val="Normal"/>
    <w:autoRedefine/>
    <w:uiPriority w:val="39"/>
    <w:unhideWhenUsed/>
    <w:rsid w:val="00F21092"/>
    <w:pPr>
      <w:tabs>
        <w:tab w:val="left" w:pos="440"/>
        <w:tab w:val="right" w:leader="dot" w:pos="8296"/>
      </w:tabs>
      <w:spacing w:after="100"/>
    </w:pPr>
    <w:rPr>
      <w:rFonts w:ascii="Times New Roman" w:hAnsi="Times New Roman" w:cs="Times New Roman"/>
      <w:noProof/>
      <w:sz w:val="28"/>
      <w:szCs w:val="28"/>
      <w:lang w:val="en-US"/>
    </w:rPr>
  </w:style>
  <w:style w:type="character" w:styleId="Hyperlink">
    <w:name w:val="Hyperlink"/>
    <w:basedOn w:val="DefaultParagraphFont"/>
    <w:uiPriority w:val="99"/>
    <w:unhideWhenUsed/>
    <w:rsid w:val="006268DC"/>
    <w:rPr>
      <w:color w:val="0563C1" w:themeColor="hyperlink"/>
      <w:u w:val="single"/>
    </w:rPr>
  </w:style>
  <w:style w:type="character" w:styleId="CommentReference">
    <w:name w:val="annotation reference"/>
    <w:basedOn w:val="DefaultParagraphFont"/>
    <w:uiPriority w:val="99"/>
    <w:semiHidden/>
    <w:unhideWhenUsed/>
    <w:rsid w:val="00F11E59"/>
    <w:rPr>
      <w:sz w:val="16"/>
      <w:szCs w:val="16"/>
    </w:rPr>
  </w:style>
  <w:style w:type="paragraph" w:styleId="CommentText">
    <w:name w:val="annotation text"/>
    <w:basedOn w:val="Normal"/>
    <w:link w:val="CommentTextChar"/>
    <w:uiPriority w:val="99"/>
    <w:unhideWhenUsed/>
    <w:rsid w:val="00F11E59"/>
    <w:pPr>
      <w:spacing w:line="240" w:lineRule="auto"/>
    </w:pPr>
    <w:rPr>
      <w:sz w:val="20"/>
      <w:szCs w:val="20"/>
    </w:rPr>
  </w:style>
  <w:style w:type="character" w:customStyle="1" w:styleId="CommentTextChar">
    <w:name w:val="Comment Text Char"/>
    <w:basedOn w:val="DefaultParagraphFont"/>
    <w:link w:val="CommentText"/>
    <w:uiPriority w:val="99"/>
    <w:rsid w:val="00F11E59"/>
    <w:rPr>
      <w:sz w:val="20"/>
      <w:szCs w:val="20"/>
    </w:rPr>
  </w:style>
  <w:style w:type="paragraph" w:styleId="FootnoteText">
    <w:name w:val="footnote text"/>
    <w:aliases w:val="Footnote,Fußnote Char,Fußnote Char Char,Fußnote Char Char Char Char Char Char,Char,Char10,Char1,Fußnotentext Char Char Char,Fußnotentext Char Char Char Char Char Char Char Char Char Char,Fußnotentext Char Char Char Char Char Char Char,f"/>
    <w:basedOn w:val="Normal"/>
    <w:link w:val="FootnoteTextChar"/>
    <w:uiPriority w:val="99"/>
    <w:unhideWhenUsed/>
    <w:qFormat/>
    <w:rsid w:val="00104B7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104B78"/>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qFormat/>
    <w:rsid w:val="00104B78"/>
    <w:rPr>
      <w:vertAlign w:val="superscript"/>
    </w:rPr>
  </w:style>
  <w:style w:type="paragraph" w:styleId="CommentSubject">
    <w:name w:val="annotation subject"/>
    <w:basedOn w:val="CommentText"/>
    <w:next w:val="CommentText"/>
    <w:link w:val="CommentSubjectChar"/>
    <w:uiPriority w:val="99"/>
    <w:semiHidden/>
    <w:unhideWhenUsed/>
    <w:rsid w:val="00227745"/>
    <w:rPr>
      <w:b/>
      <w:bCs/>
    </w:rPr>
  </w:style>
  <w:style w:type="character" w:customStyle="1" w:styleId="CommentSubjectChar">
    <w:name w:val="Comment Subject Char"/>
    <w:basedOn w:val="CommentTextChar"/>
    <w:link w:val="CommentSubject"/>
    <w:uiPriority w:val="99"/>
    <w:semiHidden/>
    <w:rsid w:val="00227745"/>
    <w:rPr>
      <w:b/>
      <w:bCs/>
      <w:sz w:val="20"/>
      <w:szCs w:val="20"/>
    </w:rPr>
  </w:style>
  <w:style w:type="table" w:styleId="TableGrid">
    <w:name w:val="Table Grid"/>
    <w:basedOn w:val="TableNormal"/>
    <w:uiPriority w:val="39"/>
    <w:rsid w:val="0052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aliases w:val="Char Char Char Char"/>
    <w:basedOn w:val="Normal"/>
    <w:next w:val="Normal"/>
    <w:link w:val="FootnoteReference"/>
    <w:uiPriority w:val="99"/>
    <w:rsid w:val="003E3333"/>
    <w:pPr>
      <w:spacing w:after="0" w:line="240" w:lineRule="exact"/>
      <w:ind w:firstLine="567"/>
      <w:jc w:val="both"/>
      <w:textAlignment w:val="baseline"/>
    </w:pPr>
    <w:rPr>
      <w:vertAlign w:val="superscript"/>
    </w:rPr>
  </w:style>
  <w:style w:type="character" w:customStyle="1" w:styleId="ListParagraphChar">
    <w:name w:val="List Paragraph Char"/>
    <w:aliases w:val="H&amp;P List Paragraph Char,2 Char,Strip Char,Colorful List - Accent 12 Char,PPS_Bullet Char,Syle 1 Char,Normal bullet 2 Char,Bullet list Char,Saistīto dokumentu saraksts Char,Numurets Char,Colorful List - Accent 11 Char"/>
    <w:link w:val="ListParagraph"/>
    <w:uiPriority w:val="34"/>
    <w:qFormat/>
    <w:locked/>
    <w:rsid w:val="003E3333"/>
  </w:style>
  <w:style w:type="paragraph" w:styleId="BodyText">
    <w:name w:val="Body Text"/>
    <w:basedOn w:val="Normal"/>
    <w:link w:val="BodyTextChar"/>
    <w:uiPriority w:val="1"/>
    <w:qFormat/>
    <w:rsid w:val="003E3333"/>
    <w:pPr>
      <w:widowControl w:val="0"/>
      <w:autoSpaceDE w:val="0"/>
      <w:autoSpaceDN w:val="0"/>
      <w:adjustRightInd w:val="0"/>
      <w:spacing w:before="119" w:after="0" w:line="240" w:lineRule="auto"/>
      <w:ind w:left="142"/>
    </w:pPr>
    <w:rPr>
      <w:rFonts w:ascii="Verdana" w:eastAsia="Times New Roman" w:hAnsi="Verdana" w:cs="Verdana"/>
      <w:sz w:val="20"/>
      <w:szCs w:val="20"/>
      <w:lang w:eastAsia="lv-LV"/>
    </w:rPr>
  </w:style>
  <w:style w:type="character" w:customStyle="1" w:styleId="BodyTextChar">
    <w:name w:val="Body Text Char"/>
    <w:basedOn w:val="DefaultParagraphFont"/>
    <w:link w:val="BodyText"/>
    <w:uiPriority w:val="1"/>
    <w:rsid w:val="003E3333"/>
    <w:rPr>
      <w:rFonts w:ascii="Verdana" w:eastAsia="Times New Roman" w:hAnsi="Verdana" w:cs="Verdana"/>
      <w:sz w:val="20"/>
      <w:szCs w:val="20"/>
      <w:lang w:eastAsia="lv-LV"/>
    </w:rPr>
  </w:style>
  <w:style w:type="character" w:styleId="Strong">
    <w:name w:val="Strong"/>
    <w:basedOn w:val="DefaultParagraphFont"/>
    <w:uiPriority w:val="22"/>
    <w:qFormat/>
    <w:rsid w:val="003E3333"/>
    <w:rPr>
      <w:b/>
      <w:bCs/>
    </w:rPr>
  </w:style>
  <w:style w:type="paragraph" w:customStyle="1" w:styleId="Default">
    <w:name w:val="Default"/>
    <w:rsid w:val="00BA0C8F"/>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046449"/>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046449"/>
    <w:rPr>
      <w:rFonts w:ascii="Calibri" w:eastAsia="Calibri" w:hAnsi="Calibri" w:cs="Times New Roman"/>
      <w:lang w:val="en-US"/>
    </w:rPr>
  </w:style>
  <w:style w:type="paragraph" w:styleId="NoSpacing">
    <w:name w:val="No Spacing"/>
    <w:uiPriority w:val="1"/>
    <w:qFormat/>
    <w:rsid w:val="00255581"/>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9524BC"/>
    <w:rPr>
      <w:color w:val="605E5C"/>
      <w:shd w:val="clear" w:color="auto" w:fill="E1DFDD"/>
    </w:rPr>
  </w:style>
  <w:style w:type="paragraph" w:customStyle="1" w:styleId="oj-ti-grseq-1">
    <w:name w:val="oj-ti-grseq-1"/>
    <w:basedOn w:val="Normal"/>
    <w:rsid w:val="00AD4900"/>
    <w:pPr>
      <w:spacing w:before="100" w:beforeAutospacing="1" w:after="100" w:afterAutospacing="1" w:line="240" w:lineRule="auto"/>
    </w:pPr>
    <w:rPr>
      <w:rFonts w:ascii="Times New Roman" w:eastAsia="Times New Roman" w:hAnsi="Times New Roman" w:cs="Times New Roman"/>
      <w:sz w:val="24"/>
      <w:szCs w:val="24"/>
      <w:lang w:eastAsia="lv-LV"/>
      <w14:ligatures w14:val="standardContextual"/>
    </w:rPr>
  </w:style>
  <w:style w:type="character" w:styleId="FollowedHyperlink">
    <w:name w:val="FollowedHyperlink"/>
    <w:basedOn w:val="DefaultParagraphFont"/>
    <w:uiPriority w:val="99"/>
    <w:semiHidden/>
    <w:unhideWhenUsed/>
    <w:rsid w:val="00AD4900"/>
    <w:rPr>
      <w:color w:val="954F72" w:themeColor="followedHyperlink"/>
      <w:u w:val="single"/>
    </w:rPr>
  </w:style>
  <w:style w:type="paragraph" w:customStyle="1" w:styleId="Nosaukums">
    <w:name w:val="Nosaukums"/>
    <w:basedOn w:val="Title"/>
    <w:link w:val="NosaukumsChar"/>
    <w:qFormat/>
    <w:rsid w:val="001F09D4"/>
    <w:pPr>
      <w:spacing w:line="360" w:lineRule="auto"/>
      <w:jc w:val="center"/>
    </w:pPr>
    <w:rPr>
      <w:rFonts w:ascii="Calibri Light" w:eastAsia="Times New Roman" w:hAnsi="Calibri Light" w:cs="Times New Roman"/>
      <w:b/>
    </w:rPr>
  </w:style>
  <w:style w:type="character" w:customStyle="1" w:styleId="NosaukumsChar">
    <w:name w:val="Nosaukums Char"/>
    <w:link w:val="Nosaukums"/>
    <w:rsid w:val="001F09D4"/>
    <w:rPr>
      <w:rFonts w:ascii="Calibri Light" w:eastAsia="Times New Roman" w:hAnsi="Calibri Light" w:cs="Times New Roman"/>
      <w:b/>
      <w:spacing w:val="-10"/>
      <w:kern w:val="28"/>
      <w:sz w:val="56"/>
      <w:szCs w:val="56"/>
    </w:rPr>
  </w:style>
  <w:style w:type="paragraph" w:styleId="Title">
    <w:name w:val="Title"/>
    <w:basedOn w:val="Normal"/>
    <w:next w:val="Normal"/>
    <w:link w:val="TitleChar"/>
    <w:uiPriority w:val="10"/>
    <w:qFormat/>
    <w:rsid w:val="001F09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9D4"/>
    <w:rPr>
      <w:rFonts w:asciiTheme="majorHAnsi" w:eastAsiaTheme="majorEastAsia" w:hAnsiTheme="majorHAnsi" w:cstheme="majorBidi"/>
      <w:spacing w:val="-10"/>
      <w:kern w:val="28"/>
      <w:sz w:val="56"/>
      <w:szCs w:val="56"/>
    </w:rPr>
  </w:style>
  <w:style w:type="paragraph" w:styleId="Revision">
    <w:name w:val="Revision"/>
    <w:hidden/>
    <w:uiPriority w:val="99"/>
    <w:semiHidden/>
    <w:rsid w:val="00AD2AA2"/>
    <w:pPr>
      <w:spacing w:after="0" w:line="240" w:lineRule="auto"/>
    </w:pPr>
  </w:style>
  <w:style w:type="paragraph" w:customStyle="1" w:styleId="oj-doc-ti">
    <w:name w:val="oj-doc-ti"/>
    <w:basedOn w:val="Normal"/>
    <w:rsid w:val="00157B1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33E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E30"/>
  </w:style>
  <w:style w:type="table" w:styleId="ListTable3-Accent6">
    <w:name w:val="List Table 3 Accent 6"/>
    <w:basedOn w:val="TableNormal"/>
    <w:uiPriority w:val="48"/>
    <w:rsid w:val="00E6244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Accent6">
    <w:name w:val="List Table 4 Accent 6"/>
    <w:basedOn w:val="TableNormal"/>
    <w:uiPriority w:val="49"/>
    <w:rsid w:val="00F210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66062">
      <w:bodyDiv w:val="1"/>
      <w:marLeft w:val="0"/>
      <w:marRight w:val="0"/>
      <w:marTop w:val="0"/>
      <w:marBottom w:val="0"/>
      <w:divBdr>
        <w:top w:val="none" w:sz="0" w:space="0" w:color="auto"/>
        <w:left w:val="none" w:sz="0" w:space="0" w:color="auto"/>
        <w:bottom w:val="none" w:sz="0" w:space="0" w:color="auto"/>
        <w:right w:val="none" w:sz="0" w:space="0" w:color="auto"/>
      </w:divBdr>
      <w:divsChild>
        <w:div w:id="225648686">
          <w:marLeft w:val="547"/>
          <w:marRight w:val="0"/>
          <w:marTop w:val="0"/>
          <w:marBottom w:val="0"/>
          <w:divBdr>
            <w:top w:val="none" w:sz="0" w:space="0" w:color="auto"/>
            <w:left w:val="none" w:sz="0" w:space="0" w:color="auto"/>
            <w:bottom w:val="none" w:sz="0" w:space="0" w:color="auto"/>
            <w:right w:val="none" w:sz="0" w:space="0" w:color="auto"/>
          </w:divBdr>
        </w:div>
      </w:divsChild>
    </w:div>
    <w:div w:id="158637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9.svg"/><Relationship Id="rId39" Type="http://schemas.openxmlformats.org/officeDocument/2006/relationships/footer" Target="footer1.xml"/><Relationship Id="rId21" Type="http://schemas.openxmlformats.org/officeDocument/2006/relationships/diagramColors" Target="diagrams/colors2.xml"/><Relationship Id="rId34" Type="http://schemas.openxmlformats.org/officeDocument/2006/relationships/hyperlink" Target="https://ec.europa.eu/social/main.jsp?catId=1596&amp;langId=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likumi.lv/ta/id/338014-kartiba-kada-eiropas-savienibas-fondu-2021-2027-gada-planosanas-perioda-nodrosina-ieguldijumu-uzraudzibu-un-izvertesan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svg"/><Relationship Id="rId32" Type="http://schemas.openxmlformats.org/officeDocument/2006/relationships/hyperlink" Target="https://www.esfondi.lv/izvertejumi-1" TargetMode="External"/><Relationship Id="rId37" Type="http://schemas.openxmlformats.org/officeDocument/2006/relationships/hyperlink" Target="https://2014.esinvesticijos.lt/en/evaluation/evalua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6.png"/><Relationship Id="rId28" Type="http://schemas.openxmlformats.org/officeDocument/2006/relationships/hyperlink" Target="https://eur-lex.europa.eu/legal-content/LV/TXT/HTML/?uri=CELEX:32021R1057&amp;from=EN" TargetMode="External"/><Relationship Id="rId36" Type="http://schemas.openxmlformats.org/officeDocument/2006/relationships/hyperlink" Target="https://europeanevaluation.org/resources/online-books-and-handbooks/" TargetMode="Externa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hyperlink" Target="https://www.esfondi.lv/izvertesanas-pla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eur-lex.europa.eu/legal-content/LV/TXT/HTML/?uri=CELEX:32021R1060&amp;from=EN" TargetMode="External"/><Relationship Id="rId30" Type="http://schemas.openxmlformats.org/officeDocument/2006/relationships/hyperlink" Target="https://www.esfondi.lv/es-fondu-izvertesana-1" TargetMode="External"/><Relationship Id="rId35" Type="http://schemas.openxmlformats.org/officeDocument/2006/relationships/hyperlink" Target="http://www.izvertesana.lv/"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svg"/><Relationship Id="rId17" Type="http://schemas.microsoft.com/office/2007/relationships/diagramDrawing" Target="diagrams/drawing1.xml"/><Relationship Id="rId25" Type="http://schemas.openxmlformats.org/officeDocument/2006/relationships/image" Target="media/image8.png"/><Relationship Id="rId33" Type="http://schemas.openxmlformats.org/officeDocument/2006/relationships/hyperlink" Target="https://ec.europa.eu/regional_policy/policy/evaluations/guidance_en" TargetMode="External"/><Relationship Id="rId38" Type="http://schemas.openxmlformats.org/officeDocument/2006/relationships/hyperlink" Target="https://www.rtk.ee/hindamin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omitejas.esfondi.lv/27/_layouts/15/WopiFrame.aspx?sourcedoc=%7BDE24E655-E3D8-4AA7-B4CF-1A91562ECBAB%7D&amp;file=Reglaments_AK_21-27_260120203.docx&amp;action=default&amp;CT=1679493337648&amp;OR=DocLibClassicUI" TargetMode="External"/><Relationship Id="rId2" Type="http://schemas.openxmlformats.org/officeDocument/2006/relationships/hyperlink" Target="https://eur-lex.europa.eu/legal-content/LV/TXT/PDF/?uri=CELEX:32021R1060&amp;from=LV%20" TargetMode="External"/><Relationship Id="rId1" Type="http://schemas.openxmlformats.org/officeDocument/2006/relationships/hyperlink" Target="https://www.bruegel.org/policy-brief/how-improve-european-union-cohesion-policy-next-decad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DA0E53-D67E-4F95-AF6C-A1A5B39F8D01}"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lv-LV"/>
        </a:p>
      </dgm:t>
    </dgm:pt>
    <dgm:pt modelId="{C3CF393C-E03C-4D1E-9D6F-3ED2560B2A55}">
      <dgm:prSet phldrT="[Text]"/>
      <dgm:spPr>
        <a:solidFill>
          <a:schemeClr val="accent6">
            <a:lumMod val="20000"/>
            <a:lumOff val="80000"/>
          </a:schemeClr>
        </a:solidFill>
      </dgm:spPr>
      <dgm:t>
        <a:bodyPr/>
        <a:lstStyle/>
        <a:p>
          <a:r>
            <a:rPr lang="lv-LV">
              <a:latin typeface="Times New Roman" panose="02020603050405020304" pitchFamily="18" charset="0"/>
              <a:cs typeface="Times New Roman" panose="02020603050405020304" pitchFamily="18" charset="0"/>
            </a:rPr>
            <a:t>Izvērtēšana</a:t>
          </a:r>
        </a:p>
      </dgm:t>
    </dgm:pt>
    <dgm:pt modelId="{D9BC3318-8CD6-420E-A0A6-AC70101C87D6}" type="parTrans" cxnId="{F3C652B4-E0B8-4DCE-BFF6-1E4D44DAE9AC}">
      <dgm:prSet/>
      <dgm:spPr/>
      <dgm:t>
        <a:bodyPr/>
        <a:lstStyle/>
        <a:p>
          <a:endParaRPr lang="lv-LV"/>
        </a:p>
      </dgm:t>
    </dgm:pt>
    <dgm:pt modelId="{0BDE8081-318F-45D8-9E92-BF3D76F7D10D}" type="sibTrans" cxnId="{F3C652B4-E0B8-4DCE-BFF6-1E4D44DAE9AC}">
      <dgm:prSet/>
      <dgm:spPr/>
      <dgm:t>
        <a:bodyPr/>
        <a:lstStyle/>
        <a:p>
          <a:endParaRPr lang="lv-LV"/>
        </a:p>
      </dgm:t>
    </dgm:pt>
    <dgm:pt modelId="{7848848F-658E-4377-BBDC-381A4D4D112E}">
      <dgm:prSet phldrT="[Text]"/>
      <dgm:spPr>
        <a:solidFill>
          <a:schemeClr val="accent6">
            <a:lumMod val="60000"/>
            <a:lumOff val="40000"/>
          </a:schemeClr>
        </a:solidFill>
      </dgm:spPr>
      <dgm:t>
        <a:bodyPr/>
        <a:lstStyle/>
        <a:p>
          <a:r>
            <a:rPr lang="lv-LV" b="1">
              <a:solidFill>
                <a:sysClr val="windowText" lastClr="000000"/>
              </a:solidFill>
              <a:latin typeface="Times New Roman" panose="02020603050405020304" pitchFamily="18" charset="0"/>
              <a:cs typeface="Times New Roman" panose="02020603050405020304" pitchFamily="18" charset="0"/>
            </a:rPr>
            <a:t>Empīriska analīze</a:t>
          </a:r>
          <a:r>
            <a:rPr lang="lv-LV">
              <a:solidFill>
                <a:sysClr val="windowText" lastClr="000000"/>
              </a:solidFill>
              <a:latin typeface="Times New Roman" panose="02020603050405020304" pitchFamily="18" charset="0"/>
              <a:cs typeface="Times New Roman" panose="02020603050405020304" pitchFamily="18" charset="0"/>
            </a:rPr>
            <a:t>, kuras rezultātā - secinājumi par īstenoto politiku vai intervenci (galvenokārt par izstrādi, ieviešanu un radīto ietekmi)</a:t>
          </a:r>
        </a:p>
      </dgm:t>
    </dgm:pt>
    <dgm:pt modelId="{D8FC4441-C85A-4E1C-9E90-9BB0577B5AF3}" type="parTrans" cxnId="{32CE5A69-481C-40EC-9B1B-24816BE02D2F}">
      <dgm:prSet/>
      <dgm:spPr/>
      <dgm:t>
        <a:bodyPr/>
        <a:lstStyle/>
        <a:p>
          <a:endParaRPr lang="lv-LV"/>
        </a:p>
      </dgm:t>
    </dgm:pt>
    <dgm:pt modelId="{AA6B5D9B-35CB-45B0-A533-C0033ED1D99F}" type="sibTrans" cxnId="{32CE5A69-481C-40EC-9B1B-24816BE02D2F}">
      <dgm:prSet/>
      <dgm:spPr/>
      <dgm:t>
        <a:bodyPr/>
        <a:lstStyle/>
        <a:p>
          <a:endParaRPr lang="lv-LV"/>
        </a:p>
      </dgm:t>
    </dgm:pt>
    <dgm:pt modelId="{BC77E20B-A28F-4205-9023-A811FD3D3670}">
      <dgm:prSet phldrT="[Text]"/>
      <dgm:spPr>
        <a:solidFill>
          <a:schemeClr val="accent6">
            <a:lumMod val="60000"/>
            <a:lumOff val="40000"/>
          </a:schemeClr>
        </a:solidFill>
      </dgm:spPr>
      <dgm:t>
        <a:bodyPr/>
        <a:lstStyle/>
        <a:p>
          <a:pPr>
            <a:spcAft>
              <a:spcPts val="0"/>
            </a:spcAft>
          </a:pPr>
          <a:r>
            <a:rPr lang="lv-LV">
              <a:solidFill>
                <a:sysClr val="windowText" lastClr="000000"/>
              </a:solidFill>
              <a:latin typeface="Times New Roman" panose="02020603050405020304" pitchFamily="18" charset="0"/>
              <a:cs typeface="Times New Roman" panose="02020603050405020304" pitchFamily="18" charset="0"/>
            </a:rPr>
            <a:t>Mērķis: </a:t>
          </a:r>
        </a:p>
        <a:p>
          <a:pPr>
            <a:spcAft>
              <a:spcPts val="0"/>
            </a:spcAft>
          </a:pPr>
          <a:r>
            <a:rPr lang="lv-LV" b="1">
              <a:solidFill>
                <a:sysClr val="windowText" lastClr="000000"/>
              </a:solidFill>
              <a:latin typeface="Times New Roman" panose="02020603050405020304" pitchFamily="18" charset="0"/>
              <a:cs typeface="Times New Roman" panose="02020603050405020304" pitchFamily="18" charset="0"/>
            </a:rPr>
            <a:t>izmērīt</a:t>
          </a:r>
          <a:r>
            <a:rPr lang="lv-LV">
              <a:solidFill>
                <a:sysClr val="windowText" lastClr="000000"/>
              </a:solidFill>
              <a:latin typeface="Times New Roman" panose="02020603050405020304" pitchFamily="18" charset="0"/>
              <a:cs typeface="Times New Roman" panose="02020603050405020304" pitchFamily="18" charset="0"/>
            </a:rPr>
            <a:t> (īstenotās politikas apjomus/ietekmi), </a:t>
          </a:r>
        </a:p>
        <a:p>
          <a:pPr>
            <a:spcAft>
              <a:spcPts val="0"/>
            </a:spcAft>
          </a:pPr>
          <a:r>
            <a:rPr lang="lv-LV" b="1">
              <a:solidFill>
                <a:sysClr val="windowText" lastClr="000000"/>
              </a:solidFill>
              <a:latin typeface="Times New Roman" panose="02020603050405020304" pitchFamily="18" charset="0"/>
              <a:cs typeface="Times New Roman" panose="02020603050405020304" pitchFamily="18" charset="0"/>
            </a:rPr>
            <a:t>saprast</a:t>
          </a:r>
          <a:r>
            <a:rPr lang="lv-LV">
              <a:solidFill>
                <a:sysClr val="windowText" lastClr="000000"/>
              </a:solidFill>
              <a:latin typeface="Times New Roman" panose="02020603050405020304" pitchFamily="18" charset="0"/>
              <a:cs typeface="Times New Roman" panose="02020603050405020304" pitchFamily="18" charset="0"/>
            </a:rPr>
            <a:t> (kā strādā esošie mehānismi), </a:t>
          </a:r>
        </a:p>
        <a:p>
          <a:pPr>
            <a:spcAft>
              <a:spcPct val="35000"/>
            </a:spcAft>
          </a:pPr>
          <a:r>
            <a:rPr lang="lv-LV" b="1">
              <a:solidFill>
                <a:sysClr val="windowText" lastClr="000000"/>
              </a:solidFill>
              <a:latin typeface="Times New Roman" panose="02020603050405020304" pitchFamily="18" charset="0"/>
              <a:cs typeface="Times New Roman" panose="02020603050405020304" pitchFamily="18" charset="0"/>
            </a:rPr>
            <a:t>mācīties</a:t>
          </a:r>
          <a:r>
            <a:rPr lang="lv-LV">
              <a:solidFill>
                <a:sysClr val="windowText" lastClr="000000"/>
              </a:solidFill>
              <a:latin typeface="Times New Roman" panose="02020603050405020304" pitchFamily="18" charset="0"/>
              <a:cs typeface="Times New Roman" panose="02020603050405020304" pitchFamily="18" charset="0"/>
            </a:rPr>
            <a:t> (uzlabot prasmes, politiku/intervenci) </a:t>
          </a:r>
        </a:p>
      </dgm:t>
    </dgm:pt>
    <dgm:pt modelId="{5495BF5B-C6F8-4519-B8F0-4B7D321ABDE3}" type="parTrans" cxnId="{CD05FB08-854C-43F7-84BA-7F42ADF30475}">
      <dgm:prSet/>
      <dgm:spPr/>
      <dgm:t>
        <a:bodyPr/>
        <a:lstStyle/>
        <a:p>
          <a:endParaRPr lang="lv-LV"/>
        </a:p>
      </dgm:t>
    </dgm:pt>
    <dgm:pt modelId="{383EDCDD-5B1F-4241-8659-4A16EEA493DC}" type="sibTrans" cxnId="{CD05FB08-854C-43F7-84BA-7F42ADF30475}">
      <dgm:prSet/>
      <dgm:spPr/>
      <dgm:t>
        <a:bodyPr/>
        <a:lstStyle/>
        <a:p>
          <a:endParaRPr lang="lv-LV"/>
        </a:p>
      </dgm:t>
    </dgm:pt>
    <dgm:pt modelId="{41D7F2C6-0779-483D-B2BD-F895C2E3B472}">
      <dgm:prSet phldrT="[Text]"/>
      <dgm:spPr>
        <a:solidFill>
          <a:schemeClr val="accent6">
            <a:lumMod val="20000"/>
            <a:lumOff val="80000"/>
          </a:schemeClr>
        </a:solidFill>
      </dgm:spPr>
      <dgm:t>
        <a:bodyPr/>
        <a:lstStyle/>
        <a:p>
          <a:r>
            <a:rPr lang="lv-LV">
              <a:latin typeface="Times New Roman" panose="02020603050405020304" pitchFamily="18" charset="0"/>
              <a:cs typeface="Times New Roman" panose="02020603050405020304" pitchFamily="18" charset="0"/>
            </a:rPr>
            <a:t>Uzraudzība</a:t>
          </a:r>
        </a:p>
      </dgm:t>
    </dgm:pt>
    <dgm:pt modelId="{02AD5A31-7A7B-4D46-83E2-210F2B40BDCA}" type="parTrans" cxnId="{34FD9704-20DC-4562-A4D7-5DB23FBB37C3}">
      <dgm:prSet/>
      <dgm:spPr/>
      <dgm:t>
        <a:bodyPr/>
        <a:lstStyle/>
        <a:p>
          <a:endParaRPr lang="lv-LV"/>
        </a:p>
      </dgm:t>
    </dgm:pt>
    <dgm:pt modelId="{C5ED4762-054A-4101-A85A-2BA242E2A044}" type="sibTrans" cxnId="{34FD9704-20DC-4562-A4D7-5DB23FBB37C3}">
      <dgm:prSet/>
      <dgm:spPr/>
      <dgm:t>
        <a:bodyPr/>
        <a:lstStyle/>
        <a:p>
          <a:endParaRPr lang="lv-LV"/>
        </a:p>
      </dgm:t>
    </dgm:pt>
    <dgm:pt modelId="{E03AC7A2-7B49-49BF-80FF-A10E1F11B888}">
      <dgm:prSet phldrT="[Tex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Nepārtraukta </a:t>
          </a:r>
          <a:r>
            <a:rPr lang="lv-LV" b="1">
              <a:solidFill>
                <a:sysClr val="windowText" lastClr="000000"/>
              </a:solidFill>
              <a:latin typeface="Times New Roman" panose="02020603050405020304" pitchFamily="18" charset="0"/>
              <a:cs typeface="Times New Roman" panose="02020603050405020304" pitchFamily="18" charset="0"/>
            </a:rPr>
            <a:t>datu ģenerēšana</a:t>
          </a:r>
          <a:r>
            <a:rPr lang="lv-LV">
              <a:solidFill>
                <a:sysClr val="windowText" lastClr="000000"/>
              </a:solidFill>
              <a:latin typeface="Times New Roman" panose="02020603050405020304" pitchFamily="18" charset="0"/>
              <a:cs typeface="Times New Roman" panose="02020603050405020304" pitchFamily="18" charset="0"/>
            </a:rPr>
            <a:t>, lai izsekotu politikas vai intervences īstenošanas gaitai vai rezultātiem</a:t>
          </a:r>
        </a:p>
      </dgm:t>
    </dgm:pt>
    <dgm:pt modelId="{70DFCC2D-02F4-4145-B160-5F63CA68EACA}" type="parTrans" cxnId="{075BB902-4D2E-433A-9EFB-B58875A76087}">
      <dgm:prSet/>
      <dgm:spPr/>
      <dgm:t>
        <a:bodyPr/>
        <a:lstStyle/>
        <a:p>
          <a:endParaRPr lang="lv-LV"/>
        </a:p>
      </dgm:t>
    </dgm:pt>
    <dgm:pt modelId="{63F24EE6-FEB3-4F61-8FFA-73255CA2CDD9}" type="sibTrans" cxnId="{075BB902-4D2E-433A-9EFB-B58875A76087}">
      <dgm:prSet/>
      <dgm:spPr/>
      <dgm:t>
        <a:bodyPr/>
        <a:lstStyle/>
        <a:p>
          <a:endParaRPr lang="lv-LV"/>
        </a:p>
      </dgm:t>
    </dgm:pt>
    <dgm:pt modelId="{10F0D61C-6E25-439E-979E-BB7DF02BCCD1}">
      <dgm:prSet phldrT="[Tex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Mērķis: </a:t>
          </a:r>
        </a:p>
        <a:p>
          <a:r>
            <a:rPr lang="lv-LV" b="1">
              <a:solidFill>
                <a:sysClr val="windowText" lastClr="000000"/>
              </a:solidFill>
              <a:latin typeface="Times New Roman" panose="02020603050405020304" pitchFamily="18" charset="0"/>
              <a:cs typeface="Times New Roman" panose="02020603050405020304" pitchFamily="18" charset="0"/>
            </a:rPr>
            <a:t>novērot</a:t>
          </a:r>
          <a:r>
            <a:rPr lang="lv-LV">
              <a:solidFill>
                <a:sysClr val="windowText" lastClr="000000"/>
              </a:solidFill>
              <a:latin typeface="Times New Roman" panose="02020603050405020304" pitchFamily="18" charset="0"/>
              <a:cs typeface="Times New Roman" panose="02020603050405020304" pitchFamily="18" charset="0"/>
            </a:rPr>
            <a:t> (apkopot datus) un </a:t>
          </a:r>
          <a:r>
            <a:rPr lang="lv-LV" b="1">
              <a:solidFill>
                <a:sysClr val="windowText" lastClr="000000"/>
              </a:solidFill>
              <a:latin typeface="Times New Roman" panose="02020603050405020304" pitchFamily="18" charset="0"/>
              <a:cs typeface="Times New Roman" panose="02020603050405020304" pitchFamily="18" charset="0"/>
            </a:rPr>
            <a:t>iegūt</a:t>
          </a:r>
          <a:r>
            <a:rPr lang="lv-LV">
              <a:solidFill>
                <a:sysClr val="windowText" lastClr="000000"/>
              </a:solidFill>
              <a:latin typeface="Times New Roman" panose="02020603050405020304" pitchFamily="18" charset="0"/>
              <a:cs typeface="Times New Roman" panose="02020603050405020304" pitchFamily="18" charset="0"/>
            </a:rPr>
            <a:t> </a:t>
          </a:r>
          <a:r>
            <a:rPr lang="lv-LV" b="1">
              <a:solidFill>
                <a:sysClr val="windowText" lastClr="000000"/>
              </a:solidFill>
              <a:latin typeface="Times New Roman" panose="02020603050405020304" pitchFamily="18" charset="0"/>
              <a:cs typeface="Times New Roman" panose="02020603050405020304" pitchFamily="18" charset="0"/>
            </a:rPr>
            <a:t>ātru</a:t>
          </a:r>
          <a:r>
            <a:rPr lang="lv-LV">
              <a:solidFill>
                <a:sysClr val="windowText" lastClr="000000"/>
              </a:solidFill>
              <a:latin typeface="Times New Roman" panose="02020603050405020304" pitchFamily="18" charset="0"/>
              <a:cs typeface="Times New Roman" panose="02020603050405020304" pitchFamily="18" charset="0"/>
            </a:rPr>
            <a:t> </a:t>
          </a:r>
          <a:r>
            <a:rPr lang="lv-LV" b="1">
              <a:solidFill>
                <a:sysClr val="windowText" lastClr="000000"/>
              </a:solidFill>
              <a:latin typeface="Times New Roman" panose="02020603050405020304" pitchFamily="18" charset="0"/>
              <a:cs typeface="Times New Roman" panose="02020603050405020304" pitchFamily="18" charset="0"/>
            </a:rPr>
            <a:t>atgriezenisko saiti</a:t>
          </a:r>
        </a:p>
      </dgm:t>
    </dgm:pt>
    <dgm:pt modelId="{84C45EF5-CBDB-40DA-B9FC-87918204A017}" type="parTrans" cxnId="{5AC9F8B9-4171-4AF5-93FC-2EF2195190A2}">
      <dgm:prSet/>
      <dgm:spPr/>
      <dgm:t>
        <a:bodyPr/>
        <a:lstStyle/>
        <a:p>
          <a:endParaRPr lang="lv-LV"/>
        </a:p>
      </dgm:t>
    </dgm:pt>
    <dgm:pt modelId="{9A0F76A4-3D9D-4DD6-86AA-6826039A7A65}" type="sibTrans" cxnId="{5AC9F8B9-4171-4AF5-93FC-2EF2195190A2}">
      <dgm:prSet/>
      <dgm:spPr/>
      <dgm:t>
        <a:bodyPr/>
        <a:lstStyle/>
        <a:p>
          <a:endParaRPr lang="lv-LV"/>
        </a:p>
      </dgm:t>
    </dgm:pt>
    <dgm:pt modelId="{8B90F70A-AD16-412D-B174-76A57A9EEF33}">
      <dgm:prSet phldrT="[Text]"/>
      <dgm:spPr>
        <a:solidFill>
          <a:schemeClr val="accent6">
            <a:lumMod val="20000"/>
            <a:lumOff val="80000"/>
          </a:schemeClr>
        </a:solidFill>
      </dgm:spPr>
      <dgm:t>
        <a:bodyPr/>
        <a:lstStyle/>
        <a:p>
          <a:r>
            <a:rPr lang="lv-LV">
              <a:latin typeface="Times New Roman" panose="02020603050405020304" pitchFamily="18" charset="0"/>
              <a:cs typeface="Times New Roman" panose="02020603050405020304" pitchFamily="18" charset="0"/>
            </a:rPr>
            <a:t>Audits</a:t>
          </a:r>
        </a:p>
      </dgm:t>
    </dgm:pt>
    <dgm:pt modelId="{5F8380AE-FEE6-498C-B4EC-C90895AC36C7}" type="parTrans" cxnId="{A6510E0C-A13A-49DB-85F4-6C9FD42D2456}">
      <dgm:prSet/>
      <dgm:spPr/>
      <dgm:t>
        <a:bodyPr/>
        <a:lstStyle/>
        <a:p>
          <a:endParaRPr lang="lv-LV"/>
        </a:p>
      </dgm:t>
    </dgm:pt>
    <dgm:pt modelId="{22C1D920-1A18-468F-8194-24D09A53D5EA}" type="sibTrans" cxnId="{A6510E0C-A13A-49DB-85F4-6C9FD42D2456}">
      <dgm:prSet/>
      <dgm:spPr/>
      <dgm:t>
        <a:bodyPr/>
        <a:lstStyle/>
        <a:p>
          <a:endParaRPr lang="lv-LV"/>
        </a:p>
      </dgm:t>
    </dgm:pt>
    <dgm:pt modelId="{4E440485-F878-44ED-A1C6-B47646B44671}">
      <dgm:prSet phldrT="[Tex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Mērķis: </a:t>
          </a:r>
        </a:p>
        <a:p>
          <a:r>
            <a:rPr lang="lv-LV" b="1">
              <a:solidFill>
                <a:sysClr val="windowText" lastClr="000000"/>
              </a:solidFill>
              <a:latin typeface="Times New Roman" panose="02020603050405020304" pitchFamily="18" charset="0"/>
              <a:cs typeface="Times New Roman" panose="02020603050405020304" pitchFamily="18" charset="0"/>
            </a:rPr>
            <a:t>pārbaudīt</a:t>
          </a:r>
          <a:r>
            <a:rPr lang="lv-LV">
              <a:solidFill>
                <a:sysClr val="windowText" lastClr="000000"/>
              </a:solidFill>
              <a:latin typeface="Times New Roman" panose="02020603050405020304" pitchFamily="18" charset="0"/>
              <a:cs typeface="Times New Roman" panose="02020603050405020304" pitchFamily="18" charset="0"/>
            </a:rPr>
            <a:t> (atklāt vai novērst pārkāpumus)</a:t>
          </a:r>
        </a:p>
      </dgm:t>
    </dgm:pt>
    <dgm:pt modelId="{4A45BCBB-7D94-4D09-8E2A-D9A0F65E39BF}" type="parTrans" cxnId="{6DE4B274-D2A1-491C-AD4E-741E66F17F2A}">
      <dgm:prSet/>
      <dgm:spPr/>
      <dgm:t>
        <a:bodyPr/>
        <a:lstStyle/>
        <a:p>
          <a:endParaRPr lang="lv-LV"/>
        </a:p>
      </dgm:t>
    </dgm:pt>
    <dgm:pt modelId="{82641F08-8EEC-4610-AC98-29DD0DBB76B9}" type="sibTrans" cxnId="{6DE4B274-D2A1-491C-AD4E-741E66F17F2A}">
      <dgm:prSet/>
      <dgm:spPr/>
      <dgm:t>
        <a:bodyPr/>
        <a:lstStyle/>
        <a:p>
          <a:endParaRPr lang="lv-LV"/>
        </a:p>
      </dgm:t>
    </dgm:pt>
    <dgm:pt modelId="{B14F7461-F726-4438-B007-395C52E2A348}">
      <dgm:prSet/>
      <dgm:spPr>
        <a:solidFill>
          <a:schemeClr val="accent6">
            <a:lumMod val="60000"/>
            <a:lumOff val="40000"/>
          </a:schemeClr>
        </a:solidFill>
      </dgm:spPr>
      <dgm:t>
        <a:bodyPr/>
        <a:lstStyle/>
        <a:p>
          <a:r>
            <a:rPr lang="lv-LV" b="1">
              <a:solidFill>
                <a:sysClr val="windowText" lastClr="000000"/>
              </a:solidFill>
              <a:latin typeface="Times New Roman" panose="02020603050405020304" pitchFamily="18" charset="0"/>
              <a:cs typeface="Times New Roman" panose="02020603050405020304" pitchFamily="18" charset="0"/>
            </a:rPr>
            <a:t>Finansējuma  pārvaldības pārbaude </a:t>
          </a:r>
          <a:r>
            <a:rPr lang="lv-LV">
              <a:solidFill>
                <a:sysClr val="windowText" lastClr="000000"/>
              </a:solidFill>
              <a:latin typeface="Times New Roman" panose="02020603050405020304" pitchFamily="18" charset="0"/>
              <a:cs typeface="Times New Roman" panose="02020603050405020304" pitchFamily="18" charset="0"/>
            </a:rPr>
            <a:t>(atbilstība tiesību normām, pārkāpumi)</a:t>
          </a:r>
        </a:p>
      </dgm:t>
    </dgm:pt>
    <dgm:pt modelId="{77B0592C-24FE-4C9C-850D-A1E0BF3B0ED7}" type="parTrans" cxnId="{CF837537-95B9-48E6-B67F-16AE1A28167A}">
      <dgm:prSet/>
      <dgm:spPr/>
      <dgm:t>
        <a:bodyPr/>
        <a:lstStyle/>
        <a:p>
          <a:endParaRPr lang="lv-LV"/>
        </a:p>
      </dgm:t>
    </dgm:pt>
    <dgm:pt modelId="{F79808DF-29CD-46E1-98BB-211B5EBF576D}" type="sibTrans" cxnId="{CF837537-95B9-48E6-B67F-16AE1A28167A}">
      <dgm:prSet/>
      <dgm:spPr/>
      <dgm:t>
        <a:bodyPr/>
        <a:lstStyle/>
        <a:p>
          <a:endParaRPr lang="lv-LV"/>
        </a:p>
      </dgm:t>
    </dgm:pt>
    <dgm:pt modelId="{814EB2CB-5D57-49C0-8A44-EC4DC2A78205}" type="pres">
      <dgm:prSet presAssocID="{E1DA0E53-D67E-4F95-AF6C-A1A5B39F8D01}" presName="theList" presStyleCnt="0">
        <dgm:presLayoutVars>
          <dgm:dir/>
          <dgm:animLvl val="lvl"/>
          <dgm:resizeHandles val="exact"/>
        </dgm:presLayoutVars>
      </dgm:prSet>
      <dgm:spPr/>
    </dgm:pt>
    <dgm:pt modelId="{A5F5BFDF-13A1-4564-B290-A90A7F9D0240}" type="pres">
      <dgm:prSet presAssocID="{C3CF393C-E03C-4D1E-9D6F-3ED2560B2A55}" presName="compNode" presStyleCnt="0"/>
      <dgm:spPr/>
    </dgm:pt>
    <dgm:pt modelId="{0992B7E9-B6D7-40D5-85F3-FBBD3E6D1788}" type="pres">
      <dgm:prSet presAssocID="{C3CF393C-E03C-4D1E-9D6F-3ED2560B2A55}" presName="aNode" presStyleLbl="bgShp" presStyleIdx="0" presStyleCnt="3"/>
      <dgm:spPr/>
    </dgm:pt>
    <dgm:pt modelId="{B731E582-739E-48D2-8F79-84F392951B6E}" type="pres">
      <dgm:prSet presAssocID="{C3CF393C-E03C-4D1E-9D6F-3ED2560B2A55}" presName="textNode" presStyleLbl="bgShp" presStyleIdx="0" presStyleCnt="3"/>
      <dgm:spPr/>
    </dgm:pt>
    <dgm:pt modelId="{0CF2EB11-FD9E-45DB-A868-189E1E351EAB}" type="pres">
      <dgm:prSet presAssocID="{C3CF393C-E03C-4D1E-9D6F-3ED2560B2A55}" presName="compChildNode" presStyleCnt="0"/>
      <dgm:spPr/>
    </dgm:pt>
    <dgm:pt modelId="{311F2180-2394-4506-9837-399F7BDBF531}" type="pres">
      <dgm:prSet presAssocID="{C3CF393C-E03C-4D1E-9D6F-3ED2560B2A55}" presName="theInnerList" presStyleCnt="0"/>
      <dgm:spPr/>
    </dgm:pt>
    <dgm:pt modelId="{646647DE-8BC9-4906-80C1-0BE9D2233B47}" type="pres">
      <dgm:prSet presAssocID="{7848848F-658E-4377-BBDC-381A4D4D112E}" presName="childNode" presStyleLbl="node1" presStyleIdx="0" presStyleCnt="6">
        <dgm:presLayoutVars>
          <dgm:bulletEnabled val="1"/>
        </dgm:presLayoutVars>
      </dgm:prSet>
      <dgm:spPr/>
    </dgm:pt>
    <dgm:pt modelId="{EF6AC2EE-3BF9-429C-A249-906E28DF158A}" type="pres">
      <dgm:prSet presAssocID="{7848848F-658E-4377-BBDC-381A4D4D112E}" presName="aSpace2" presStyleCnt="0"/>
      <dgm:spPr/>
    </dgm:pt>
    <dgm:pt modelId="{4DABAB9D-EF87-46B1-A4B9-265CD5A5B281}" type="pres">
      <dgm:prSet presAssocID="{BC77E20B-A28F-4205-9023-A811FD3D3670}" presName="childNode" presStyleLbl="node1" presStyleIdx="1" presStyleCnt="6" custScaleY="154798">
        <dgm:presLayoutVars>
          <dgm:bulletEnabled val="1"/>
        </dgm:presLayoutVars>
      </dgm:prSet>
      <dgm:spPr/>
    </dgm:pt>
    <dgm:pt modelId="{B377F688-7498-47B0-BD08-C537D12261BA}" type="pres">
      <dgm:prSet presAssocID="{C3CF393C-E03C-4D1E-9D6F-3ED2560B2A55}" presName="aSpace" presStyleCnt="0"/>
      <dgm:spPr/>
    </dgm:pt>
    <dgm:pt modelId="{EFBAF708-A269-43BB-955E-31F65C3A92DB}" type="pres">
      <dgm:prSet presAssocID="{41D7F2C6-0779-483D-B2BD-F895C2E3B472}" presName="compNode" presStyleCnt="0"/>
      <dgm:spPr/>
    </dgm:pt>
    <dgm:pt modelId="{1B9860AD-3FAF-4B35-BB3A-BDB6D9D08B53}" type="pres">
      <dgm:prSet presAssocID="{41D7F2C6-0779-483D-B2BD-F895C2E3B472}" presName="aNode" presStyleLbl="bgShp" presStyleIdx="1" presStyleCnt="3"/>
      <dgm:spPr/>
    </dgm:pt>
    <dgm:pt modelId="{777CA270-CDBD-4C42-BC88-6627E4FEC1DB}" type="pres">
      <dgm:prSet presAssocID="{41D7F2C6-0779-483D-B2BD-F895C2E3B472}" presName="textNode" presStyleLbl="bgShp" presStyleIdx="1" presStyleCnt="3"/>
      <dgm:spPr/>
    </dgm:pt>
    <dgm:pt modelId="{F713F805-4579-4252-AE7A-DC54725ED2D8}" type="pres">
      <dgm:prSet presAssocID="{41D7F2C6-0779-483D-B2BD-F895C2E3B472}" presName="compChildNode" presStyleCnt="0"/>
      <dgm:spPr/>
    </dgm:pt>
    <dgm:pt modelId="{3E2742A1-5182-4B38-AAC6-D19190241DD3}" type="pres">
      <dgm:prSet presAssocID="{41D7F2C6-0779-483D-B2BD-F895C2E3B472}" presName="theInnerList" presStyleCnt="0"/>
      <dgm:spPr/>
    </dgm:pt>
    <dgm:pt modelId="{46D18703-E87D-4265-BB0B-B34F4FF5B7C8}" type="pres">
      <dgm:prSet presAssocID="{E03AC7A2-7B49-49BF-80FF-A10E1F11B888}" presName="childNode" presStyleLbl="node1" presStyleIdx="2" presStyleCnt="6">
        <dgm:presLayoutVars>
          <dgm:bulletEnabled val="1"/>
        </dgm:presLayoutVars>
      </dgm:prSet>
      <dgm:spPr/>
    </dgm:pt>
    <dgm:pt modelId="{0095DD6F-511F-4C45-AD55-A6666071D749}" type="pres">
      <dgm:prSet presAssocID="{E03AC7A2-7B49-49BF-80FF-A10E1F11B888}" presName="aSpace2" presStyleCnt="0"/>
      <dgm:spPr/>
    </dgm:pt>
    <dgm:pt modelId="{6CE527AC-ED65-4D7A-9B01-002F1BCDD690}" type="pres">
      <dgm:prSet presAssocID="{10F0D61C-6E25-439E-979E-BB7DF02BCCD1}" presName="childNode" presStyleLbl="node1" presStyleIdx="3" presStyleCnt="6">
        <dgm:presLayoutVars>
          <dgm:bulletEnabled val="1"/>
        </dgm:presLayoutVars>
      </dgm:prSet>
      <dgm:spPr/>
    </dgm:pt>
    <dgm:pt modelId="{DF2D7B24-1DE7-4B94-BA83-3638272FC575}" type="pres">
      <dgm:prSet presAssocID="{41D7F2C6-0779-483D-B2BD-F895C2E3B472}" presName="aSpace" presStyleCnt="0"/>
      <dgm:spPr/>
    </dgm:pt>
    <dgm:pt modelId="{191806A9-5341-4639-B97D-2D3AEFBB476C}" type="pres">
      <dgm:prSet presAssocID="{8B90F70A-AD16-412D-B174-76A57A9EEF33}" presName="compNode" presStyleCnt="0"/>
      <dgm:spPr/>
    </dgm:pt>
    <dgm:pt modelId="{F30DFE36-88D3-4526-A086-259526E9A231}" type="pres">
      <dgm:prSet presAssocID="{8B90F70A-AD16-412D-B174-76A57A9EEF33}" presName="aNode" presStyleLbl="bgShp" presStyleIdx="2" presStyleCnt="3"/>
      <dgm:spPr/>
    </dgm:pt>
    <dgm:pt modelId="{E2F0BD82-6929-4E1D-A6EF-FDB7532C1E8A}" type="pres">
      <dgm:prSet presAssocID="{8B90F70A-AD16-412D-B174-76A57A9EEF33}" presName="textNode" presStyleLbl="bgShp" presStyleIdx="2" presStyleCnt="3"/>
      <dgm:spPr/>
    </dgm:pt>
    <dgm:pt modelId="{6846EDEE-D3C9-4D42-ABFD-0BA6DBA375ED}" type="pres">
      <dgm:prSet presAssocID="{8B90F70A-AD16-412D-B174-76A57A9EEF33}" presName="compChildNode" presStyleCnt="0"/>
      <dgm:spPr/>
    </dgm:pt>
    <dgm:pt modelId="{013568F5-054C-4A01-AF0D-934A20CCD06D}" type="pres">
      <dgm:prSet presAssocID="{8B90F70A-AD16-412D-B174-76A57A9EEF33}" presName="theInnerList" presStyleCnt="0"/>
      <dgm:spPr/>
    </dgm:pt>
    <dgm:pt modelId="{8005B24C-AF3B-4184-B3DF-EDCBD92BA398}" type="pres">
      <dgm:prSet presAssocID="{B14F7461-F726-4438-B007-395C52E2A348}" presName="childNode" presStyleLbl="node1" presStyleIdx="4" presStyleCnt="6">
        <dgm:presLayoutVars>
          <dgm:bulletEnabled val="1"/>
        </dgm:presLayoutVars>
      </dgm:prSet>
      <dgm:spPr/>
    </dgm:pt>
    <dgm:pt modelId="{9EC6680F-2761-4DC4-823D-F9A6C830AB7A}" type="pres">
      <dgm:prSet presAssocID="{B14F7461-F726-4438-B007-395C52E2A348}" presName="aSpace2" presStyleCnt="0"/>
      <dgm:spPr/>
    </dgm:pt>
    <dgm:pt modelId="{FEA0344C-1D94-4FA8-9CCB-C38073A566B6}" type="pres">
      <dgm:prSet presAssocID="{4E440485-F878-44ED-A1C6-B47646B44671}" presName="childNode" presStyleLbl="node1" presStyleIdx="5" presStyleCnt="6">
        <dgm:presLayoutVars>
          <dgm:bulletEnabled val="1"/>
        </dgm:presLayoutVars>
      </dgm:prSet>
      <dgm:spPr/>
    </dgm:pt>
  </dgm:ptLst>
  <dgm:cxnLst>
    <dgm:cxn modelId="{075BB902-4D2E-433A-9EFB-B58875A76087}" srcId="{41D7F2C6-0779-483D-B2BD-F895C2E3B472}" destId="{E03AC7A2-7B49-49BF-80FF-A10E1F11B888}" srcOrd="0" destOrd="0" parTransId="{70DFCC2D-02F4-4145-B160-5F63CA68EACA}" sibTransId="{63F24EE6-FEB3-4F61-8FFA-73255CA2CDD9}"/>
    <dgm:cxn modelId="{34FD9704-20DC-4562-A4D7-5DB23FBB37C3}" srcId="{E1DA0E53-D67E-4F95-AF6C-A1A5B39F8D01}" destId="{41D7F2C6-0779-483D-B2BD-F895C2E3B472}" srcOrd="1" destOrd="0" parTransId="{02AD5A31-7A7B-4D46-83E2-210F2B40BDCA}" sibTransId="{C5ED4762-054A-4101-A85A-2BA242E2A044}"/>
    <dgm:cxn modelId="{CD05FB08-854C-43F7-84BA-7F42ADF30475}" srcId="{C3CF393C-E03C-4D1E-9D6F-3ED2560B2A55}" destId="{BC77E20B-A28F-4205-9023-A811FD3D3670}" srcOrd="1" destOrd="0" parTransId="{5495BF5B-C6F8-4519-B8F0-4B7D321ABDE3}" sibTransId="{383EDCDD-5B1F-4241-8659-4A16EEA493DC}"/>
    <dgm:cxn modelId="{A6510E0C-A13A-49DB-85F4-6C9FD42D2456}" srcId="{E1DA0E53-D67E-4F95-AF6C-A1A5B39F8D01}" destId="{8B90F70A-AD16-412D-B174-76A57A9EEF33}" srcOrd="2" destOrd="0" parTransId="{5F8380AE-FEE6-498C-B4EC-C90895AC36C7}" sibTransId="{22C1D920-1A18-468F-8194-24D09A53D5EA}"/>
    <dgm:cxn modelId="{2813250D-6CF2-4E9E-97F5-2FE5D174ABBB}" type="presOf" srcId="{8B90F70A-AD16-412D-B174-76A57A9EEF33}" destId="{E2F0BD82-6929-4E1D-A6EF-FDB7532C1E8A}" srcOrd="1" destOrd="0" presId="urn:microsoft.com/office/officeart/2005/8/layout/lProcess2"/>
    <dgm:cxn modelId="{00465E14-E068-4C1A-B1F4-26F5100FCE07}" type="presOf" srcId="{4E440485-F878-44ED-A1C6-B47646B44671}" destId="{FEA0344C-1D94-4FA8-9CCB-C38073A566B6}" srcOrd="0" destOrd="0" presId="urn:microsoft.com/office/officeart/2005/8/layout/lProcess2"/>
    <dgm:cxn modelId="{F1F79B26-BC9D-4B40-A489-6EC56BEAAC60}" type="presOf" srcId="{C3CF393C-E03C-4D1E-9D6F-3ED2560B2A55}" destId="{B731E582-739E-48D2-8F79-84F392951B6E}" srcOrd="1" destOrd="0" presId="urn:microsoft.com/office/officeart/2005/8/layout/lProcess2"/>
    <dgm:cxn modelId="{CF837537-95B9-48E6-B67F-16AE1A28167A}" srcId="{8B90F70A-AD16-412D-B174-76A57A9EEF33}" destId="{B14F7461-F726-4438-B007-395C52E2A348}" srcOrd="0" destOrd="0" parTransId="{77B0592C-24FE-4C9C-850D-A1E0BF3B0ED7}" sibTransId="{F79808DF-29CD-46E1-98BB-211B5EBF576D}"/>
    <dgm:cxn modelId="{4C4F7A41-2320-4C3F-8005-DE3E7697A0FC}" type="presOf" srcId="{41D7F2C6-0779-483D-B2BD-F895C2E3B472}" destId="{1B9860AD-3FAF-4B35-BB3A-BDB6D9D08B53}" srcOrd="0" destOrd="0" presId="urn:microsoft.com/office/officeart/2005/8/layout/lProcess2"/>
    <dgm:cxn modelId="{DE717F44-FEF5-4146-92D8-FFEB05C3D8C8}" type="presOf" srcId="{C3CF393C-E03C-4D1E-9D6F-3ED2560B2A55}" destId="{0992B7E9-B6D7-40D5-85F3-FBBD3E6D1788}" srcOrd="0" destOrd="0" presId="urn:microsoft.com/office/officeart/2005/8/layout/lProcess2"/>
    <dgm:cxn modelId="{32CE5A69-481C-40EC-9B1B-24816BE02D2F}" srcId="{C3CF393C-E03C-4D1E-9D6F-3ED2560B2A55}" destId="{7848848F-658E-4377-BBDC-381A4D4D112E}" srcOrd="0" destOrd="0" parTransId="{D8FC4441-C85A-4E1C-9E90-9BB0577B5AF3}" sibTransId="{AA6B5D9B-35CB-45B0-A533-C0033ED1D99F}"/>
    <dgm:cxn modelId="{6DE4B274-D2A1-491C-AD4E-741E66F17F2A}" srcId="{8B90F70A-AD16-412D-B174-76A57A9EEF33}" destId="{4E440485-F878-44ED-A1C6-B47646B44671}" srcOrd="1" destOrd="0" parTransId="{4A45BCBB-7D94-4D09-8E2A-D9A0F65E39BF}" sibTransId="{82641F08-8EEC-4610-AC98-29DD0DBB76B9}"/>
    <dgm:cxn modelId="{C6EFC77D-973B-4887-9B79-174B3A86A09F}" type="presOf" srcId="{E1DA0E53-D67E-4F95-AF6C-A1A5B39F8D01}" destId="{814EB2CB-5D57-49C0-8A44-EC4DC2A78205}" srcOrd="0" destOrd="0" presId="urn:microsoft.com/office/officeart/2005/8/layout/lProcess2"/>
    <dgm:cxn modelId="{2871E280-DB84-4D58-9095-5B6BAEE3503A}" type="presOf" srcId="{B14F7461-F726-4438-B007-395C52E2A348}" destId="{8005B24C-AF3B-4184-B3DF-EDCBD92BA398}" srcOrd="0" destOrd="0" presId="urn:microsoft.com/office/officeart/2005/8/layout/lProcess2"/>
    <dgm:cxn modelId="{09DE0A98-DF17-4DA8-8A58-79FBB5FDE0A7}" type="presOf" srcId="{41D7F2C6-0779-483D-B2BD-F895C2E3B472}" destId="{777CA270-CDBD-4C42-BC88-6627E4FEC1DB}" srcOrd="1" destOrd="0" presId="urn:microsoft.com/office/officeart/2005/8/layout/lProcess2"/>
    <dgm:cxn modelId="{957108A6-4FD3-4FA9-80E7-F077CC25B285}" type="presOf" srcId="{BC77E20B-A28F-4205-9023-A811FD3D3670}" destId="{4DABAB9D-EF87-46B1-A4B9-265CD5A5B281}" srcOrd="0" destOrd="0" presId="urn:microsoft.com/office/officeart/2005/8/layout/lProcess2"/>
    <dgm:cxn modelId="{6D4897A9-F664-4491-9FF7-EA4C6DCE0CAC}" type="presOf" srcId="{E03AC7A2-7B49-49BF-80FF-A10E1F11B888}" destId="{46D18703-E87D-4265-BB0B-B34F4FF5B7C8}" srcOrd="0" destOrd="0" presId="urn:microsoft.com/office/officeart/2005/8/layout/lProcess2"/>
    <dgm:cxn modelId="{F3C652B4-E0B8-4DCE-BFF6-1E4D44DAE9AC}" srcId="{E1DA0E53-D67E-4F95-AF6C-A1A5B39F8D01}" destId="{C3CF393C-E03C-4D1E-9D6F-3ED2560B2A55}" srcOrd="0" destOrd="0" parTransId="{D9BC3318-8CD6-420E-A0A6-AC70101C87D6}" sibTransId="{0BDE8081-318F-45D8-9E92-BF3D76F7D10D}"/>
    <dgm:cxn modelId="{5AC9F8B9-4171-4AF5-93FC-2EF2195190A2}" srcId="{41D7F2C6-0779-483D-B2BD-F895C2E3B472}" destId="{10F0D61C-6E25-439E-979E-BB7DF02BCCD1}" srcOrd="1" destOrd="0" parTransId="{84C45EF5-CBDB-40DA-B9FC-87918204A017}" sibTransId="{9A0F76A4-3D9D-4DD6-86AA-6826039A7A65}"/>
    <dgm:cxn modelId="{13924ABA-F308-4B03-B934-A00CD2EFE662}" type="presOf" srcId="{7848848F-658E-4377-BBDC-381A4D4D112E}" destId="{646647DE-8BC9-4906-80C1-0BE9D2233B47}" srcOrd="0" destOrd="0" presId="urn:microsoft.com/office/officeart/2005/8/layout/lProcess2"/>
    <dgm:cxn modelId="{842F4CDC-56C1-43FB-868B-497FE8E2CF81}" type="presOf" srcId="{10F0D61C-6E25-439E-979E-BB7DF02BCCD1}" destId="{6CE527AC-ED65-4D7A-9B01-002F1BCDD690}" srcOrd="0" destOrd="0" presId="urn:microsoft.com/office/officeart/2005/8/layout/lProcess2"/>
    <dgm:cxn modelId="{A567F2FD-2AFD-4E7D-88C1-5E24F2B25FD1}" type="presOf" srcId="{8B90F70A-AD16-412D-B174-76A57A9EEF33}" destId="{F30DFE36-88D3-4526-A086-259526E9A231}" srcOrd="0" destOrd="0" presId="urn:microsoft.com/office/officeart/2005/8/layout/lProcess2"/>
    <dgm:cxn modelId="{256E8E55-FC59-4A89-89A1-B8E562F7CD43}" type="presParOf" srcId="{814EB2CB-5D57-49C0-8A44-EC4DC2A78205}" destId="{A5F5BFDF-13A1-4564-B290-A90A7F9D0240}" srcOrd="0" destOrd="0" presId="urn:microsoft.com/office/officeart/2005/8/layout/lProcess2"/>
    <dgm:cxn modelId="{CAA18153-F5E6-4E6C-A3F8-79D1DF47663F}" type="presParOf" srcId="{A5F5BFDF-13A1-4564-B290-A90A7F9D0240}" destId="{0992B7E9-B6D7-40D5-85F3-FBBD3E6D1788}" srcOrd="0" destOrd="0" presId="urn:microsoft.com/office/officeart/2005/8/layout/lProcess2"/>
    <dgm:cxn modelId="{9E790D7F-4800-4BCE-AFA2-1F848D99ECDE}" type="presParOf" srcId="{A5F5BFDF-13A1-4564-B290-A90A7F9D0240}" destId="{B731E582-739E-48D2-8F79-84F392951B6E}" srcOrd="1" destOrd="0" presId="urn:microsoft.com/office/officeart/2005/8/layout/lProcess2"/>
    <dgm:cxn modelId="{DA62D145-2D20-40B0-8BB4-793E32E0B210}" type="presParOf" srcId="{A5F5BFDF-13A1-4564-B290-A90A7F9D0240}" destId="{0CF2EB11-FD9E-45DB-A868-189E1E351EAB}" srcOrd="2" destOrd="0" presId="urn:microsoft.com/office/officeart/2005/8/layout/lProcess2"/>
    <dgm:cxn modelId="{F6DDDEDE-3E8B-4395-B6F8-2B657370B242}" type="presParOf" srcId="{0CF2EB11-FD9E-45DB-A868-189E1E351EAB}" destId="{311F2180-2394-4506-9837-399F7BDBF531}" srcOrd="0" destOrd="0" presId="urn:microsoft.com/office/officeart/2005/8/layout/lProcess2"/>
    <dgm:cxn modelId="{64E9CDAF-34DD-42BE-BE15-16B1CF6F0E90}" type="presParOf" srcId="{311F2180-2394-4506-9837-399F7BDBF531}" destId="{646647DE-8BC9-4906-80C1-0BE9D2233B47}" srcOrd="0" destOrd="0" presId="urn:microsoft.com/office/officeart/2005/8/layout/lProcess2"/>
    <dgm:cxn modelId="{5E7CDB5E-9B0B-42C0-A9A6-384ADE37BE33}" type="presParOf" srcId="{311F2180-2394-4506-9837-399F7BDBF531}" destId="{EF6AC2EE-3BF9-429C-A249-906E28DF158A}" srcOrd="1" destOrd="0" presId="urn:microsoft.com/office/officeart/2005/8/layout/lProcess2"/>
    <dgm:cxn modelId="{088C2E3A-C29D-48A6-B6B6-7BF71DC03F5C}" type="presParOf" srcId="{311F2180-2394-4506-9837-399F7BDBF531}" destId="{4DABAB9D-EF87-46B1-A4B9-265CD5A5B281}" srcOrd="2" destOrd="0" presId="urn:microsoft.com/office/officeart/2005/8/layout/lProcess2"/>
    <dgm:cxn modelId="{94BF5442-E0B6-40A7-B75D-8372B8AF1109}" type="presParOf" srcId="{814EB2CB-5D57-49C0-8A44-EC4DC2A78205}" destId="{B377F688-7498-47B0-BD08-C537D12261BA}" srcOrd="1" destOrd="0" presId="urn:microsoft.com/office/officeart/2005/8/layout/lProcess2"/>
    <dgm:cxn modelId="{9AB86A28-34CD-4313-B7FA-5211CEDA83D0}" type="presParOf" srcId="{814EB2CB-5D57-49C0-8A44-EC4DC2A78205}" destId="{EFBAF708-A269-43BB-955E-31F65C3A92DB}" srcOrd="2" destOrd="0" presId="urn:microsoft.com/office/officeart/2005/8/layout/lProcess2"/>
    <dgm:cxn modelId="{9E7E62EC-6365-4109-8DCC-25D51C326D6E}" type="presParOf" srcId="{EFBAF708-A269-43BB-955E-31F65C3A92DB}" destId="{1B9860AD-3FAF-4B35-BB3A-BDB6D9D08B53}" srcOrd="0" destOrd="0" presId="urn:microsoft.com/office/officeart/2005/8/layout/lProcess2"/>
    <dgm:cxn modelId="{FE81BF29-002B-48D8-9662-0431D1661A13}" type="presParOf" srcId="{EFBAF708-A269-43BB-955E-31F65C3A92DB}" destId="{777CA270-CDBD-4C42-BC88-6627E4FEC1DB}" srcOrd="1" destOrd="0" presId="urn:microsoft.com/office/officeart/2005/8/layout/lProcess2"/>
    <dgm:cxn modelId="{480140B3-5160-47C3-8C7C-FAA9AC142AFF}" type="presParOf" srcId="{EFBAF708-A269-43BB-955E-31F65C3A92DB}" destId="{F713F805-4579-4252-AE7A-DC54725ED2D8}" srcOrd="2" destOrd="0" presId="urn:microsoft.com/office/officeart/2005/8/layout/lProcess2"/>
    <dgm:cxn modelId="{906DD754-BF64-4D1E-ADEA-A6B86823F733}" type="presParOf" srcId="{F713F805-4579-4252-AE7A-DC54725ED2D8}" destId="{3E2742A1-5182-4B38-AAC6-D19190241DD3}" srcOrd="0" destOrd="0" presId="urn:microsoft.com/office/officeart/2005/8/layout/lProcess2"/>
    <dgm:cxn modelId="{8BFB0EEE-BE85-4E02-B1CD-03F841AF6CF7}" type="presParOf" srcId="{3E2742A1-5182-4B38-AAC6-D19190241DD3}" destId="{46D18703-E87D-4265-BB0B-B34F4FF5B7C8}" srcOrd="0" destOrd="0" presId="urn:microsoft.com/office/officeart/2005/8/layout/lProcess2"/>
    <dgm:cxn modelId="{E5E9DDBA-F784-40BB-95F0-E2E9C3261DDD}" type="presParOf" srcId="{3E2742A1-5182-4B38-AAC6-D19190241DD3}" destId="{0095DD6F-511F-4C45-AD55-A6666071D749}" srcOrd="1" destOrd="0" presId="urn:microsoft.com/office/officeart/2005/8/layout/lProcess2"/>
    <dgm:cxn modelId="{A1DAF4F3-D4B9-465D-B026-CE797B4339BA}" type="presParOf" srcId="{3E2742A1-5182-4B38-AAC6-D19190241DD3}" destId="{6CE527AC-ED65-4D7A-9B01-002F1BCDD690}" srcOrd="2" destOrd="0" presId="urn:microsoft.com/office/officeart/2005/8/layout/lProcess2"/>
    <dgm:cxn modelId="{D1251325-B4C2-4E72-80FC-CB5A1929AF0F}" type="presParOf" srcId="{814EB2CB-5D57-49C0-8A44-EC4DC2A78205}" destId="{DF2D7B24-1DE7-4B94-BA83-3638272FC575}" srcOrd="3" destOrd="0" presId="urn:microsoft.com/office/officeart/2005/8/layout/lProcess2"/>
    <dgm:cxn modelId="{7EC8F620-3D82-45D8-B1FE-0031BF44DC4E}" type="presParOf" srcId="{814EB2CB-5D57-49C0-8A44-EC4DC2A78205}" destId="{191806A9-5341-4639-B97D-2D3AEFBB476C}" srcOrd="4" destOrd="0" presId="urn:microsoft.com/office/officeart/2005/8/layout/lProcess2"/>
    <dgm:cxn modelId="{45EEFEDB-6F2E-4BDA-8590-F67B5A75E3E1}" type="presParOf" srcId="{191806A9-5341-4639-B97D-2D3AEFBB476C}" destId="{F30DFE36-88D3-4526-A086-259526E9A231}" srcOrd="0" destOrd="0" presId="urn:microsoft.com/office/officeart/2005/8/layout/lProcess2"/>
    <dgm:cxn modelId="{DC228146-A201-427F-8D47-8E1093D900AD}" type="presParOf" srcId="{191806A9-5341-4639-B97D-2D3AEFBB476C}" destId="{E2F0BD82-6929-4E1D-A6EF-FDB7532C1E8A}" srcOrd="1" destOrd="0" presId="urn:microsoft.com/office/officeart/2005/8/layout/lProcess2"/>
    <dgm:cxn modelId="{AE606C19-1516-4057-AC2C-91B77489D8C6}" type="presParOf" srcId="{191806A9-5341-4639-B97D-2D3AEFBB476C}" destId="{6846EDEE-D3C9-4D42-ABFD-0BA6DBA375ED}" srcOrd="2" destOrd="0" presId="urn:microsoft.com/office/officeart/2005/8/layout/lProcess2"/>
    <dgm:cxn modelId="{56D11C7F-A209-423E-B8C9-604D3A76BA60}" type="presParOf" srcId="{6846EDEE-D3C9-4D42-ABFD-0BA6DBA375ED}" destId="{013568F5-054C-4A01-AF0D-934A20CCD06D}" srcOrd="0" destOrd="0" presId="urn:microsoft.com/office/officeart/2005/8/layout/lProcess2"/>
    <dgm:cxn modelId="{8D7C6265-FBCB-4861-B96B-02BA55856067}" type="presParOf" srcId="{013568F5-054C-4A01-AF0D-934A20CCD06D}" destId="{8005B24C-AF3B-4184-B3DF-EDCBD92BA398}" srcOrd="0" destOrd="0" presId="urn:microsoft.com/office/officeart/2005/8/layout/lProcess2"/>
    <dgm:cxn modelId="{2CC11494-1937-49D2-8AC6-FB5F4E73AF0D}" type="presParOf" srcId="{013568F5-054C-4A01-AF0D-934A20CCD06D}" destId="{9EC6680F-2761-4DC4-823D-F9A6C830AB7A}" srcOrd="1" destOrd="0" presId="urn:microsoft.com/office/officeart/2005/8/layout/lProcess2"/>
    <dgm:cxn modelId="{DF082A0E-E223-4956-A359-288338B3F2E9}" type="presParOf" srcId="{013568F5-054C-4A01-AF0D-934A20CCD06D}" destId="{FEA0344C-1D94-4FA8-9CCB-C38073A566B6}" srcOrd="2" destOrd="0" presId="urn:microsoft.com/office/officeart/2005/8/layout/l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0E3AC3-1696-4752-9D7C-6FF1F814E038}" type="doc">
      <dgm:prSet loTypeId="urn:microsoft.com/office/officeart/2005/8/layout/process1" loCatId="process" qsTypeId="urn:microsoft.com/office/officeart/2005/8/quickstyle/simple1" qsCatId="simple" csTypeId="urn:microsoft.com/office/officeart/2005/8/colors/accent1_2" csCatId="accent1" phldr="1"/>
      <dgm:spPr/>
    </dgm:pt>
    <dgm:pt modelId="{7FFDD7E8-257B-49AA-A2DE-F8A5E5083AF9}">
      <dgm:prSet phldrT="[Tex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Aplūkotā problēma + resursi</a:t>
          </a:r>
        </a:p>
      </dgm:t>
    </dgm:pt>
    <dgm:pt modelId="{267B9623-F3A9-4FF5-A9DD-4DC5A0ACD6FE}" type="parTrans" cxnId="{13FB5391-EDBD-4A39-9CFE-233715355A36}">
      <dgm:prSet/>
      <dgm:spPr/>
      <dgm:t>
        <a:bodyPr/>
        <a:lstStyle/>
        <a:p>
          <a:endParaRPr lang="lv-LV"/>
        </a:p>
      </dgm:t>
    </dgm:pt>
    <dgm:pt modelId="{24323C31-2A3D-4838-BC38-F8D7443CBDE1}" type="sibTrans" cxnId="{13FB5391-EDBD-4A39-9CFE-233715355A36}">
      <dgm:prSet/>
      <dgm:spPr>
        <a:solidFill>
          <a:schemeClr val="accent6">
            <a:lumMod val="75000"/>
          </a:schemeClr>
        </a:solidFill>
      </dgm:spPr>
      <dgm:t>
        <a:bodyPr/>
        <a:lstStyle/>
        <a:p>
          <a:endParaRPr lang="lv-LV"/>
        </a:p>
      </dgm:t>
    </dgm:pt>
    <dgm:pt modelId="{F967FC4E-FB6A-49E0-B9E7-A4DC87766960}">
      <dgm:prSet phldrT="[Tex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Darbības; Aktivitātes (inputs)</a:t>
          </a:r>
        </a:p>
      </dgm:t>
    </dgm:pt>
    <dgm:pt modelId="{C3E395C1-5FC0-4406-8B9D-22E1D3D79FC8}" type="parTrans" cxnId="{FEC3A28B-FDAB-4C05-90C6-368F9A5F1AB0}">
      <dgm:prSet/>
      <dgm:spPr/>
      <dgm:t>
        <a:bodyPr/>
        <a:lstStyle/>
        <a:p>
          <a:endParaRPr lang="lv-LV"/>
        </a:p>
      </dgm:t>
    </dgm:pt>
    <dgm:pt modelId="{E751BF50-FCFB-4326-A454-1A277DD22B57}" type="sibTrans" cxnId="{FEC3A28B-FDAB-4C05-90C6-368F9A5F1AB0}">
      <dgm:prSet/>
      <dgm:spPr>
        <a:solidFill>
          <a:schemeClr val="accent6">
            <a:lumMod val="75000"/>
          </a:schemeClr>
        </a:solidFill>
      </dgm:spPr>
      <dgm:t>
        <a:bodyPr/>
        <a:lstStyle/>
        <a:p>
          <a:endParaRPr lang="lv-LV"/>
        </a:p>
      </dgm:t>
    </dgm:pt>
    <dgm:pt modelId="{99DAD656-F81D-4E61-A4AF-A0EC3E25FFCA}">
      <dgm:prSet phldrT="[Tex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Iznākumi (outputs)</a:t>
          </a:r>
        </a:p>
      </dgm:t>
    </dgm:pt>
    <dgm:pt modelId="{6F27013A-A57E-4977-8F4F-F3FA206E50EA}" type="parTrans" cxnId="{1153896A-C9DF-4C8C-A1DC-DF5BE4BCB81E}">
      <dgm:prSet/>
      <dgm:spPr/>
      <dgm:t>
        <a:bodyPr/>
        <a:lstStyle/>
        <a:p>
          <a:endParaRPr lang="lv-LV"/>
        </a:p>
      </dgm:t>
    </dgm:pt>
    <dgm:pt modelId="{58DA4392-69B5-435D-BA5B-BD7172422B43}" type="sibTrans" cxnId="{1153896A-C9DF-4C8C-A1DC-DF5BE4BCB81E}">
      <dgm:prSet/>
      <dgm:spPr>
        <a:solidFill>
          <a:schemeClr val="accent6">
            <a:lumMod val="75000"/>
          </a:schemeClr>
        </a:solidFill>
      </dgm:spPr>
      <dgm:t>
        <a:bodyPr/>
        <a:lstStyle/>
        <a:p>
          <a:endParaRPr lang="lv-LV"/>
        </a:p>
      </dgm:t>
    </dgm:pt>
    <dgm:pt modelId="{B4E2EE2C-CAC5-4C07-963A-01603EC21A6C}">
      <dgm:prSe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Rezultāti; Ieguvumi (results)</a:t>
          </a:r>
        </a:p>
      </dgm:t>
    </dgm:pt>
    <dgm:pt modelId="{74DC4D17-E704-44A2-B7EF-CF3AB3BC40B5}" type="parTrans" cxnId="{98AF1943-D4E6-41AD-B0F1-FBE24DD2D528}">
      <dgm:prSet/>
      <dgm:spPr/>
      <dgm:t>
        <a:bodyPr/>
        <a:lstStyle/>
        <a:p>
          <a:endParaRPr lang="lv-LV"/>
        </a:p>
      </dgm:t>
    </dgm:pt>
    <dgm:pt modelId="{B48F34D5-4413-4435-AB8C-F0C3A1AC1264}" type="sibTrans" cxnId="{98AF1943-D4E6-41AD-B0F1-FBE24DD2D528}">
      <dgm:prSet/>
      <dgm:spPr>
        <a:solidFill>
          <a:schemeClr val="accent6">
            <a:lumMod val="75000"/>
          </a:schemeClr>
        </a:solidFill>
      </dgm:spPr>
      <dgm:t>
        <a:bodyPr/>
        <a:lstStyle/>
        <a:p>
          <a:endParaRPr lang="lv-LV"/>
        </a:p>
      </dgm:t>
    </dgm:pt>
    <dgm:pt modelId="{34BB3991-8972-422C-83CC-D08386AE62CD}">
      <dgm:prSet/>
      <dgm:spPr>
        <a:solidFill>
          <a:schemeClr val="accent6">
            <a:lumMod val="60000"/>
            <a:lumOff val="40000"/>
          </a:schemeClr>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Ietekme; Pārmaiņas (impacts)</a:t>
          </a:r>
        </a:p>
      </dgm:t>
    </dgm:pt>
    <dgm:pt modelId="{00D751C7-6287-4514-B6AC-AA0FDDDBAF20}" type="parTrans" cxnId="{100E8D2E-12A4-4ED2-BEEB-B7601904A126}">
      <dgm:prSet/>
      <dgm:spPr/>
      <dgm:t>
        <a:bodyPr/>
        <a:lstStyle/>
        <a:p>
          <a:endParaRPr lang="lv-LV"/>
        </a:p>
      </dgm:t>
    </dgm:pt>
    <dgm:pt modelId="{0023C9A4-1068-4DD5-B84A-DF3AF6C8E476}" type="sibTrans" cxnId="{100E8D2E-12A4-4ED2-BEEB-B7601904A126}">
      <dgm:prSet/>
      <dgm:spPr/>
      <dgm:t>
        <a:bodyPr/>
        <a:lstStyle/>
        <a:p>
          <a:endParaRPr lang="lv-LV"/>
        </a:p>
      </dgm:t>
    </dgm:pt>
    <dgm:pt modelId="{AB0225AA-A89F-4F71-AC29-B262BB98FF9E}" type="pres">
      <dgm:prSet presAssocID="{D00E3AC3-1696-4752-9D7C-6FF1F814E038}" presName="Name0" presStyleCnt="0">
        <dgm:presLayoutVars>
          <dgm:dir/>
          <dgm:resizeHandles val="exact"/>
        </dgm:presLayoutVars>
      </dgm:prSet>
      <dgm:spPr/>
    </dgm:pt>
    <dgm:pt modelId="{53F69F50-D9FA-4831-A22E-4F3336F40F5E}" type="pres">
      <dgm:prSet presAssocID="{7FFDD7E8-257B-49AA-A2DE-F8A5E5083AF9}" presName="node" presStyleLbl="node1" presStyleIdx="0" presStyleCnt="5">
        <dgm:presLayoutVars>
          <dgm:bulletEnabled val="1"/>
        </dgm:presLayoutVars>
      </dgm:prSet>
      <dgm:spPr/>
    </dgm:pt>
    <dgm:pt modelId="{C23CF941-7D6F-4A6E-A4E8-D728C5772C37}" type="pres">
      <dgm:prSet presAssocID="{24323C31-2A3D-4838-BC38-F8D7443CBDE1}" presName="sibTrans" presStyleLbl="sibTrans2D1" presStyleIdx="0" presStyleCnt="4"/>
      <dgm:spPr/>
    </dgm:pt>
    <dgm:pt modelId="{41DFDA90-6B81-4B6C-A9C0-27E9DC132EEA}" type="pres">
      <dgm:prSet presAssocID="{24323C31-2A3D-4838-BC38-F8D7443CBDE1}" presName="connectorText" presStyleLbl="sibTrans2D1" presStyleIdx="0" presStyleCnt="4"/>
      <dgm:spPr/>
    </dgm:pt>
    <dgm:pt modelId="{86AD6C79-6147-41AB-BBA4-07141415E208}" type="pres">
      <dgm:prSet presAssocID="{F967FC4E-FB6A-49E0-B9E7-A4DC87766960}" presName="node" presStyleLbl="node1" presStyleIdx="1" presStyleCnt="5">
        <dgm:presLayoutVars>
          <dgm:bulletEnabled val="1"/>
        </dgm:presLayoutVars>
      </dgm:prSet>
      <dgm:spPr/>
    </dgm:pt>
    <dgm:pt modelId="{6914CE57-C083-4D77-AFFD-5516A43D0F32}" type="pres">
      <dgm:prSet presAssocID="{E751BF50-FCFB-4326-A454-1A277DD22B57}" presName="sibTrans" presStyleLbl="sibTrans2D1" presStyleIdx="1" presStyleCnt="4"/>
      <dgm:spPr/>
    </dgm:pt>
    <dgm:pt modelId="{BFB4D80F-2A6E-452B-9FED-1156A0E9D482}" type="pres">
      <dgm:prSet presAssocID="{E751BF50-FCFB-4326-A454-1A277DD22B57}" presName="connectorText" presStyleLbl="sibTrans2D1" presStyleIdx="1" presStyleCnt="4"/>
      <dgm:spPr/>
    </dgm:pt>
    <dgm:pt modelId="{1DBF9E80-50B4-4298-9F4B-08DE9D1E5E28}" type="pres">
      <dgm:prSet presAssocID="{99DAD656-F81D-4E61-A4AF-A0EC3E25FFCA}" presName="node" presStyleLbl="node1" presStyleIdx="2" presStyleCnt="5">
        <dgm:presLayoutVars>
          <dgm:bulletEnabled val="1"/>
        </dgm:presLayoutVars>
      </dgm:prSet>
      <dgm:spPr/>
    </dgm:pt>
    <dgm:pt modelId="{1B820EA9-6252-4097-80B1-E79F06224E56}" type="pres">
      <dgm:prSet presAssocID="{58DA4392-69B5-435D-BA5B-BD7172422B43}" presName="sibTrans" presStyleLbl="sibTrans2D1" presStyleIdx="2" presStyleCnt="4"/>
      <dgm:spPr/>
    </dgm:pt>
    <dgm:pt modelId="{A7A6C757-3218-457D-8CC9-E88B131A6A36}" type="pres">
      <dgm:prSet presAssocID="{58DA4392-69B5-435D-BA5B-BD7172422B43}" presName="connectorText" presStyleLbl="sibTrans2D1" presStyleIdx="2" presStyleCnt="4"/>
      <dgm:spPr/>
    </dgm:pt>
    <dgm:pt modelId="{6095EAC8-849C-4430-8EE5-15FDAFA8157B}" type="pres">
      <dgm:prSet presAssocID="{B4E2EE2C-CAC5-4C07-963A-01603EC21A6C}" presName="node" presStyleLbl="node1" presStyleIdx="3" presStyleCnt="5">
        <dgm:presLayoutVars>
          <dgm:bulletEnabled val="1"/>
        </dgm:presLayoutVars>
      </dgm:prSet>
      <dgm:spPr/>
    </dgm:pt>
    <dgm:pt modelId="{84CE7A87-989F-4A99-9E44-CE1A18E2911E}" type="pres">
      <dgm:prSet presAssocID="{B48F34D5-4413-4435-AB8C-F0C3A1AC1264}" presName="sibTrans" presStyleLbl="sibTrans2D1" presStyleIdx="3" presStyleCnt="4"/>
      <dgm:spPr/>
    </dgm:pt>
    <dgm:pt modelId="{E86A9D57-6E76-4B78-96C6-7D36CE141FE8}" type="pres">
      <dgm:prSet presAssocID="{B48F34D5-4413-4435-AB8C-F0C3A1AC1264}" presName="connectorText" presStyleLbl="sibTrans2D1" presStyleIdx="3" presStyleCnt="4"/>
      <dgm:spPr/>
    </dgm:pt>
    <dgm:pt modelId="{B602094B-2375-48BC-A31F-E9EA708C71F1}" type="pres">
      <dgm:prSet presAssocID="{34BB3991-8972-422C-83CC-D08386AE62CD}" presName="node" presStyleLbl="node1" presStyleIdx="4" presStyleCnt="5">
        <dgm:presLayoutVars>
          <dgm:bulletEnabled val="1"/>
        </dgm:presLayoutVars>
      </dgm:prSet>
      <dgm:spPr/>
    </dgm:pt>
  </dgm:ptLst>
  <dgm:cxnLst>
    <dgm:cxn modelId="{0983800D-AE35-4D18-A1B3-0C6CF76E1046}" type="presOf" srcId="{34BB3991-8972-422C-83CC-D08386AE62CD}" destId="{B602094B-2375-48BC-A31F-E9EA708C71F1}" srcOrd="0" destOrd="0" presId="urn:microsoft.com/office/officeart/2005/8/layout/process1"/>
    <dgm:cxn modelId="{100E8D2E-12A4-4ED2-BEEB-B7601904A126}" srcId="{D00E3AC3-1696-4752-9D7C-6FF1F814E038}" destId="{34BB3991-8972-422C-83CC-D08386AE62CD}" srcOrd="4" destOrd="0" parTransId="{00D751C7-6287-4514-B6AC-AA0FDDDBAF20}" sibTransId="{0023C9A4-1068-4DD5-B84A-DF3AF6C8E476}"/>
    <dgm:cxn modelId="{F3C6A338-2ECF-4E48-8C79-91E8AC075E11}" type="presOf" srcId="{58DA4392-69B5-435D-BA5B-BD7172422B43}" destId="{A7A6C757-3218-457D-8CC9-E88B131A6A36}" srcOrd="1" destOrd="0" presId="urn:microsoft.com/office/officeart/2005/8/layout/process1"/>
    <dgm:cxn modelId="{1DC72F42-CB46-46EE-9730-1C057AC0417B}" type="presOf" srcId="{B48F34D5-4413-4435-AB8C-F0C3A1AC1264}" destId="{E86A9D57-6E76-4B78-96C6-7D36CE141FE8}" srcOrd="1" destOrd="0" presId="urn:microsoft.com/office/officeart/2005/8/layout/process1"/>
    <dgm:cxn modelId="{98AF1943-D4E6-41AD-B0F1-FBE24DD2D528}" srcId="{D00E3AC3-1696-4752-9D7C-6FF1F814E038}" destId="{B4E2EE2C-CAC5-4C07-963A-01603EC21A6C}" srcOrd="3" destOrd="0" parTransId="{74DC4D17-E704-44A2-B7EF-CF3AB3BC40B5}" sibTransId="{B48F34D5-4413-4435-AB8C-F0C3A1AC1264}"/>
    <dgm:cxn modelId="{95F6AF64-93F4-443D-9C86-D4D9A0433DC5}" type="presOf" srcId="{F967FC4E-FB6A-49E0-B9E7-A4DC87766960}" destId="{86AD6C79-6147-41AB-BBA4-07141415E208}" srcOrd="0" destOrd="0" presId="urn:microsoft.com/office/officeart/2005/8/layout/process1"/>
    <dgm:cxn modelId="{1153896A-C9DF-4C8C-A1DC-DF5BE4BCB81E}" srcId="{D00E3AC3-1696-4752-9D7C-6FF1F814E038}" destId="{99DAD656-F81D-4E61-A4AF-A0EC3E25FFCA}" srcOrd="2" destOrd="0" parTransId="{6F27013A-A57E-4977-8F4F-F3FA206E50EA}" sibTransId="{58DA4392-69B5-435D-BA5B-BD7172422B43}"/>
    <dgm:cxn modelId="{AF74C075-5622-424D-B458-FAB7CA66B030}" type="presOf" srcId="{B48F34D5-4413-4435-AB8C-F0C3A1AC1264}" destId="{84CE7A87-989F-4A99-9E44-CE1A18E2911E}" srcOrd="0" destOrd="0" presId="urn:microsoft.com/office/officeart/2005/8/layout/process1"/>
    <dgm:cxn modelId="{FEC3A28B-FDAB-4C05-90C6-368F9A5F1AB0}" srcId="{D00E3AC3-1696-4752-9D7C-6FF1F814E038}" destId="{F967FC4E-FB6A-49E0-B9E7-A4DC87766960}" srcOrd="1" destOrd="0" parTransId="{C3E395C1-5FC0-4406-8B9D-22E1D3D79FC8}" sibTransId="{E751BF50-FCFB-4326-A454-1A277DD22B57}"/>
    <dgm:cxn modelId="{13FB5391-EDBD-4A39-9CFE-233715355A36}" srcId="{D00E3AC3-1696-4752-9D7C-6FF1F814E038}" destId="{7FFDD7E8-257B-49AA-A2DE-F8A5E5083AF9}" srcOrd="0" destOrd="0" parTransId="{267B9623-F3A9-4FF5-A9DD-4DC5A0ACD6FE}" sibTransId="{24323C31-2A3D-4838-BC38-F8D7443CBDE1}"/>
    <dgm:cxn modelId="{AEBA9C9D-4D48-4554-8674-55823D3FAB8A}" type="presOf" srcId="{D00E3AC3-1696-4752-9D7C-6FF1F814E038}" destId="{AB0225AA-A89F-4F71-AC29-B262BB98FF9E}" srcOrd="0" destOrd="0" presId="urn:microsoft.com/office/officeart/2005/8/layout/process1"/>
    <dgm:cxn modelId="{1A406CC6-5147-46C1-B1D0-7EFD5581A9FE}" type="presOf" srcId="{B4E2EE2C-CAC5-4C07-963A-01603EC21A6C}" destId="{6095EAC8-849C-4430-8EE5-15FDAFA8157B}" srcOrd="0" destOrd="0" presId="urn:microsoft.com/office/officeart/2005/8/layout/process1"/>
    <dgm:cxn modelId="{4099ECCD-E71B-4F7C-ACBE-9D4BE89230E9}" type="presOf" srcId="{99DAD656-F81D-4E61-A4AF-A0EC3E25FFCA}" destId="{1DBF9E80-50B4-4298-9F4B-08DE9D1E5E28}" srcOrd="0" destOrd="0" presId="urn:microsoft.com/office/officeart/2005/8/layout/process1"/>
    <dgm:cxn modelId="{033680D2-C78F-4B91-A015-55BF310F3135}" type="presOf" srcId="{24323C31-2A3D-4838-BC38-F8D7443CBDE1}" destId="{41DFDA90-6B81-4B6C-A9C0-27E9DC132EEA}" srcOrd="1" destOrd="0" presId="urn:microsoft.com/office/officeart/2005/8/layout/process1"/>
    <dgm:cxn modelId="{075CE3DB-0C72-400E-8021-CF6C3DC35B5F}" type="presOf" srcId="{7FFDD7E8-257B-49AA-A2DE-F8A5E5083AF9}" destId="{53F69F50-D9FA-4831-A22E-4F3336F40F5E}" srcOrd="0" destOrd="0" presId="urn:microsoft.com/office/officeart/2005/8/layout/process1"/>
    <dgm:cxn modelId="{0721F9E4-88C0-4765-A682-36983FB5324D}" type="presOf" srcId="{E751BF50-FCFB-4326-A454-1A277DD22B57}" destId="{BFB4D80F-2A6E-452B-9FED-1156A0E9D482}" srcOrd="1" destOrd="0" presId="urn:microsoft.com/office/officeart/2005/8/layout/process1"/>
    <dgm:cxn modelId="{DEB3B8EC-8F6C-4093-A95E-4BA517E7A502}" type="presOf" srcId="{24323C31-2A3D-4838-BC38-F8D7443CBDE1}" destId="{C23CF941-7D6F-4A6E-A4E8-D728C5772C37}" srcOrd="0" destOrd="0" presId="urn:microsoft.com/office/officeart/2005/8/layout/process1"/>
    <dgm:cxn modelId="{DD8FFAF8-AA4B-4198-8DDE-6A02E9637950}" type="presOf" srcId="{E751BF50-FCFB-4326-A454-1A277DD22B57}" destId="{6914CE57-C083-4D77-AFFD-5516A43D0F32}" srcOrd="0" destOrd="0" presId="urn:microsoft.com/office/officeart/2005/8/layout/process1"/>
    <dgm:cxn modelId="{D96AD7F9-49AC-4A65-9A74-0789FE4EE765}" type="presOf" srcId="{58DA4392-69B5-435D-BA5B-BD7172422B43}" destId="{1B820EA9-6252-4097-80B1-E79F06224E56}" srcOrd="0" destOrd="0" presId="urn:microsoft.com/office/officeart/2005/8/layout/process1"/>
    <dgm:cxn modelId="{46248870-DAD9-4732-BFAF-DCB48AFBAE1D}" type="presParOf" srcId="{AB0225AA-A89F-4F71-AC29-B262BB98FF9E}" destId="{53F69F50-D9FA-4831-A22E-4F3336F40F5E}" srcOrd="0" destOrd="0" presId="urn:microsoft.com/office/officeart/2005/8/layout/process1"/>
    <dgm:cxn modelId="{5648CC7B-D64D-41F5-9860-05A1EA337B46}" type="presParOf" srcId="{AB0225AA-A89F-4F71-AC29-B262BB98FF9E}" destId="{C23CF941-7D6F-4A6E-A4E8-D728C5772C37}" srcOrd="1" destOrd="0" presId="urn:microsoft.com/office/officeart/2005/8/layout/process1"/>
    <dgm:cxn modelId="{771F44EB-F19D-4F9B-8031-3ACB7A77EE66}" type="presParOf" srcId="{C23CF941-7D6F-4A6E-A4E8-D728C5772C37}" destId="{41DFDA90-6B81-4B6C-A9C0-27E9DC132EEA}" srcOrd="0" destOrd="0" presId="urn:microsoft.com/office/officeart/2005/8/layout/process1"/>
    <dgm:cxn modelId="{3D9E1383-9D27-410C-9E45-A70E02E00274}" type="presParOf" srcId="{AB0225AA-A89F-4F71-AC29-B262BB98FF9E}" destId="{86AD6C79-6147-41AB-BBA4-07141415E208}" srcOrd="2" destOrd="0" presId="urn:microsoft.com/office/officeart/2005/8/layout/process1"/>
    <dgm:cxn modelId="{F26FCF3C-F815-4B7B-B66D-40A932A1F04E}" type="presParOf" srcId="{AB0225AA-A89F-4F71-AC29-B262BB98FF9E}" destId="{6914CE57-C083-4D77-AFFD-5516A43D0F32}" srcOrd="3" destOrd="0" presId="urn:microsoft.com/office/officeart/2005/8/layout/process1"/>
    <dgm:cxn modelId="{D207017A-34AB-4A0D-8EB6-FE11CB9C4126}" type="presParOf" srcId="{6914CE57-C083-4D77-AFFD-5516A43D0F32}" destId="{BFB4D80F-2A6E-452B-9FED-1156A0E9D482}" srcOrd="0" destOrd="0" presId="urn:microsoft.com/office/officeart/2005/8/layout/process1"/>
    <dgm:cxn modelId="{AF55F9C3-0568-4EFD-8E2B-AAE89F2FE74F}" type="presParOf" srcId="{AB0225AA-A89F-4F71-AC29-B262BB98FF9E}" destId="{1DBF9E80-50B4-4298-9F4B-08DE9D1E5E28}" srcOrd="4" destOrd="0" presId="urn:microsoft.com/office/officeart/2005/8/layout/process1"/>
    <dgm:cxn modelId="{F29FA0D6-8D38-41F9-B437-916DB6D5DADC}" type="presParOf" srcId="{AB0225AA-A89F-4F71-AC29-B262BB98FF9E}" destId="{1B820EA9-6252-4097-80B1-E79F06224E56}" srcOrd="5" destOrd="0" presId="urn:microsoft.com/office/officeart/2005/8/layout/process1"/>
    <dgm:cxn modelId="{8ED95CA6-959C-43EB-9488-8D46A1AF560B}" type="presParOf" srcId="{1B820EA9-6252-4097-80B1-E79F06224E56}" destId="{A7A6C757-3218-457D-8CC9-E88B131A6A36}" srcOrd="0" destOrd="0" presId="urn:microsoft.com/office/officeart/2005/8/layout/process1"/>
    <dgm:cxn modelId="{EF839916-9BFC-4349-A3FA-A44DAE82BB64}" type="presParOf" srcId="{AB0225AA-A89F-4F71-AC29-B262BB98FF9E}" destId="{6095EAC8-849C-4430-8EE5-15FDAFA8157B}" srcOrd="6" destOrd="0" presId="urn:microsoft.com/office/officeart/2005/8/layout/process1"/>
    <dgm:cxn modelId="{B938F915-5232-430B-A969-162040A19ED4}" type="presParOf" srcId="{AB0225AA-A89F-4F71-AC29-B262BB98FF9E}" destId="{84CE7A87-989F-4A99-9E44-CE1A18E2911E}" srcOrd="7" destOrd="0" presId="urn:microsoft.com/office/officeart/2005/8/layout/process1"/>
    <dgm:cxn modelId="{00A2CEF9-1339-4574-8952-832744070BD6}" type="presParOf" srcId="{84CE7A87-989F-4A99-9E44-CE1A18E2911E}" destId="{E86A9D57-6E76-4B78-96C6-7D36CE141FE8}" srcOrd="0" destOrd="0" presId="urn:microsoft.com/office/officeart/2005/8/layout/process1"/>
    <dgm:cxn modelId="{2CEC5B68-6019-4F75-813D-7DDED959CE46}" type="presParOf" srcId="{AB0225AA-A89F-4F71-AC29-B262BB98FF9E}" destId="{B602094B-2375-48BC-A31F-E9EA708C71F1}" srcOrd="8"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92B7E9-B6D7-40D5-85F3-FBBD3E6D1788}">
      <dsp:nvSpPr>
        <dsp:cNvPr id="0" name=""/>
        <dsp:cNvSpPr/>
      </dsp:nvSpPr>
      <dsp:spPr>
        <a:xfrm>
          <a:off x="765" y="0"/>
          <a:ext cx="1989676" cy="3076574"/>
        </a:xfrm>
        <a:prstGeom prst="roundRect">
          <a:avLst>
            <a:gd name="adj" fmla="val 10000"/>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lv-LV" sz="3000" kern="1200">
              <a:latin typeface="Times New Roman" panose="02020603050405020304" pitchFamily="18" charset="0"/>
              <a:cs typeface="Times New Roman" panose="02020603050405020304" pitchFamily="18" charset="0"/>
            </a:rPr>
            <a:t>Izvērtēšana</a:t>
          </a:r>
        </a:p>
      </dsp:txBody>
      <dsp:txXfrm>
        <a:off x="765" y="0"/>
        <a:ext cx="1989676" cy="922972"/>
      </dsp:txXfrm>
    </dsp:sp>
    <dsp:sp modelId="{646647DE-8BC9-4906-80C1-0BE9D2233B47}">
      <dsp:nvSpPr>
        <dsp:cNvPr id="0" name=""/>
        <dsp:cNvSpPr/>
      </dsp:nvSpPr>
      <dsp:spPr>
        <a:xfrm>
          <a:off x="199732" y="922980"/>
          <a:ext cx="1591741" cy="740150"/>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lv-LV" sz="900" b="1" kern="1200">
              <a:solidFill>
                <a:sysClr val="windowText" lastClr="000000"/>
              </a:solidFill>
              <a:latin typeface="Times New Roman" panose="02020603050405020304" pitchFamily="18" charset="0"/>
              <a:cs typeface="Times New Roman" panose="02020603050405020304" pitchFamily="18" charset="0"/>
            </a:rPr>
            <a:t>Empīriska analīze</a:t>
          </a:r>
          <a:r>
            <a:rPr lang="lv-LV" sz="900" kern="1200">
              <a:solidFill>
                <a:sysClr val="windowText" lastClr="000000"/>
              </a:solidFill>
              <a:latin typeface="Times New Roman" panose="02020603050405020304" pitchFamily="18" charset="0"/>
              <a:cs typeface="Times New Roman" panose="02020603050405020304" pitchFamily="18" charset="0"/>
            </a:rPr>
            <a:t>, kuras rezultātā - secinājumi par īstenoto politiku vai intervenci (galvenokārt par izstrādi, ieviešanu un radīto ietekmi)</a:t>
          </a:r>
        </a:p>
      </dsp:txBody>
      <dsp:txXfrm>
        <a:off x="221410" y="944658"/>
        <a:ext cx="1548385" cy="696794"/>
      </dsp:txXfrm>
    </dsp:sp>
    <dsp:sp modelId="{4DABAB9D-EF87-46B1-A4B9-265CD5A5B281}">
      <dsp:nvSpPr>
        <dsp:cNvPr id="0" name=""/>
        <dsp:cNvSpPr/>
      </dsp:nvSpPr>
      <dsp:spPr>
        <a:xfrm>
          <a:off x="199732" y="1777000"/>
          <a:ext cx="1591741" cy="1145738"/>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ts val="0"/>
            </a:spcAft>
            <a:buNone/>
          </a:pPr>
          <a:r>
            <a:rPr lang="lv-LV" sz="900" kern="1200">
              <a:solidFill>
                <a:sysClr val="windowText" lastClr="000000"/>
              </a:solidFill>
              <a:latin typeface="Times New Roman" panose="02020603050405020304" pitchFamily="18" charset="0"/>
              <a:cs typeface="Times New Roman" panose="02020603050405020304" pitchFamily="18" charset="0"/>
            </a:rPr>
            <a:t>Mērķis: </a:t>
          </a:r>
        </a:p>
        <a:p>
          <a:pPr marL="0" lvl="0" indent="0" algn="ctr" defTabSz="400050">
            <a:lnSpc>
              <a:spcPct val="90000"/>
            </a:lnSpc>
            <a:spcBef>
              <a:spcPct val="0"/>
            </a:spcBef>
            <a:spcAft>
              <a:spcPts val="0"/>
            </a:spcAft>
            <a:buNone/>
          </a:pPr>
          <a:r>
            <a:rPr lang="lv-LV" sz="900" b="1" kern="1200">
              <a:solidFill>
                <a:sysClr val="windowText" lastClr="000000"/>
              </a:solidFill>
              <a:latin typeface="Times New Roman" panose="02020603050405020304" pitchFamily="18" charset="0"/>
              <a:cs typeface="Times New Roman" panose="02020603050405020304" pitchFamily="18" charset="0"/>
            </a:rPr>
            <a:t>izmērīt</a:t>
          </a:r>
          <a:r>
            <a:rPr lang="lv-LV" sz="900" kern="1200">
              <a:solidFill>
                <a:sysClr val="windowText" lastClr="000000"/>
              </a:solidFill>
              <a:latin typeface="Times New Roman" panose="02020603050405020304" pitchFamily="18" charset="0"/>
              <a:cs typeface="Times New Roman" panose="02020603050405020304" pitchFamily="18" charset="0"/>
            </a:rPr>
            <a:t> (īstenotās politikas apjomus/ietekmi), </a:t>
          </a:r>
        </a:p>
        <a:p>
          <a:pPr marL="0" lvl="0" indent="0" algn="ctr" defTabSz="400050">
            <a:lnSpc>
              <a:spcPct val="90000"/>
            </a:lnSpc>
            <a:spcBef>
              <a:spcPct val="0"/>
            </a:spcBef>
            <a:spcAft>
              <a:spcPts val="0"/>
            </a:spcAft>
            <a:buNone/>
          </a:pPr>
          <a:r>
            <a:rPr lang="lv-LV" sz="900" b="1" kern="1200">
              <a:solidFill>
                <a:sysClr val="windowText" lastClr="000000"/>
              </a:solidFill>
              <a:latin typeface="Times New Roman" panose="02020603050405020304" pitchFamily="18" charset="0"/>
              <a:cs typeface="Times New Roman" panose="02020603050405020304" pitchFamily="18" charset="0"/>
            </a:rPr>
            <a:t>saprast</a:t>
          </a:r>
          <a:r>
            <a:rPr lang="lv-LV" sz="900" kern="1200">
              <a:solidFill>
                <a:sysClr val="windowText" lastClr="000000"/>
              </a:solidFill>
              <a:latin typeface="Times New Roman" panose="02020603050405020304" pitchFamily="18" charset="0"/>
              <a:cs typeface="Times New Roman" panose="02020603050405020304" pitchFamily="18" charset="0"/>
            </a:rPr>
            <a:t> (kā strādā esošie mehānismi), </a:t>
          </a:r>
        </a:p>
        <a:p>
          <a:pPr marL="0" lvl="0" indent="0" algn="ctr" defTabSz="400050">
            <a:lnSpc>
              <a:spcPct val="90000"/>
            </a:lnSpc>
            <a:spcBef>
              <a:spcPct val="0"/>
            </a:spcBef>
            <a:spcAft>
              <a:spcPct val="35000"/>
            </a:spcAft>
            <a:buNone/>
          </a:pPr>
          <a:r>
            <a:rPr lang="lv-LV" sz="900" b="1" kern="1200">
              <a:solidFill>
                <a:sysClr val="windowText" lastClr="000000"/>
              </a:solidFill>
              <a:latin typeface="Times New Roman" panose="02020603050405020304" pitchFamily="18" charset="0"/>
              <a:cs typeface="Times New Roman" panose="02020603050405020304" pitchFamily="18" charset="0"/>
            </a:rPr>
            <a:t>mācīties</a:t>
          </a:r>
          <a:r>
            <a:rPr lang="lv-LV" sz="900" kern="1200">
              <a:solidFill>
                <a:sysClr val="windowText" lastClr="000000"/>
              </a:solidFill>
              <a:latin typeface="Times New Roman" panose="02020603050405020304" pitchFamily="18" charset="0"/>
              <a:cs typeface="Times New Roman" panose="02020603050405020304" pitchFamily="18" charset="0"/>
            </a:rPr>
            <a:t> (uzlabot prasmes, politiku/intervenci) </a:t>
          </a:r>
        </a:p>
      </dsp:txBody>
      <dsp:txXfrm>
        <a:off x="233290" y="1810558"/>
        <a:ext cx="1524625" cy="1078622"/>
      </dsp:txXfrm>
    </dsp:sp>
    <dsp:sp modelId="{1B9860AD-3FAF-4B35-BB3A-BDB6D9D08B53}">
      <dsp:nvSpPr>
        <dsp:cNvPr id="0" name=""/>
        <dsp:cNvSpPr/>
      </dsp:nvSpPr>
      <dsp:spPr>
        <a:xfrm>
          <a:off x="2139668" y="0"/>
          <a:ext cx="1989676" cy="3076574"/>
        </a:xfrm>
        <a:prstGeom prst="roundRect">
          <a:avLst>
            <a:gd name="adj" fmla="val 10000"/>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lv-LV" sz="3000" kern="1200">
              <a:latin typeface="Times New Roman" panose="02020603050405020304" pitchFamily="18" charset="0"/>
              <a:cs typeface="Times New Roman" panose="02020603050405020304" pitchFamily="18" charset="0"/>
            </a:rPr>
            <a:t>Uzraudzība</a:t>
          </a:r>
        </a:p>
      </dsp:txBody>
      <dsp:txXfrm>
        <a:off x="2139668" y="0"/>
        <a:ext cx="1989676" cy="922972"/>
      </dsp:txXfrm>
    </dsp:sp>
    <dsp:sp modelId="{46D18703-E87D-4265-BB0B-B34F4FF5B7C8}">
      <dsp:nvSpPr>
        <dsp:cNvPr id="0" name=""/>
        <dsp:cNvSpPr/>
      </dsp:nvSpPr>
      <dsp:spPr>
        <a:xfrm>
          <a:off x="2338635" y="923873"/>
          <a:ext cx="1591741" cy="927629"/>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lv-LV" sz="900" kern="1200">
              <a:solidFill>
                <a:sysClr val="windowText" lastClr="000000"/>
              </a:solidFill>
              <a:latin typeface="Times New Roman" panose="02020603050405020304" pitchFamily="18" charset="0"/>
              <a:cs typeface="Times New Roman" panose="02020603050405020304" pitchFamily="18" charset="0"/>
            </a:rPr>
            <a:t>Nepārtraukta </a:t>
          </a:r>
          <a:r>
            <a:rPr lang="lv-LV" sz="900" b="1" kern="1200">
              <a:solidFill>
                <a:sysClr val="windowText" lastClr="000000"/>
              </a:solidFill>
              <a:latin typeface="Times New Roman" panose="02020603050405020304" pitchFamily="18" charset="0"/>
              <a:cs typeface="Times New Roman" panose="02020603050405020304" pitchFamily="18" charset="0"/>
            </a:rPr>
            <a:t>datu ģenerēšana</a:t>
          </a:r>
          <a:r>
            <a:rPr lang="lv-LV" sz="900" kern="1200">
              <a:solidFill>
                <a:sysClr val="windowText" lastClr="000000"/>
              </a:solidFill>
              <a:latin typeface="Times New Roman" panose="02020603050405020304" pitchFamily="18" charset="0"/>
              <a:cs typeface="Times New Roman" panose="02020603050405020304" pitchFamily="18" charset="0"/>
            </a:rPr>
            <a:t>, lai izsekotu politikas vai intervences īstenošanas gaitai vai rezultātiem</a:t>
          </a:r>
        </a:p>
      </dsp:txBody>
      <dsp:txXfrm>
        <a:off x="2365804" y="951042"/>
        <a:ext cx="1537403" cy="873291"/>
      </dsp:txXfrm>
    </dsp:sp>
    <dsp:sp modelId="{6CE527AC-ED65-4D7A-9B01-002F1BCDD690}">
      <dsp:nvSpPr>
        <dsp:cNvPr id="0" name=""/>
        <dsp:cNvSpPr/>
      </dsp:nvSpPr>
      <dsp:spPr>
        <a:xfrm>
          <a:off x="2338635" y="1994215"/>
          <a:ext cx="1591741" cy="927629"/>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lv-LV" sz="900" kern="1200">
              <a:solidFill>
                <a:sysClr val="windowText" lastClr="000000"/>
              </a:solidFill>
              <a:latin typeface="Times New Roman" panose="02020603050405020304" pitchFamily="18" charset="0"/>
              <a:cs typeface="Times New Roman" panose="02020603050405020304" pitchFamily="18" charset="0"/>
            </a:rPr>
            <a:t>Mērķis: </a:t>
          </a:r>
        </a:p>
        <a:p>
          <a:pPr marL="0" lvl="0" indent="0" algn="ctr" defTabSz="400050">
            <a:lnSpc>
              <a:spcPct val="90000"/>
            </a:lnSpc>
            <a:spcBef>
              <a:spcPct val="0"/>
            </a:spcBef>
            <a:spcAft>
              <a:spcPct val="35000"/>
            </a:spcAft>
            <a:buNone/>
          </a:pPr>
          <a:r>
            <a:rPr lang="lv-LV" sz="900" b="1" kern="1200">
              <a:solidFill>
                <a:sysClr val="windowText" lastClr="000000"/>
              </a:solidFill>
              <a:latin typeface="Times New Roman" panose="02020603050405020304" pitchFamily="18" charset="0"/>
              <a:cs typeface="Times New Roman" panose="02020603050405020304" pitchFamily="18" charset="0"/>
            </a:rPr>
            <a:t>novērot</a:t>
          </a:r>
          <a:r>
            <a:rPr lang="lv-LV" sz="900" kern="1200">
              <a:solidFill>
                <a:sysClr val="windowText" lastClr="000000"/>
              </a:solidFill>
              <a:latin typeface="Times New Roman" panose="02020603050405020304" pitchFamily="18" charset="0"/>
              <a:cs typeface="Times New Roman" panose="02020603050405020304" pitchFamily="18" charset="0"/>
            </a:rPr>
            <a:t> (apkopot datus) un </a:t>
          </a:r>
          <a:r>
            <a:rPr lang="lv-LV" sz="900" b="1" kern="1200">
              <a:solidFill>
                <a:sysClr val="windowText" lastClr="000000"/>
              </a:solidFill>
              <a:latin typeface="Times New Roman" panose="02020603050405020304" pitchFamily="18" charset="0"/>
              <a:cs typeface="Times New Roman" panose="02020603050405020304" pitchFamily="18" charset="0"/>
            </a:rPr>
            <a:t>iegūt</a:t>
          </a:r>
          <a:r>
            <a:rPr lang="lv-LV" sz="900" kern="1200">
              <a:solidFill>
                <a:sysClr val="windowText" lastClr="000000"/>
              </a:solidFill>
              <a:latin typeface="Times New Roman" panose="02020603050405020304" pitchFamily="18" charset="0"/>
              <a:cs typeface="Times New Roman" panose="02020603050405020304" pitchFamily="18" charset="0"/>
            </a:rPr>
            <a:t> </a:t>
          </a:r>
          <a:r>
            <a:rPr lang="lv-LV" sz="900" b="1" kern="1200">
              <a:solidFill>
                <a:sysClr val="windowText" lastClr="000000"/>
              </a:solidFill>
              <a:latin typeface="Times New Roman" panose="02020603050405020304" pitchFamily="18" charset="0"/>
              <a:cs typeface="Times New Roman" panose="02020603050405020304" pitchFamily="18" charset="0"/>
            </a:rPr>
            <a:t>ātru</a:t>
          </a:r>
          <a:r>
            <a:rPr lang="lv-LV" sz="900" kern="1200">
              <a:solidFill>
                <a:sysClr val="windowText" lastClr="000000"/>
              </a:solidFill>
              <a:latin typeface="Times New Roman" panose="02020603050405020304" pitchFamily="18" charset="0"/>
              <a:cs typeface="Times New Roman" panose="02020603050405020304" pitchFamily="18" charset="0"/>
            </a:rPr>
            <a:t> </a:t>
          </a:r>
          <a:r>
            <a:rPr lang="lv-LV" sz="900" b="1" kern="1200">
              <a:solidFill>
                <a:sysClr val="windowText" lastClr="000000"/>
              </a:solidFill>
              <a:latin typeface="Times New Roman" panose="02020603050405020304" pitchFamily="18" charset="0"/>
              <a:cs typeface="Times New Roman" panose="02020603050405020304" pitchFamily="18" charset="0"/>
            </a:rPr>
            <a:t>atgriezenisko saiti</a:t>
          </a:r>
        </a:p>
      </dsp:txBody>
      <dsp:txXfrm>
        <a:off x="2365804" y="2021384"/>
        <a:ext cx="1537403" cy="873291"/>
      </dsp:txXfrm>
    </dsp:sp>
    <dsp:sp modelId="{F30DFE36-88D3-4526-A086-259526E9A231}">
      <dsp:nvSpPr>
        <dsp:cNvPr id="0" name=""/>
        <dsp:cNvSpPr/>
      </dsp:nvSpPr>
      <dsp:spPr>
        <a:xfrm>
          <a:off x="4278570" y="0"/>
          <a:ext cx="1989676" cy="3076574"/>
        </a:xfrm>
        <a:prstGeom prst="roundRect">
          <a:avLst>
            <a:gd name="adj" fmla="val 10000"/>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lv-LV" sz="3000" kern="1200">
              <a:latin typeface="Times New Roman" panose="02020603050405020304" pitchFamily="18" charset="0"/>
              <a:cs typeface="Times New Roman" panose="02020603050405020304" pitchFamily="18" charset="0"/>
            </a:rPr>
            <a:t>Audits</a:t>
          </a:r>
        </a:p>
      </dsp:txBody>
      <dsp:txXfrm>
        <a:off x="4278570" y="0"/>
        <a:ext cx="1989676" cy="922972"/>
      </dsp:txXfrm>
    </dsp:sp>
    <dsp:sp modelId="{8005B24C-AF3B-4184-B3DF-EDCBD92BA398}">
      <dsp:nvSpPr>
        <dsp:cNvPr id="0" name=""/>
        <dsp:cNvSpPr/>
      </dsp:nvSpPr>
      <dsp:spPr>
        <a:xfrm>
          <a:off x="4477538" y="923873"/>
          <a:ext cx="1591741" cy="927629"/>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lv-LV" sz="900" b="1" kern="1200">
              <a:solidFill>
                <a:sysClr val="windowText" lastClr="000000"/>
              </a:solidFill>
              <a:latin typeface="Times New Roman" panose="02020603050405020304" pitchFamily="18" charset="0"/>
              <a:cs typeface="Times New Roman" panose="02020603050405020304" pitchFamily="18" charset="0"/>
            </a:rPr>
            <a:t>Finansējuma  pārvaldības pārbaude </a:t>
          </a:r>
          <a:r>
            <a:rPr lang="lv-LV" sz="900" kern="1200">
              <a:solidFill>
                <a:sysClr val="windowText" lastClr="000000"/>
              </a:solidFill>
              <a:latin typeface="Times New Roman" panose="02020603050405020304" pitchFamily="18" charset="0"/>
              <a:cs typeface="Times New Roman" panose="02020603050405020304" pitchFamily="18" charset="0"/>
            </a:rPr>
            <a:t>(atbilstība tiesību normām, pārkāpumi)</a:t>
          </a:r>
        </a:p>
      </dsp:txBody>
      <dsp:txXfrm>
        <a:off x="4504707" y="951042"/>
        <a:ext cx="1537403" cy="873291"/>
      </dsp:txXfrm>
    </dsp:sp>
    <dsp:sp modelId="{FEA0344C-1D94-4FA8-9CCB-C38073A566B6}">
      <dsp:nvSpPr>
        <dsp:cNvPr id="0" name=""/>
        <dsp:cNvSpPr/>
      </dsp:nvSpPr>
      <dsp:spPr>
        <a:xfrm>
          <a:off x="4477538" y="1994215"/>
          <a:ext cx="1591741" cy="927629"/>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marL="0" lvl="0" indent="0" algn="ctr" defTabSz="400050">
            <a:lnSpc>
              <a:spcPct val="90000"/>
            </a:lnSpc>
            <a:spcBef>
              <a:spcPct val="0"/>
            </a:spcBef>
            <a:spcAft>
              <a:spcPct val="35000"/>
            </a:spcAft>
            <a:buNone/>
          </a:pPr>
          <a:r>
            <a:rPr lang="lv-LV" sz="900" kern="1200">
              <a:solidFill>
                <a:sysClr val="windowText" lastClr="000000"/>
              </a:solidFill>
              <a:latin typeface="Times New Roman" panose="02020603050405020304" pitchFamily="18" charset="0"/>
              <a:cs typeface="Times New Roman" panose="02020603050405020304" pitchFamily="18" charset="0"/>
            </a:rPr>
            <a:t>Mērķis: </a:t>
          </a:r>
        </a:p>
        <a:p>
          <a:pPr marL="0" lvl="0" indent="0" algn="ctr" defTabSz="400050">
            <a:lnSpc>
              <a:spcPct val="90000"/>
            </a:lnSpc>
            <a:spcBef>
              <a:spcPct val="0"/>
            </a:spcBef>
            <a:spcAft>
              <a:spcPct val="35000"/>
            </a:spcAft>
            <a:buNone/>
          </a:pPr>
          <a:r>
            <a:rPr lang="lv-LV" sz="900" b="1" kern="1200">
              <a:solidFill>
                <a:sysClr val="windowText" lastClr="000000"/>
              </a:solidFill>
              <a:latin typeface="Times New Roman" panose="02020603050405020304" pitchFamily="18" charset="0"/>
              <a:cs typeface="Times New Roman" panose="02020603050405020304" pitchFamily="18" charset="0"/>
            </a:rPr>
            <a:t>pārbaudīt</a:t>
          </a:r>
          <a:r>
            <a:rPr lang="lv-LV" sz="900" kern="1200">
              <a:solidFill>
                <a:sysClr val="windowText" lastClr="000000"/>
              </a:solidFill>
              <a:latin typeface="Times New Roman" panose="02020603050405020304" pitchFamily="18" charset="0"/>
              <a:cs typeface="Times New Roman" panose="02020603050405020304" pitchFamily="18" charset="0"/>
            </a:rPr>
            <a:t> (atklāt vai novērst pārkāpumus)</a:t>
          </a:r>
        </a:p>
      </dsp:txBody>
      <dsp:txXfrm>
        <a:off x="4504707" y="2021384"/>
        <a:ext cx="1537403" cy="8732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F69F50-D9FA-4831-A22E-4F3336F40F5E}">
      <dsp:nvSpPr>
        <dsp:cNvPr id="0" name=""/>
        <dsp:cNvSpPr/>
      </dsp:nvSpPr>
      <dsp:spPr>
        <a:xfrm>
          <a:off x="2537" y="99973"/>
          <a:ext cx="786727" cy="560543"/>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Aplūkotā problēma + resursi</a:t>
          </a:r>
        </a:p>
      </dsp:txBody>
      <dsp:txXfrm>
        <a:off x="18955" y="116391"/>
        <a:ext cx="753891" cy="527707"/>
      </dsp:txXfrm>
    </dsp:sp>
    <dsp:sp modelId="{C23CF941-7D6F-4A6E-A4E8-D728C5772C37}">
      <dsp:nvSpPr>
        <dsp:cNvPr id="0" name=""/>
        <dsp:cNvSpPr/>
      </dsp:nvSpPr>
      <dsp:spPr>
        <a:xfrm>
          <a:off x="867937" y="282691"/>
          <a:ext cx="166786" cy="195108"/>
        </a:xfrm>
        <a:prstGeom prst="rightArrow">
          <a:avLst>
            <a:gd name="adj1" fmla="val 60000"/>
            <a:gd name="adj2" fmla="val 50000"/>
          </a:avLst>
        </a:prstGeom>
        <a:solidFill>
          <a:schemeClr val="accent6">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867937" y="321713"/>
        <a:ext cx="116750" cy="117064"/>
      </dsp:txXfrm>
    </dsp:sp>
    <dsp:sp modelId="{86AD6C79-6147-41AB-BBA4-07141415E208}">
      <dsp:nvSpPr>
        <dsp:cNvPr id="0" name=""/>
        <dsp:cNvSpPr/>
      </dsp:nvSpPr>
      <dsp:spPr>
        <a:xfrm>
          <a:off x="1103955" y="99973"/>
          <a:ext cx="786727" cy="560543"/>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Darbības; Aktivitātes (inputs)</a:t>
          </a:r>
        </a:p>
      </dsp:txBody>
      <dsp:txXfrm>
        <a:off x="1120373" y="116391"/>
        <a:ext cx="753891" cy="527707"/>
      </dsp:txXfrm>
    </dsp:sp>
    <dsp:sp modelId="{6914CE57-C083-4D77-AFFD-5516A43D0F32}">
      <dsp:nvSpPr>
        <dsp:cNvPr id="0" name=""/>
        <dsp:cNvSpPr/>
      </dsp:nvSpPr>
      <dsp:spPr>
        <a:xfrm>
          <a:off x="1969355" y="282691"/>
          <a:ext cx="166786" cy="195108"/>
        </a:xfrm>
        <a:prstGeom prst="rightArrow">
          <a:avLst>
            <a:gd name="adj1" fmla="val 60000"/>
            <a:gd name="adj2" fmla="val 50000"/>
          </a:avLst>
        </a:prstGeom>
        <a:solidFill>
          <a:schemeClr val="accent6">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1969355" y="321713"/>
        <a:ext cx="116750" cy="117064"/>
      </dsp:txXfrm>
    </dsp:sp>
    <dsp:sp modelId="{1DBF9E80-50B4-4298-9F4B-08DE9D1E5E28}">
      <dsp:nvSpPr>
        <dsp:cNvPr id="0" name=""/>
        <dsp:cNvSpPr/>
      </dsp:nvSpPr>
      <dsp:spPr>
        <a:xfrm>
          <a:off x="2205373" y="99973"/>
          <a:ext cx="786727" cy="560543"/>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Iznākumi (outputs)</a:t>
          </a:r>
        </a:p>
      </dsp:txBody>
      <dsp:txXfrm>
        <a:off x="2221791" y="116391"/>
        <a:ext cx="753891" cy="527707"/>
      </dsp:txXfrm>
    </dsp:sp>
    <dsp:sp modelId="{1B820EA9-6252-4097-80B1-E79F06224E56}">
      <dsp:nvSpPr>
        <dsp:cNvPr id="0" name=""/>
        <dsp:cNvSpPr/>
      </dsp:nvSpPr>
      <dsp:spPr>
        <a:xfrm>
          <a:off x="3070773" y="282691"/>
          <a:ext cx="166786" cy="195108"/>
        </a:xfrm>
        <a:prstGeom prst="rightArrow">
          <a:avLst>
            <a:gd name="adj1" fmla="val 60000"/>
            <a:gd name="adj2" fmla="val 50000"/>
          </a:avLst>
        </a:prstGeom>
        <a:solidFill>
          <a:schemeClr val="accent6">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3070773" y="321713"/>
        <a:ext cx="116750" cy="117064"/>
      </dsp:txXfrm>
    </dsp:sp>
    <dsp:sp modelId="{6095EAC8-849C-4430-8EE5-15FDAFA8157B}">
      <dsp:nvSpPr>
        <dsp:cNvPr id="0" name=""/>
        <dsp:cNvSpPr/>
      </dsp:nvSpPr>
      <dsp:spPr>
        <a:xfrm>
          <a:off x="3306791" y="99973"/>
          <a:ext cx="786727" cy="560543"/>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Rezultāti; Ieguvumi (results)</a:t>
          </a:r>
        </a:p>
      </dsp:txBody>
      <dsp:txXfrm>
        <a:off x="3323209" y="116391"/>
        <a:ext cx="753891" cy="527707"/>
      </dsp:txXfrm>
    </dsp:sp>
    <dsp:sp modelId="{84CE7A87-989F-4A99-9E44-CE1A18E2911E}">
      <dsp:nvSpPr>
        <dsp:cNvPr id="0" name=""/>
        <dsp:cNvSpPr/>
      </dsp:nvSpPr>
      <dsp:spPr>
        <a:xfrm>
          <a:off x="4172191" y="282691"/>
          <a:ext cx="166786" cy="195108"/>
        </a:xfrm>
        <a:prstGeom prst="rightArrow">
          <a:avLst>
            <a:gd name="adj1" fmla="val 60000"/>
            <a:gd name="adj2" fmla="val 50000"/>
          </a:avLst>
        </a:prstGeom>
        <a:solidFill>
          <a:schemeClr val="accent6">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p>
      </dsp:txBody>
      <dsp:txXfrm>
        <a:off x="4172191" y="321713"/>
        <a:ext cx="116750" cy="117064"/>
      </dsp:txXfrm>
    </dsp:sp>
    <dsp:sp modelId="{B602094B-2375-48BC-A31F-E9EA708C71F1}">
      <dsp:nvSpPr>
        <dsp:cNvPr id="0" name=""/>
        <dsp:cNvSpPr/>
      </dsp:nvSpPr>
      <dsp:spPr>
        <a:xfrm>
          <a:off x="4408209" y="99973"/>
          <a:ext cx="786727" cy="560543"/>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solidFill>
                <a:sysClr val="windowText" lastClr="000000"/>
              </a:solidFill>
              <a:latin typeface="Times New Roman" panose="02020603050405020304" pitchFamily="18" charset="0"/>
              <a:cs typeface="Times New Roman" panose="02020603050405020304" pitchFamily="18" charset="0"/>
            </a:rPr>
            <a:t>Ietekme; Pārmaiņas (impacts)</a:t>
          </a:r>
        </a:p>
      </dsp:txBody>
      <dsp:txXfrm>
        <a:off x="4424627" y="116391"/>
        <a:ext cx="753891" cy="52770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CE2D-2BDF-445A-847B-FBD3829E256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28212</Words>
  <Characters>16081</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Otzule</dc:creator>
  <cp:keywords/>
  <dc:description/>
  <cp:lastModifiedBy>Jānis Leikučs</cp:lastModifiedBy>
  <cp:revision>2</cp:revision>
  <dcterms:created xsi:type="dcterms:W3CDTF">2023-12-29T11:04:00Z</dcterms:created>
  <dcterms:modified xsi:type="dcterms:W3CDTF">2023-12-29T11:04:00Z</dcterms:modified>
</cp:coreProperties>
</file>