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1A5EA" w14:textId="42E4212E" w:rsidR="009A4B16" w:rsidRDefault="004A1401" w:rsidP="006A24BC">
      <w:pPr>
        <w:keepNext/>
        <w:spacing w:after="0" w:line="240" w:lineRule="auto"/>
        <w:jc w:val="center"/>
        <w:rPr>
          <w:rFonts w:ascii="Times New Roman" w:hAnsi="Times New Roman"/>
          <w:b/>
          <w:bCs/>
          <w:sz w:val="18"/>
          <w:szCs w:val="18"/>
        </w:rPr>
      </w:pPr>
      <w:r>
        <w:rPr>
          <w:rFonts w:ascii="Times New Roman" w:hAnsi="Times New Roman"/>
          <w:b/>
          <w:bCs/>
          <w:sz w:val="18"/>
          <w:szCs w:val="18"/>
        </w:rPr>
        <w:t xml:space="preserve">  </w:t>
      </w:r>
    </w:p>
    <w:p w14:paraId="75D45918" w14:textId="77777777" w:rsidR="009A4B16" w:rsidRDefault="009A4B16" w:rsidP="006A24BC">
      <w:pPr>
        <w:keepNext/>
        <w:spacing w:after="0" w:line="240" w:lineRule="auto"/>
        <w:jc w:val="center"/>
        <w:rPr>
          <w:rFonts w:ascii="Times New Roman" w:hAnsi="Times New Roman"/>
          <w:b/>
          <w:bCs/>
          <w:sz w:val="18"/>
          <w:szCs w:val="18"/>
        </w:rPr>
      </w:pPr>
    </w:p>
    <w:p w14:paraId="370EFD67" w14:textId="4B8DA79F" w:rsidR="00F33F9A" w:rsidRPr="006A24BC" w:rsidRDefault="00105C5F" w:rsidP="006A24BC">
      <w:pPr>
        <w:keepNext/>
        <w:spacing w:after="0" w:line="240" w:lineRule="auto"/>
        <w:jc w:val="center"/>
        <w:rPr>
          <w:rFonts w:ascii="Times New Roman" w:hAnsi="Times New Roman"/>
          <w:b/>
          <w:bCs/>
          <w:sz w:val="18"/>
          <w:szCs w:val="18"/>
        </w:rPr>
        <w:sectPr w:rsidR="00F33F9A" w:rsidRPr="006A24BC" w:rsidSect="004D072A">
          <w:footerReference w:type="default" r:id="rId8"/>
          <w:pgSz w:w="16838" w:h="11906" w:orient="landscape"/>
          <w:pgMar w:top="851" w:right="1440" w:bottom="426" w:left="1440" w:header="709" w:footer="0" w:gutter="0"/>
          <w:cols w:space="708"/>
          <w:docGrid w:linePitch="360"/>
        </w:sectPr>
      </w:pPr>
      <w:r>
        <w:rPr>
          <w:rFonts w:ascii="Times New Roman" w:hAnsi="Times New Roman"/>
          <w:b/>
          <w:bCs/>
          <w:sz w:val="18"/>
          <w:szCs w:val="18"/>
        </w:rPr>
        <w:t xml:space="preserve"> </w:t>
      </w:r>
      <w:r w:rsidR="00481518" w:rsidRPr="009C3280">
        <w:rPr>
          <w:rFonts w:ascii="Times New Roman" w:hAnsi="Times New Roman"/>
          <w:b/>
          <w:bCs/>
          <w:sz w:val="18"/>
          <w:szCs w:val="18"/>
        </w:rPr>
        <w:t xml:space="preserve">Tabula </w:t>
      </w:r>
      <w:r w:rsidR="00481518" w:rsidRPr="009C3280">
        <w:rPr>
          <w:rFonts w:ascii="Times New Roman" w:hAnsi="Times New Roman"/>
          <w:b/>
          <w:bCs/>
          <w:sz w:val="18"/>
          <w:szCs w:val="18"/>
        </w:rPr>
        <w:fldChar w:fldCharType="begin"/>
      </w:r>
      <w:r w:rsidR="00481518" w:rsidRPr="009C3280">
        <w:rPr>
          <w:rFonts w:ascii="Times New Roman" w:hAnsi="Times New Roman"/>
          <w:b/>
          <w:bCs/>
          <w:sz w:val="18"/>
          <w:szCs w:val="18"/>
        </w:rPr>
        <w:instrText xml:space="preserve"> SEQ Tabula \* ARABIC </w:instrText>
      </w:r>
      <w:r w:rsidR="00481518" w:rsidRPr="009C3280">
        <w:rPr>
          <w:rFonts w:ascii="Times New Roman" w:hAnsi="Times New Roman"/>
          <w:b/>
          <w:bCs/>
          <w:sz w:val="18"/>
          <w:szCs w:val="18"/>
        </w:rPr>
        <w:fldChar w:fldCharType="separate"/>
      </w:r>
      <w:r w:rsidR="007D4D17">
        <w:rPr>
          <w:rFonts w:ascii="Times New Roman" w:hAnsi="Times New Roman"/>
          <w:b/>
          <w:bCs/>
          <w:noProof/>
          <w:sz w:val="18"/>
          <w:szCs w:val="18"/>
        </w:rPr>
        <w:t>1</w:t>
      </w:r>
      <w:r w:rsidR="00481518" w:rsidRPr="009C3280">
        <w:rPr>
          <w:rFonts w:ascii="Times New Roman" w:hAnsi="Times New Roman"/>
          <w:b/>
          <w:bCs/>
          <w:sz w:val="18"/>
          <w:szCs w:val="18"/>
        </w:rPr>
        <w:fldChar w:fldCharType="end"/>
      </w:r>
      <w:r w:rsidR="00481518" w:rsidRPr="009C3280">
        <w:rPr>
          <w:rFonts w:ascii="Times New Roman" w:hAnsi="Times New Roman"/>
          <w:b/>
          <w:bCs/>
          <w:sz w:val="18"/>
          <w:szCs w:val="18"/>
        </w:rPr>
        <w:t xml:space="preserve"> Rādītāju pase investīciju prioritātes specifiskajiem mērķiem</w:t>
      </w:r>
      <w:r w:rsidR="00083BA0">
        <w:rPr>
          <w:rStyle w:val="FootnoteReference"/>
          <w:rFonts w:ascii="Times New Roman" w:hAnsi="Times New Roman"/>
          <w:b/>
          <w:bCs/>
          <w:sz w:val="18"/>
          <w:szCs w:val="18"/>
        </w:rPr>
        <w:footnoteReference w:id="1"/>
      </w:r>
      <w:bookmarkStart w:id="1" w:name="_Hlk13157076"/>
    </w:p>
    <w:p w14:paraId="25EA9AB0" w14:textId="7ABF603D" w:rsidR="006A24BC" w:rsidRDefault="0015453F" w:rsidP="0015453F">
      <w:pPr>
        <w:tabs>
          <w:tab w:val="left" w:pos="5280"/>
        </w:tabs>
        <w:spacing w:after="0" w:line="240" w:lineRule="auto"/>
        <w:jc w:val="both"/>
        <w:rPr>
          <w:rFonts w:ascii="Times New Roman" w:hAnsi="Times New Roman"/>
          <w:b/>
          <w:sz w:val="18"/>
          <w:szCs w:val="18"/>
        </w:rPr>
        <w:sectPr w:rsidR="006A24BC" w:rsidSect="00F33F9A">
          <w:footnotePr>
            <w:numFmt w:val="chicago"/>
          </w:footnotePr>
          <w:type w:val="continuous"/>
          <w:pgSz w:w="16838" w:h="11906" w:orient="landscape"/>
          <w:pgMar w:top="851" w:right="1440" w:bottom="426" w:left="1440" w:header="709" w:footer="0" w:gutter="0"/>
          <w:cols w:space="708"/>
          <w:docGrid w:linePitch="360"/>
        </w:sectPr>
      </w:pPr>
      <w:r>
        <w:rPr>
          <w:rFonts w:ascii="Times New Roman" w:hAnsi="Times New Roman"/>
          <w:b/>
          <w:sz w:val="18"/>
          <w:szCs w:val="18"/>
        </w:rPr>
        <w:tab/>
      </w:r>
      <w:bookmarkEnd w:id="1"/>
    </w:p>
    <w:p w14:paraId="44086069" w14:textId="77777777" w:rsidR="006A24BC" w:rsidRDefault="006A24BC" w:rsidP="00607104">
      <w:pPr>
        <w:spacing w:after="0" w:line="240" w:lineRule="auto"/>
        <w:jc w:val="both"/>
        <w:rPr>
          <w:rFonts w:ascii="Times New Roman" w:hAnsi="Times New Roman"/>
          <w:b/>
          <w:sz w:val="18"/>
          <w:szCs w:val="18"/>
        </w:rPr>
        <w:sectPr w:rsidR="006A24BC" w:rsidSect="00F33F9A">
          <w:footnotePr>
            <w:numFmt w:val="chicago"/>
          </w:footnotePr>
          <w:type w:val="continuous"/>
          <w:pgSz w:w="16838" w:h="11906" w:orient="landscape"/>
          <w:pgMar w:top="851" w:right="1440" w:bottom="426" w:left="1440" w:header="709" w:footer="0" w:gutter="0"/>
          <w:cols w:space="708"/>
          <w:docGrid w:linePitch="360"/>
        </w:sectPr>
      </w:pPr>
    </w:p>
    <w:tbl>
      <w:tblPr>
        <w:tblW w:w="1533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47"/>
        <w:gridCol w:w="1593"/>
        <w:gridCol w:w="4134"/>
        <w:gridCol w:w="4252"/>
        <w:gridCol w:w="2836"/>
      </w:tblGrid>
      <w:tr w:rsidR="0006111C" w:rsidRPr="009C3280" w14:paraId="783693C8" w14:textId="1A044BF5" w:rsidTr="0006111C">
        <w:trPr>
          <w:tblHeader/>
        </w:trPr>
        <w:tc>
          <w:tcPr>
            <w:tcW w:w="1277" w:type="dxa"/>
          </w:tcPr>
          <w:p w14:paraId="5558B6F6" w14:textId="77777777" w:rsidR="0006111C" w:rsidRPr="009C3280" w:rsidRDefault="0006111C" w:rsidP="0015453F">
            <w:pPr>
              <w:spacing w:after="0" w:line="240" w:lineRule="auto"/>
              <w:jc w:val="center"/>
              <w:rPr>
                <w:rFonts w:ascii="Times New Roman" w:hAnsi="Times New Roman"/>
                <w:b/>
                <w:sz w:val="18"/>
                <w:szCs w:val="18"/>
              </w:rPr>
            </w:pPr>
            <w:r w:rsidRPr="009C3280">
              <w:rPr>
                <w:rFonts w:ascii="Times New Roman" w:hAnsi="Times New Roman"/>
                <w:b/>
                <w:sz w:val="18"/>
                <w:szCs w:val="18"/>
              </w:rPr>
              <w:t>Prioritārais virziens</w:t>
            </w:r>
          </w:p>
        </w:tc>
        <w:tc>
          <w:tcPr>
            <w:tcW w:w="1247" w:type="dxa"/>
          </w:tcPr>
          <w:p w14:paraId="476FE2D8" w14:textId="77777777" w:rsidR="0006111C" w:rsidRPr="009C3280" w:rsidRDefault="0006111C" w:rsidP="0015453F">
            <w:pPr>
              <w:spacing w:after="0" w:line="240" w:lineRule="auto"/>
              <w:jc w:val="center"/>
              <w:rPr>
                <w:rFonts w:ascii="Times New Roman" w:hAnsi="Times New Roman"/>
                <w:b/>
                <w:sz w:val="18"/>
                <w:szCs w:val="18"/>
              </w:rPr>
            </w:pPr>
            <w:r w:rsidRPr="009C3280">
              <w:rPr>
                <w:rFonts w:ascii="Times New Roman" w:hAnsi="Times New Roman"/>
                <w:b/>
                <w:sz w:val="18"/>
                <w:szCs w:val="18"/>
              </w:rPr>
              <w:t>Investīciju prioritātes nosaukums</w:t>
            </w:r>
          </w:p>
        </w:tc>
        <w:tc>
          <w:tcPr>
            <w:tcW w:w="1593" w:type="dxa"/>
          </w:tcPr>
          <w:p w14:paraId="2A5E4C64" w14:textId="77777777" w:rsidR="0006111C" w:rsidRPr="009C3280" w:rsidRDefault="0006111C" w:rsidP="0015453F">
            <w:pPr>
              <w:spacing w:after="0" w:line="240" w:lineRule="auto"/>
              <w:jc w:val="center"/>
              <w:rPr>
                <w:rFonts w:ascii="Times New Roman" w:hAnsi="Times New Roman"/>
                <w:b/>
                <w:sz w:val="18"/>
                <w:szCs w:val="18"/>
              </w:rPr>
            </w:pPr>
            <w:r w:rsidRPr="009C3280">
              <w:rPr>
                <w:rFonts w:ascii="Times New Roman" w:hAnsi="Times New Roman"/>
                <w:b/>
                <w:sz w:val="18"/>
                <w:szCs w:val="18"/>
              </w:rPr>
              <w:t>Specifiskie atbalsta mērķi (SAM)</w:t>
            </w:r>
          </w:p>
        </w:tc>
        <w:tc>
          <w:tcPr>
            <w:tcW w:w="4134" w:type="dxa"/>
          </w:tcPr>
          <w:p w14:paraId="7EA55C96" w14:textId="77777777" w:rsidR="0006111C" w:rsidRPr="009C3280" w:rsidRDefault="0006111C" w:rsidP="0015453F">
            <w:pPr>
              <w:spacing w:after="0" w:line="240" w:lineRule="auto"/>
              <w:jc w:val="center"/>
              <w:rPr>
                <w:rFonts w:ascii="Times New Roman" w:hAnsi="Times New Roman"/>
                <w:b/>
                <w:sz w:val="18"/>
                <w:szCs w:val="18"/>
              </w:rPr>
            </w:pPr>
            <w:r w:rsidRPr="009C3280">
              <w:rPr>
                <w:rFonts w:ascii="Times New Roman" w:hAnsi="Times New Roman"/>
                <w:b/>
                <w:sz w:val="18"/>
                <w:szCs w:val="18"/>
              </w:rPr>
              <w:t>Rezultāta rādītāji</w:t>
            </w:r>
          </w:p>
        </w:tc>
        <w:tc>
          <w:tcPr>
            <w:tcW w:w="4252" w:type="dxa"/>
          </w:tcPr>
          <w:p w14:paraId="28DDD28A" w14:textId="77777777" w:rsidR="0006111C" w:rsidRPr="009C3280" w:rsidRDefault="0006111C" w:rsidP="0015453F">
            <w:pPr>
              <w:spacing w:after="0" w:line="240" w:lineRule="auto"/>
              <w:jc w:val="center"/>
              <w:rPr>
                <w:rFonts w:ascii="Times New Roman" w:hAnsi="Times New Roman"/>
                <w:b/>
                <w:sz w:val="18"/>
                <w:szCs w:val="18"/>
              </w:rPr>
            </w:pPr>
            <w:r w:rsidRPr="009C3280">
              <w:rPr>
                <w:rFonts w:ascii="Times New Roman" w:hAnsi="Times New Roman"/>
                <w:b/>
                <w:sz w:val="18"/>
                <w:szCs w:val="18"/>
              </w:rPr>
              <w:t>Iznākuma rādītāji (IR)</w:t>
            </w:r>
          </w:p>
        </w:tc>
        <w:tc>
          <w:tcPr>
            <w:tcW w:w="2836" w:type="dxa"/>
          </w:tcPr>
          <w:p w14:paraId="60E2CF46" w14:textId="77777777" w:rsidR="0006111C" w:rsidRPr="009C3280" w:rsidRDefault="0006111C" w:rsidP="0015453F">
            <w:pPr>
              <w:spacing w:after="0" w:line="240" w:lineRule="auto"/>
              <w:jc w:val="center"/>
              <w:rPr>
                <w:rFonts w:ascii="Times New Roman" w:hAnsi="Times New Roman"/>
                <w:b/>
                <w:sz w:val="18"/>
                <w:szCs w:val="18"/>
              </w:rPr>
            </w:pPr>
            <w:r w:rsidRPr="009C3280">
              <w:rPr>
                <w:rFonts w:ascii="Times New Roman" w:hAnsi="Times New Roman"/>
                <w:b/>
                <w:sz w:val="18"/>
                <w:szCs w:val="18"/>
              </w:rPr>
              <w:t>Finanšu rādītāji</w:t>
            </w:r>
          </w:p>
        </w:tc>
      </w:tr>
      <w:tr w:rsidR="0006111C" w:rsidRPr="009F088E" w14:paraId="126CC22D" w14:textId="612A92BB" w:rsidTr="0006111C">
        <w:trPr>
          <w:trHeight w:val="498"/>
        </w:trPr>
        <w:tc>
          <w:tcPr>
            <w:tcW w:w="1277" w:type="dxa"/>
          </w:tcPr>
          <w:p w14:paraId="4750A5D3" w14:textId="31CA96CF" w:rsidR="0006111C" w:rsidRPr="009C3280" w:rsidRDefault="0006111C" w:rsidP="0015453F">
            <w:pPr>
              <w:spacing w:after="0" w:line="240" w:lineRule="auto"/>
              <w:jc w:val="both"/>
              <w:rPr>
                <w:rFonts w:ascii="Times New Roman" w:hAnsi="Times New Roman"/>
                <w:sz w:val="18"/>
                <w:szCs w:val="18"/>
              </w:rPr>
            </w:pPr>
            <w:r w:rsidRPr="009C3280">
              <w:rPr>
                <w:rFonts w:ascii="Times New Roman" w:hAnsi="Times New Roman"/>
                <w:b/>
                <w:sz w:val="18"/>
                <w:szCs w:val="18"/>
              </w:rPr>
              <w:t>7.</w:t>
            </w:r>
            <w:r w:rsidRPr="009C3280">
              <w:rPr>
                <w:rFonts w:ascii="Times New Roman" w:hAnsi="Times New Roman"/>
                <w:sz w:val="18"/>
                <w:szCs w:val="18"/>
              </w:rPr>
              <w:t xml:space="preserve"> Nodarbinātība un darbaspēka mobilitāte </w:t>
            </w:r>
          </w:p>
        </w:tc>
        <w:tc>
          <w:tcPr>
            <w:tcW w:w="1247" w:type="dxa"/>
          </w:tcPr>
          <w:p w14:paraId="7BF66704" w14:textId="77777777" w:rsidR="0006111C" w:rsidRPr="00AE31A4" w:rsidRDefault="0006111C" w:rsidP="0015453F">
            <w:pPr>
              <w:spacing w:after="0" w:line="240" w:lineRule="auto"/>
              <w:jc w:val="both"/>
              <w:rPr>
                <w:rFonts w:ascii="Times New Roman" w:hAnsi="Times New Roman"/>
                <w:sz w:val="18"/>
                <w:szCs w:val="18"/>
              </w:rPr>
            </w:pPr>
            <w:r w:rsidRPr="00FD1A39">
              <w:rPr>
                <w:rFonts w:ascii="Times New Roman" w:hAnsi="Times New Roman"/>
                <w:b/>
                <w:sz w:val="18"/>
                <w:szCs w:val="18"/>
              </w:rPr>
              <w:t>7.2.</w:t>
            </w:r>
            <w:r w:rsidRPr="00FD1A39">
              <w:rPr>
                <w:rFonts w:ascii="Times New Roman" w:hAnsi="Times New Roman"/>
                <w:sz w:val="18"/>
                <w:szCs w:val="18"/>
              </w:rPr>
              <w:t xml:space="preserve"> Jauniešu ilgtspējīga integrācija darba tirgū, īpašu uzmanību pievēršot nodarbinātībā, izglītībā vai apmācībā neiesaistītiem jauniešiem, tostarp jauniešiem, kuriem ir sociālās atstumtības risks, un j</w:t>
            </w:r>
            <w:r w:rsidRPr="00AE31A4">
              <w:rPr>
                <w:rFonts w:ascii="Times New Roman" w:hAnsi="Times New Roman"/>
                <w:sz w:val="18"/>
                <w:szCs w:val="18"/>
              </w:rPr>
              <w:t>auniešiem no marginalizētām kopienām, tostarp ar Jaunatnes garantijas shēmas īstenošanu</w:t>
            </w:r>
          </w:p>
        </w:tc>
        <w:tc>
          <w:tcPr>
            <w:tcW w:w="1593" w:type="dxa"/>
          </w:tcPr>
          <w:p w14:paraId="36DAFCB7" w14:textId="77777777" w:rsidR="0006111C" w:rsidRPr="002F11AE" w:rsidRDefault="0006111C" w:rsidP="0015453F">
            <w:pPr>
              <w:spacing w:after="0" w:line="240" w:lineRule="auto"/>
              <w:jc w:val="both"/>
              <w:rPr>
                <w:rFonts w:ascii="Times New Roman" w:hAnsi="Times New Roman"/>
                <w:b/>
                <w:sz w:val="18"/>
                <w:szCs w:val="18"/>
              </w:rPr>
            </w:pPr>
            <w:r w:rsidRPr="002F11AE">
              <w:rPr>
                <w:rFonts w:ascii="Times New Roman" w:hAnsi="Times New Roman"/>
                <w:b/>
                <w:sz w:val="18"/>
                <w:szCs w:val="18"/>
              </w:rPr>
              <w:t>7.2.1.</w:t>
            </w:r>
            <w:r w:rsidRPr="002F11AE">
              <w:rPr>
                <w:rFonts w:ascii="Times New Roman" w:hAnsi="Times New Roman"/>
                <w:sz w:val="18"/>
                <w:szCs w:val="18"/>
              </w:rPr>
              <w:t xml:space="preserve"> Palielināt nodarbinātībā, izglītībā vai apmācībās neiesaistītu jauniešu nodarbinātību Jauniešu garantijas ietvaros (ESF)</w:t>
            </w:r>
          </w:p>
        </w:tc>
        <w:tc>
          <w:tcPr>
            <w:tcW w:w="4134" w:type="dxa"/>
          </w:tcPr>
          <w:p w14:paraId="0A1DC07D"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Nosaukums un mērvienība(1)</w:t>
            </w:r>
            <w:r w:rsidRPr="002F11AE">
              <w:rPr>
                <w:rFonts w:ascii="Times New Roman" w:hAnsi="Times New Roman"/>
                <w:sz w:val="18"/>
                <w:szCs w:val="18"/>
              </w:rPr>
              <w:t>:</w:t>
            </w:r>
          </w:p>
          <w:p w14:paraId="326E443E" w14:textId="670E26F5"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rPr>
              <w:t xml:space="preserve">r.7.2.1.a </w:t>
            </w:r>
            <w:r w:rsidRPr="009F088E">
              <w:rPr>
                <w:rFonts w:ascii="Times New Roman" w:hAnsi="Times New Roman"/>
                <w:b/>
                <w:sz w:val="18"/>
                <w:szCs w:val="18"/>
              </w:rPr>
              <w:t>Kvalifikāciju ieguvušie dalībnieki tūlīt pēc dalības apmācībās</w:t>
            </w:r>
            <w:r>
              <w:rPr>
                <w:rFonts w:ascii="Times New Roman" w:hAnsi="Times New Roman"/>
                <w:b/>
                <w:sz w:val="18"/>
                <w:szCs w:val="18"/>
              </w:rPr>
              <w:t xml:space="preserve"> </w:t>
            </w:r>
            <w:r w:rsidRPr="009F088E">
              <w:rPr>
                <w:rFonts w:ascii="Times New Roman" w:hAnsi="Times New Roman"/>
                <w:b/>
                <w:sz w:val="18"/>
                <w:szCs w:val="18"/>
              </w:rPr>
              <w:t>(personu skaits)</w:t>
            </w:r>
          </w:p>
          <w:p w14:paraId="4B3CC747" w14:textId="77777777" w:rsidR="0006111C" w:rsidRPr="009F088E" w:rsidRDefault="0006111C" w:rsidP="0015453F">
            <w:pPr>
              <w:spacing w:after="0" w:line="240" w:lineRule="auto"/>
              <w:jc w:val="both"/>
              <w:rPr>
                <w:rFonts w:ascii="Times New Roman" w:hAnsi="Times New Roman"/>
                <w:sz w:val="18"/>
                <w:szCs w:val="18"/>
              </w:rPr>
            </w:pPr>
          </w:p>
          <w:p w14:paraId="75B5D6F1" w14:textId="24F9C019" w:rsidR="0006111C" w:rsidRPr="009F088E" w:rsidRDefault="00922308"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Pr>
                <w:rFonts w:ascii="Times New Roman" w:hAnsi="Times New Roman"/>
                <w:i/>
                <w:sz w:val="18"/>
                <w:szCs w:val="18"/>
                <w:vertAlign w:val="superscript"/>
              </w:rPr>
              <w:t>*</w:t>
            </w:r>
            <w:r w:rsidR="0006111C" w:rsidRPr="009F088E">
              <w:rPr>
                <w:rFonts w:ascii="Times New Roman" w:hAnsi="Times New Roman"/>
                <w:i/>
                <w:sz w:val="18"/>
                <w:szCs w:val="18"/>
              </w:rPr>
              <w:t>:</w:t>
            </w:r>
          </w:p>
          <w:p w14:paraId="23FCE3AA" w14:textId="3574130F"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ESF kopējais rezultāta rādītājs </w:t>
            </w:r>
          </w:p>
          <w:p w14:paraId="5C03C7D2" w14:textId="3441C51B" w:rsidR="0006111C" w:rsidRPr="009F088E" w:rsidRDefault="0006111C" w:rsidP="0015453F">
            <w:pPr>
              <w:spacing w:after="0" w:line="240" w:lineRule="auto"/>
              <w:jc w:val="both"/>
              <w:rPr>
                <w:rFonts w:ascii="Times New Roman" w:hAnsi="Times New Roman"/>
                <w:sz w:val="18"/>
                <w:szCs w:val="18"/>
              </w:rPr>
            </w:pPr>
          </w:p>
          <w:p w14:paraId="12F16D5E"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52FD6253" w14:textId="1D34C692"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683; 2012.gads</w:t>
            </w:r>
          </w:p>
          <w:p w14:paraId="5DB1E650" w14:textId="7A7613BA"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Dalību NVA organizētajā pasākumā „Profesionālā apmācība” 2012.gadā uzsāka 1</w:t>
            </w:r>
            <w:r>
              <w:rPr>
                <w:rFonts w:ascii="Times New Roman" w:hAnsi="Times New Roman"/>
                <w:sz w:val="18"/>
                <w:szCs w:val="18"/>
              </w:rPr>
              <w:t xml:space="preserve"> </w:t>
            </w:r>
            <w:r w:rsidRPr="009F088E">
              <w:rPr>
                <w:rFonts w:ascii="Times New Roman" w:hAnsi="Times New Roman"/>
                <w:sz w:val="18"/>
                <w:szCs w:val="18"/>
              </w:rPr>
              <w:t xml:space="preserve">128 jaunieši </w:t>
            </w:r>
            <w:r>
              <w:rPr>
                <w:rFonts w:ascii="Times New Roman" w:hAnsi="Times New Roman"/>
                <w:sz w:val="18"/>
                <w:szCs w:val="18"/>
              </w:rPr>
              <w:t xml:space="preserve">(t.i., 2012.gadā no visiem 4 316 jauniešiem, kuri piedalījušies dažādos NVA pasākumos, vidēji 26% tika iesaistīti profesionālās izglītības programmās) </w:t>
            </w:r>
            <w:r w:rsidRPr="009F088E">
              <w:rPr>
                <w:rFonts w:ascii="Times New Roman" w:hAnsi="Times New Roman"/>
                <w:sz w:val="18"/>
                <w:szCs w:val="18"/>
              </w:rPr>
              <w:t xml:space="preserve">un </w:t>
            </w:r>
            <w:r>
              <w:rPr>
                <w:rFonts w:ascii="Times New Roman" w:hAnsi="Times New Roman"/>
                <w:sz w:val="18"/>
                <w:szCs w:val="18"/>
              </w:rPr>
              <w:t xml:space="preserve">no tiem </w:t>
            </w:r>
            <w:r w:rsidRPr="009F088E">
              <w:rPr>
                <w:rFonts w:ascii="Times New Roman" w:hAnsi="Times New Roman"/>
                <w:sz w:val="18"/>
                <w:szCs w:val="18"/>
              </w:rPr>
              <w:t xml:space="preserve">pabeidza/kvalifikāciju ieguva 993 jaunieši (jeb </w:t>
            </w:r>
            <w:r>
              <w:rPr>
                <w:rFonts w:ascii="Times New Roman" w:hAnsi="Times New Roman"/>
                <w:sz w:val="18"/>
                <w:szCs w:val="18"/>
              </w:rPr>
              <w:t xml:space="preserve">vidēji </w:t>
            </w:r>
            <w:r w:rsidRPr="003D56F7">
              <w:rPr>
                <w:rFonts w:ascii="Times New Roman" w:hAnsi="Times New Roman"/>
                <w:sz w:val="18"/>
                <w:szCs w:val="18"/>
              </w:rPr>
              <w:t>88% no dalību uzsākušajiem)</w:t>
            </w:r>
            <w:r w:rsidRPr="009F088E">
              <w:rPr>
                <w:rFonts w:ascii="Times New Roman" w:hAnsi="Times New Roman"/>
                <w:sz w:val="18"/>
                <w:szCs w:val="18"/>
              </w:rPr>
              <w:t>.</w:t>
            </w:r>
          </w:p>
          <w:p w14:paraId="0CDD74F1" w14:textId="1BF6DFF7"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Pēc IZM datiem 2012.gadā profesionālajās iestādēs 1 gadīgajās un 1,5 gadīgajās programmās iesaistījās 1 030 jaunieši, no kuriem  profesionālo kvalifikāciju ieguva 690 jaunieši jeb 67% no dalību uzsākušajiem</w:t>
            </w:r>
            <w:r>
              <w:rPr>
                <w:rFonts w:ascii="Times New Roman" w:hAnsi="Times New Roman"/>
                <w:sz w:val="18"/>
                <w:szCs w:val="18"/>
              </w:rPr>
              <w:t xml:space="preserve"> (bet pēc IZM datiem 2014.-2017. gadā – 70.54%)</w:t>
            </w:r>
            <w:r w:rsidRPr="00AB3703">
              <w:rPr>
                <w:rFonts w:ascii="Times New Roman" w:hAnsi="Times New Roman"/>
                <w:sz w:val="18"/>
                <w:szCs w:val="18"/>
              </w:rPr>
              <w:t>.</w:t>
            </w:r>
          </w:p>
          <w:p w14:paraId="7BD6F304" w14:textId="0EF3FE51" w:rsidR="0006111C" w:rsidRDefault="0006111C" w:rsidP="0015453F">
            <w:pPr>
              <w:spacing w:after="0" w:line="240" w:lineRule="auto"/>
              <w:jc w:val="both"/>
              <w:rPr>
                <w:rFonts w:ascii="Times New Roman" w:hAnsi="Times New Roman"/>
                <w:sz w:val="18"/>
                <w:szCs w:val="18"/>
              </w:rPr>
            </w:pPr>
          </w:p>
          <w:p w14:paraId="26DBE7EA" w14:textId="664D34E4"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993 + 690</w:t>
            </w:r>
            <w:r>
              <w:rPr>
                <w:rFonts w:ascii="Times New Roman" w:hAnsi="Times New Roman"/>
                <w:sz w:val="18"/>
                <w:szCs w:val="18"/>
              </w:rPr>
              <w:t xml:space="preserve"> </w:t>
            </w:r>
            <w:r w:rsidRPr="009F088E">
              <w:rPr>
                <w:rFonts w:ascii="Times New Roman" w:hAnsi="Times New Roman"/>
                <w:sz w:val="18"/>
                <w:szCs w:val="18"/>
              </w:rPr>
              <w:t>=</w:t>
            </w:r>
            <w:r>
              <w:rPr>
                <w:rFonts w:ascii="Times New Roman" w:hAnsi="Times New Roman"/>
                <w:sz w:val="18"/>
                <w:szCs w:val="18"/>
              </w:rPr>
              <w:t xml:space="preserve"> </w:t>
            </w: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683</w:t>
            </w:r>
          </w:p>
          <w:p w14:paraId="5D5CD5D8" w14:textId="77777777" w:rsidR="0006111C" w:rsidRPr="009F088E" w:rsidRDefault="0006111C" w:rsidP="0015453F">
            <w:pPr>
              <w:spacing w:after="0" w:line="240" w:lineRule="auto"/>
              <w:jc w:val="both"/>
              <w:rPr>
                <w:rFonts w:ascii="Times New Roman" w:hAnsi="Times New Roman"/>
                <w:sz w:val="18"/>
                <w:szCs w:val="18"/>
              </w:rPr>
            </w:pPr>
          </w:p>
          <w:p w14:paraId="4D84B78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7780A94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1DE9F0D7" w14:textId="77777777" w:rsidR="0006111C" w:rsidRPr="009F088E" w:rsidRDefault="0006111C" w:rsidP="0015453F">
            <w:pPr>
              <w:spacing w:after="0" w:line="240" w:lineRule="auto"/>
              <w:jc w:val="both"/>
              <w:rPr>
                <w:rFonts w:ascii="Times New Roman" w:hAnsi="Times New Roman"/>
                <w:sz w:val="18"/>
                <w:szCs w:val="18"/>
              </w:rPr>
            </w:pPr>
          </w:p>
          <w:p w14:paraId="32C933DC"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3D613A70" w14:textId="5E2E3921"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 reizes gadā;</w:t>
            </w:r>
            <w:r>
              <w:rPr>
                <w:rFonts w:ascii="Times New Roman" w:hAnsi="Times New Roman"/>
                <w:sz w:val="18"/>
                <w:szCs w:val="18"/>
              </w:rPr>
              <w:t xml:space="preserve"> </w:t>
            </w:r>
            <w:r w:rsidRPr="009F088E">
              <w:rPr>
                <w:rFonts w:ascii="Times New Roman" w:hAnsi="Times New Roman"/>
                <w:sz w:val="18"/>
                <w:szCs w:val="18"/>
              </w:rPr>
              <w:t>projektu dati</w:t>
            </w:r>
          </w:p>
          <w:p w14:paraId="560BAF48" w14:textId="77777777" w:rsidR="0006111C" w:rsidRPr="009F088E" w:rsidRDefault="0006111C" w:rsidP="0015453F">
            <w:pPr>
              <w:spacing w:after="0" w:line="240" w:lineRule="auto"/>
              <w:jc w:val="both"/>
              <w:rPr>
                <w:rFonts w:ascii="Times New Roman" w:hAnsi="Times New Roman"/>
                <w:sz w:val="18"/>
                <w:szCs w:val="18"/>
              </w:rPr>
            </w:pPr>
          </w:p>
          <w:p w14:paraId="195039C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35C50186" w14:textId="68FAC332"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12 </w:t>
            </w:r>
            <w:r>
              <w:rPr>
                <w:rFonts w:ascii="Times New Roman" w:hAnsi="Times New Roman"/>
                <w:sz w:val="18"/>
                <w:szCs w:val="18"/>
              </w:rPr>
              <w:t>271</w:t>
            </w:r>
          </w:p>
          <w:p w14:paraId="61D84C0B" w14:textId="77777777" w:rsidR="0006111C" w:rsidRPr="009F088E" w:rsidRDefault="0006111C" w:rsidP="0015453F">
            <w:pPr>
              <w:spacing w:after="0" w:line="240" w:lineRule="auto"/>
              <w:jc w:val="both"/>
              <w:rPr>
                <w:rFonts w:ascii="Times New Roman" w:hAnsi="Times New Roman"/>
                <w:sz w:val="18"/>
                <w:szCs w:val="18"/>
              </w:rPr>
            </w:pPr>
          </w:p>
          <w:p w14:paraId="41EA1E1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4D90EE89" w14:textId="654C9EE8" w:rsidR="0006111C" w:rsidRPr="0015453F" w:rsidRDefault="0006111C" w:rsidP="0015453F">
            <w:pPr>
              <w:spacing w:after="0" w:line="240" w:lineRule="auto"/>
              <w:jc w:val="both"/>
              <w:rPr>
                <w:rFonts w:ascii="Times New Roman" w:eastAsia="Times New Roman" w:hAnsi="Times New Roman"/>
                <w:color w:val="000000" w:themeColor="text1"/>
                <w:sz w:val="18"/>
                <w:szCs w:val="18"/>
              </w:rPr>
            </w:pPr>
            <w:r w:rsidRPr="009F088E">
              <w:rPr>
                <w:rFonts w:ascii="Times New Roman" w:hAnsi="Times New Roman"/>
                <w:sz w:val="18"/>
                <w:szCs w:val="18"/>
              </w:rPr>
              <w:t>Plānots, ka ap 16 tūkst. jauniešu uzsāks dalību profesionālās izglītības programmās</w:t>
            </w:r>
            <w:r>
              <w:rPr>
                <w:rFonts w:ascii="Times New Roman" w:hAnsi="Times New Roman"/>
                <w:sz w:val="18"/>
                <w:szCs w:val="18"/>
              </w:rPr>
              <w:t xml:space="preserve"> Jauniešu </w:t>
            </w:r>
            <w:r>
              <w:rPr>
                <w:rFonts w:ascii="Times New Roman" w:hAnsi="Times New Roman"/>
                <w:sz w:val="18"/>
                <w:szCs w:val="18"/>
              </w:rPr>
              <w:lastRenderedPageBreak/>
              <w:t>garantijas programmā.</w:t>
            </w:r>
            <w:r w:rsidRPr="009F088E">
              <w:rPr>
                <w:rFonts w:ascii="Times New Roman" w:hAnsi="Times New Roman"/>
                <w:sz w:val="18"/>
                <w:szCs w:val="18"/>
              </w:rPr>
              <w:t xml:space="preserve"> </w:t>
            </w:r>
            <w:r>
              <w:rPr>
                <w:rFonts w:ascii="Times New Roman" w:hAnsi="Times New Roman"/>
                <w:sz w:val="18"/>
                <w:szCs w:val="18"/>
              </w:rPr>
              <w:t xml:space="preserve">Ņemot vērā to, ka Jauniešu garantijas programmā ir plānots nodrošināt intensīvāku atbalstu mazāk motivētiem jauniešiem, kuri bieži vien ir ar zemu izglītības līmeni, plānots, ka </w:t>
            </w:r>
            <w:r w:rsidRPr="009F088E">
              <w:rPr>
                <w:rFonts w:ascii="Times New Roman" w:hAnsi="Times New Roman"/>
                <w:sz w:val="18"/>
                <w:szCs w:val="18"/>
              </w:rPr>
              <w:t>NVA</w:t>
            </w:r>
            <w:r>
              <w:rPr>
                <w:rFonts w:ascii="Times New Roman" w:hAnsi="Times New Roman"/>
                <w:sz w:val="18"/>
                <w:szCs w:val="18"/>
              </w:rPr>
              <w:t xml:space="preserve"> salīdzinājumā ar 2012.gadu lielāks skaits jauniešu – </w:t>
            </w:r>
            <w:r w:rsidRPr="009F088E">
              <w:rPr>
                <w:rFonts w:ascii="Times New Roman" w:hAnsi="Times New Roman"/>
                <w:sz w:val="18"/>
                <w:szCs w:val="18"/>
              </w:rPr>
              <w:t>6</w:t>
            </w:r>
            <w:r>
              <w:rPr>
                <w:rFonts w:ascii="Times New Roman" w:hAnsi="Times New Roman"/>
                <w:sz w:val="18"/>
                <w:szCs w:val="18"/>
              </w:rPr>
              <w:t xml:space="preserve"> </w:t>
            </w:r>
            <w:r w:rsidRPr="009F088E">
              <w:rPr>
                <w:rFonts w:ascii="Times New Roman" w:hAnsi="Times New Roman"/>
                <w:sz w:val="18"/>
                <w:szCs w:val="18"/>
              </w:rPr>
              <w:t xml:space="preserve">267 jeb vidēji 33% no NVA atbalsta pasākumos iesaistītajiem jauniešiem (t.i., </w:t>
            </w:r>
            <w:r>
              <w:rPr>
                <w:rFonts w:ascii="Times New Roman" w:hAnsi="Times New Roman"/>
                <w:sz w:val="18"/>
                <w:szCs w:val="18"/>
              </w:rPr>
              <w:t xml:space="preserve">vidēji </w:t>
            </w:r>
            <w:r w:rsidRPr="00DD1DD9">
              <w:rPr>
                <w:rFonts w:ascii="Times New Roman" w:hAnsi="Times New Roman"/>
                <w:sz w:val="18"/>
                <w:szCs w:val="18"/>
              </w:rPr>
              <w:t>33% no 19 000) iesaistīsies profesionāls izglītības programmās (t.i., profesionālās tālākizglītības pro</w:t>
            </w:r>
            <w:r w:rsidRPr="009F088E">
              <w:rPr>
                <w:rFonts w:ascii="Times New Roman" w:hAnsi="Times New Roman"/>
                <w:sz w:val="18"/>
                <w:szCs w:val="18"/>
              </w:rPr>
              <w:t xml:space="preserve">grammās, profesionālās pilnveides izglītības programmās un   </w:t>
            </w:r>
            <w:r w:rsidRPr="00E657C6">
              <w:rPr>
                <w:rFonts w:ascii="Times New Roman" w:hAnsi="Times New Roman"/>
                <w:sz w:val="18"/>
                <w:szCs w:val="18"/>
              </w:rPr>
              <w:t>ārpus formālās izglītības sistēmas apgūtās profesionālās kompetences novērtēšanā</w:t>
            </w:r>
            <w:r w:rsidRPr="009F088E">
              <w:rPr>
                <w:rFonts w:ascii="Times New Roman" w:hAnsi="Times New Roman"/>
                <w:sz w:val="18"/>
                <w:szCs w:val="18"/>
              </w:rPr>
              <w:t xml:space="preserve">) un transportlīdzekļu un traktortehnikas </w:t>
            </w:r>
            <w:r w:rsidRPr="00885F79">
              <w:rPr>
                <w:rFonts w:ascii="Times New Roman" w:hAnsi="Times New Roman"/>
                <w:sz w:val="18"/>
                <w:szCs w:val="18"/>
              </w:rPr>
              <w:t xml:space="preserve">vadītāju </w:t>
            </w:r>
            <w:r w:rsidRPr="00E657C6">
              <w:rPr>
                <w:rFonts w:ascii="Times New Roman" w:hAnsi="Times New Roman"/>
                <w:sz w:val="18"/>
                <w:szCs w:val="18"/>
              </w:rPr>
              <w:t>apmācībās</w:t>
            </w:r>
            <w:r w:rsidRPr="009F088E">
              <w:rPr>
                <w:rFonts w:ascii="Times New Roman" w:hAnsi="Times New Roman"/>
                <w:sz w:val="18"/>
                <w:szCs w:val="18"/>
              </w:rPr>
              <w:t xml:space="preserve">  un IZM – </w:t>
            </w:r>
            <w:r>
              <w:rPr>
                <w:rFonts w:ascii="Times New Roman" w:hAnsi="Times New Roman"/>
                <w:sz w:val="18"/>
                <w:szCs w:val="18"/>
              </w:rPr>
              <w:t xml:space="preserve">no </w:t>
            </w:r>
            <w:r w:rsidRPr="00A44DEB">
              <w:rPr>
                <w:rFonts w:ascii="Times New Roman" w:hAnsi="Times New Roman"/>
                <w:sz w:val="18"/>
                <w:szCs w:val="18"/>
              </w:rPr>
              <w:t>10 078 jaunieš</w:t>
            </w:r>
            <w:r>
              <w:rPr>
                <w:rFonts w:ascii="Times New Roman" w:hAnsi="Times New Roman"/>
                <w:sz w:val="18"/>
                <w:szCs w:val="18"/>
              </w:rPr>
              <w:t>iem, kas</w:t>
            </w:r>
            <w:r w:rsidRPr="00A44DEB">
              <w:rPr>
                <w:rFonts w:ascii="Times New Roman" w:hAnsi="Times New Roman"/>
                <w:sz w:val="18"/>
                <w:szCs w:val="18"/>
              </w:rPr>
              <w:t xml:space="preserve"> uzsāks dalību izglītības programmās</w:t>
            </w:r>
            <w:r>
              <w:rPr>
                <w:rFonts w:ascii="Times New Roman" w:hAnsi="Times New Roman"/>
                <w:sz w:val="18"/>
                <w:szCs w:val="18"/>
              </w:rPr>
              <w:t>,</w:t>
            </w:r>
            <w:r>
              <w:rPr>
                <w:rFonts w:ascii="Times New Roman" w:hAnsi="Times New Roman"/>
                <w:sz w:val="18"/>
                <w:szCs w:val="18"/>
                <w:lang w:val="x-none"/>
              </w:rPr>
              <w:t xml:space="preserve"> </w:t>
            </w:r>
            <w:r w:rsidRPr="00A44DEB">
              <w:rPr>
                <w:rFonts w:ascii="Times New Roman" w:hAnsi="Times New Roman"/>
                <w:sz w:val="18"/>
                <w:szCs w:val="18"/>
              </w:rPr>
              <w:t xml:space="preserve">vidēji 5% </w:t>
            </w:r>
            <w:r>
              <w:rPr>
                <w:rFonts w:ascii="Times New Roman" w:hAnsi="Times New Roman"/>
                <w:sz w:val="18"/>
                <w:szCs w:val="18"/>
              </w:rPr>
              <w:t xml:space="preserve">(jeb 500 jaunieši) </w:t>
            </w:r>
            <w:r w:rsidRPr="00A44DEB">
              <w:rPr>
                <w:rFonts w:ascii="Times New Roman" w:hAnsi="Times New Roman"/>
                <w:sz w:val="18"/>
                <w:szCs w:val="18"/>
              </w:rPr>
              <w:t xml:space="preserve">apgūs izglītības programmas ieslodzījuma vietās, savukārt </w:t>
            </w:r>
            <w:r>
              <w:rPr>
                <w:rFonts w:ascii="Times New Roman" w:hAnsi="Times New Roman"/>
                <w:sz w:val="18"/>
                <w:szCs w:val="18"/>
              </w:rPr>
              <w:t>pārējie</w:t>
            </w:r>
            <w:r w:rsidRPr="00A44DEB">
              <w:rPr>
                <w:rFonts w:ascii="Times New Roman" w:hAnsi="Times New Roman"/>
                <w:sz w:val="18"/>
                <w:szCs w:val="18"/>
              </w:rPr>
              <w:t xml:space="preserve"> jaunieši</w:t>
            </w:r>
            <w:r>
              <w:rPr>
                <w:rFonts w:ascii="Times New Roman" w:hAnsi="Times New Roman"/>
                <w:sz w:val="18"/>
                <w:szCs w:val="18"/>
              </w:rPr>
              <w:t xml:space="preserve"> (t.i., 9 578 jaunieši)</w:t>
            </w:r>
            <w:r w:rsidRPr="00A44DEB">
              <w:rPr>
                <w:rFonts w:ascii="Times New Roman" w:hAnsi="Times New Roman"/>
                <w:sz w:val="18"/>
                <w:szCs w:val="18"/>
              </w:rPr>
              <w:t xml:space="preserve"> apgūs 1gadīgajās un 1,5gadīgajās programm</w:t>
            </w:r>
            <w:r w:rsidR="00E35588">
              <w:rPr>
                <w:rFonts w:ascii="Times New Roman" w:hAnsi="Times New Roman"/>
                <w:sz w:val="18"/>
                <w:szCs w:val="18"/>
              </w:rPr>
              <w:t>a</w:t>
            </w:r>
            <w:r w:rsidRPr="00A44DEB">
              <w:rPr>
                <w:rFonts w:ascii="Times New Roman" w:hAnsi="Times New Roman"/>
                <w:sz w:val="18"/>
                <w:szCs w:val="18"/>
              </w:rPr>
              <w:t>s</w:t>
            </w:r>
            <w:r w:rsidR="00F85815">
              <w:rPr>
                <w:rFonts w:ascii="Times New Roman" w:hAnsi="Times New Roman"/>
                <w:sz w:val="18"/>
                <w:szCs w:val="18"/>
              </w:rPr>
              <w:t xml:space="preserve"> (</w:t>
            </w:r>
            <w:r w:rsidR="00F85815" w:rsidRPr="00F85815">
              <w:rPr>
                <w:rFonts w:ascii="Times New Roman" w:hAnsi="Times New Roman"/>
                <w:i/>
                <w:sz w:val="18"/>
                <w:szCs w:val="18"/>
              </w:rPr>
              <w:t>attiecināms tikai uz VIAA projektu</w:t>
            </w:r>
            <w:r w:rsidR="00F85815">
              <w:rPr>
                <w:rFonts w:ascii="Times New Roman" w:hAnsi="Times New Roman"/>
                <w:sz w:val="18"/>
                <w:szCs w:val="18"/>
              </w:rPr>
              <w:t>)</w:t>
            </w:r>
            <w:r>
              <w:rPr>
                <w:rFonts w:ascii="Times New Roman" w:hAnsi="Times New Roman"/>
                <w:sz w:val="18"/>
                <w:szCs w:val="18"/>
              </w:rPr>
              <w:t xml:space="preserve">, </w:t>
            </w:r>
            <w:r w:rsidRPr="00300DA0">
              <w:rPr>
                <w:rFonts w:ascii="Times New Roman" w:hAnsi="Times New Roman"/>
                <w:sz w:val="18"/>
                <w:szCs w:val="18"/>
              </w:rPr>
              <w:t xml:space="preserve"> </w:t>
            </w:r>
            <w:r w:rsidRPr="00300DA0">
              <w:rPr>
                <w:rFonts w:ascii="Times New Roman" w:eastAsia="Times New Roman" w:hAnsi="Times New Roman"/>
                <w:color w:val="000000" w:themeColor="text1"/>
                <w:sz w:val="18"/>
                <w:szCs w:val="18"/>
              </w:rPr>
              <w:t>modulārās profesionālās izglītības programmas moduļa vai moduļu kopas profesionālajā tālākizglītībā</w:t>
            </w:r>
            <w:r w:rsidRPr="00300DA0" w:rsidDel="00FA4D09">
              <w:rPr>
                <w:rStyle w:val="FootnoteReference"/>
                <w:rFonts w:ascii="Times New Roman" w:eastAsia="Times New Roman" w:hAnsi="Times New Roman"/>
                <w:color w:val="000000" w:themeColor="text1"/>
                <w:sz w:val="18"/>
                <w:szCs w:val="18"/>
              </w:rPr>
              <w:t xml:space="preserve"> </w:t>
            </w:r>
            <w:r>
              <w:rPr>
                <w:rFonts w:ascii="Times New Roman" w:eastAsia="Times New Roman" w:hAnsi="Times New Roman"/>
                <w:color w:val="000000" w:themeColor="text1"/>
                <w:sz w:val="18"/>
                <w:szCs w:val="18"/>
              </w:rPr>
              <w:t>(šeit un turpmāk - m</w:t>
            </w:r>
            <w:r w:rsidRPr="00FA4D09">
              <w:rPr>
                <w:rFonts w:ascii="Times New Roman" w:eastAsia="Times New Roman" w:hAnsi="Times New Roman"/>
                <w:color w:val="000000" w:themeColor="text1"/>
                <w:sz w:val="18"/>
                <w:szCs w:val="18"/>
              </w:rPr>
              <w:t>odulārās profesionālās izglītības programmas profesionālajā tālākizglītībā moduļa vai moduļu kopa identificējama kā novērtējamu zināšanu, prasmju un kompetenču kopums, kura apguves rezultātā izsniedz apliecību par attiecīgā moduļa vai attiecīgo moduļu apguvi</w:t>
            </w:r>
            <w:r>
              <w:rPr>
                <w:rFonts w:ascii="Times New Roman" w:eastAsia="Times New Roman" w:hAnsi="Times New Roman"/>
                <w:color w:val="000000" w:themeColor="text1"/>
                <w:sz w:val="18"/>
                <w:szCs w:val="18"/>
              </w:rPr>
              <w:t>)</w:t>
            </w:r>
            <w:r w:rsidR="00E35588">
              <w:rPr>
                <w:rFonts w:ascii="Times New Roman" w:eastAsia="Times New Roman" w:hAnsi="Times New Roman"/>
                <w:color w:val="000000" w:themeColor="text1"/>
                <w:sz w:val="18"/>
                <w:szCs w:val="18"/>
              </w:rPr>
              <w:t xml:space="preserve"> vai</w:t>
            </w:r>
            <w:r w:rsidR="00E35588">
              <w:rPr>
                <w:rFonts w:ascii="Times New Roman" w:hAnsi="Times New Roman"/>
                <w:sz w:val="18"/>
                <w:szCs w:val="18"/>
              </w:rPr>
              <w:t xml:space="preserve"> </w:t>
            </w:r>
            <w:r w:rsidR="00E35588" w:rsidRPr="00D92B20">
              <w:rPr>
                <w:rFonts w:ascii="Times New Roman" w:hAnsi="Times New Roman"/>
                <w:sz w:val="18"/>
                <w:szCs w:val="18"/>
              </w:rPr>
              <w:t>profesionālās tālākizglītības programm</w:t>
            </w:r>
            <w:r w:rsidR="00E35588">
              <w:rPr>
                <w:rFonts w:ascii="Times New Roman" w:hAnsi="Times New Roman"/>
                <w:sz w:val="18"/>
                <w:szCs w:val="18"/>
              </w:rPr>
              <w:t>a</w:t>
            </w:r>
            <w:r w:rsidR="00E35588" w:rsidRPr="00D92B20">
              <w:rPr>
                <w:rFonts w:ascii="Times New Roman" w:hAnsi="Times New Roman"/>
                <w:sz w:val="18"/>
                <w:szCs w:val="18"/>
              </w:rPr>
              <w:t>s</w:t>
            </w:r>
            <w:r w:rsidR="00F85815">
              <w:t xml:space="preserve"> </w:t>
            </w:r>
            <w:r>
              <w:rPr>
                <w:rFonts w:ascii="Times New Roman" w:hAnsi="Times New Roman"/>
                <w:sz w:val="18"/>
                <w:szCs w:val="18"/>
              </w:rPr>
              <w:t>un iegūs profesionālo kvalifikāciju</w:t>
            </w:r>
            <w:r w:rsidR="00C443ED">
              <w:rPr>
                <w:rStyle w:val="FootnoteReference"/>
                <w:rFonts w:ascii="Times New Roman" w:hAnsi="Times New Roman"/>
                <w:sz w:val="18"/>
                <w:szCs w:val="18"/>
              </w:rPr>
              <w:footnoteReference w:id="2"/>
            </w:r>
            <w:r>
              <w:rPr>
                <w:rFonts w:ascii="Times New Roman" w:hAnsi="Times New Roman"/>
                <w:sz w:val="18"/>
                <w:szCs w:val="18"/>
              </w:rPr>
              <w:t xml:space="preserve"> vai apgūs profesionālās pilnveides izglītības programmas un iegūs apliecību par profesionālās izglītības ieguvi</w:t>
            </w:r>
            <w:r w:rsidR="00E35588">
              <w:rPr>
                <w:rFonts w:ascii="Times New Roman" w:hAnsi="Times New Roman"/>
                <w:sz w:val="18"/>
                <w:szCs w:val="18"/>
              </w:rPr>
              <w:t xml:space="preserve"> vai arī apgūs </w:t>
            </w:r>
            <w:r w:rsidR="00E35588" w:rsidRPr="00D92B20">
              <w:rPr>
                <w:rFonts w:ascii="Times New Roman" w:hAnsi="Times New Roman"/>
                <w:sz w:val="18"/>
                <w:szCs w:val="18"/>
              </w:rPr>
              <w:t>modulārās profesionā</w:t>
            </w:r>
            <w:r w:rsidR="00E35588">
              <w:rPr>
                <w:rFonts w:ascii="Times New Roman" w:hAnsi="Times New Roman"/>
                <w:sz w:val="18"/>
                <w:szCs w:val="18"/>
              </w:rPr>
              <w:t>lās izglītības programmas moduli vai moduļu kopu,</w:t>
            </w:r>
            <w:r w:rsidR="00E35588">
              <w:t xml:space="preserve"> </w:t>
            </w:r>
            <w:r w:rsidR="00E35588">
              <w:rPr>
                <w:rFonts w:ascii="Times New Roman" w:hAnsi="Times New Roman"/>
                <w:sz w:val="18"/>
                <w:szCs w:val="18"/>
              </w:rPr>
              <w:t xml:space="preserve">studiju moduli vai studiju kursu </w:t>
            </w:r>
            <w:r w:rsidR="00E35588" w:rsidRPr="00D92B20">
              <w:rPr>
                <w:rFonts w:ascii="Times New Roman" w:hAnsi="Times New Roman"/>
                <w:sz w:val="18"/>
                <w:szCs w:val="18"/>
              </w:rPr>
              <w:t>augstskolā vai koledžā</w:t>
            </w:r>
            <w:r w:rsidR="00E35588">
              <w:rPr>
                <w:rFonts w:ascii="Times New Roman" w:hAnsi="Times New Roman"/>
                <w:sz w:val="18"/>
                <w:szCs w:val="18"/>
              </w:rPr>
              <w:t xml:space="preserve"> </w:t>
            </w:r>
            <w:r w:rsidR="00F85815" w:rsidRPr="00F85815">
              <w:rPr>
                <w:i/>
              </w:rPr>
              <w:t>(</w:t>
            </w:r>
            <w:r w:rsidR="00F85815" w:rsidRPr="00F85815">
              <w:rPr>
                <w:rFonts w:ascii="Times New Roman" w:hAnsi="Times New Roman"/>
                <w:i/>
                <w:sz w:val="18"/>
                <w:szCs w:val="18"/>
              </w:rPr>
              <w:t xml:space="preserve">attiecināms tikai uz </w:t>
            </w:r>
            <w:r w:rsidR="00F85815">
              <w:rPr>
                <w:rFonts w:ascii="Times New Roman" w:hAnsi="Times New Roman"/>
                <w:i/>
                <w:sz w:val="18"/>
                <w:szCs w:val="18"/>
              </w:rPr>
              <w:t>JSP</w:t>
            </w:r>
            <w:r w:rsidR="00F85815" w:rsidRPr="00F85815">
              <w:rPr>
                <w:rFonts w:ascii="Times New Roman" w:hAnsi="Times New Roman"/>
                <w:i/>
                <w:sz w:val="18"/>
                <w:szCs w:val="18"/>
              </w:rPr>
              <w:t>A projektu)</w:t>
            </w:r>
            <w:r w:rsidR="00F85815">
              <w:rPr>
                <w:rFonts w:ascii="Times New Roman" w:hAnsi="Times New Roman"/>
                <w:sz w:val="18"/>
                <w:szCs w:val="18"/>
              </w:rPr>
              <w:t xml:space="preserve"> u</w:t>
            </w:r>
            <w:r w:rsidR="00E35588">
              <w:rPr>
                <w:rFonts w:ascii="Times New Roman" w:hAnsi="Times New Roman"/>
                <w:sz w:val="18"/>
                <w:szCs w:val="18"/>
              </w:rPr>
              <w:t>n iegūs apliecību par moduļa apguvi</w:t>
            </w:r>
            <w:r w:rsidR="00F85815">
              <w:rPr>
                <w:rFonts w:ascii="Times New Roman" w:hAnsi="Times New Roman"/>
                <w:sz w:val="18"/>
                <w:szCs w:val="18"/>
              </w:rPr>
              <w:t xml:space="preserve"> </w:t>
            </w:r>
          </w:p>
          <w:p w14:paraId="4C1BCE9E" w14:textId="0F5912E2"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aprēķināta, pamatojoties uz NVA un IZM datiem par dalību pabeigušo personu īpatsvaru no apmācību pasākumos iesaistītajiem (NVA </w:t>
            </w:r>
            <w:r>
              <w:rPr>
                <w:rFonts w:ascii="Times New Roman" w:hAnsi="Times New Roman"/>
                <w:sz w:val="18"/>
                <w:szCs w:val="18"/>
              </w:rPr>
              <w:t>–</w:t>
            </w:r>
            <w:r w:rsidRPr="00DD1DD9">
              <w:rPr>
                <w:rFonts w:ascii="Times New Roman" w:hAnsi="Times New Roman"/>
                <w:sz w:val="18"/>
                <w:szCs w:val="18"/>
              </w:rPr>
              <w:t xml:space="preserve"> </w:t>
            </w:r>
            <w:r>
              <w:rPr>
                <w:rFonts w:ascii="Times New Roman" w:hAnsi="Times New Roman"/>
                <w:sz w:val="18"/>
                <w:szCs w:val="18"/>
              </w:rPr>
              <w:t xml:space="preserve">vidēji </w:t>
            </w:r>
            <w:r w:rsidRPr="00DD1DD9">
              <w:rPr>
                <w:rFonts w:ascii="Times New Roman" w:hAnsi="Times New Roman"/>
                <w:sz w:val="18"/>
                <w:szCs w:val="18"/>
              </w:rPr>
              <w:t>88%</w:t>
            </w:r>
            <w:r>
              <w:rPr>
                <w:rFonts w:ascii="Times New Roman" w:hAnsi="Times New Roman"/>
                <w:sz w:val="18"/>
                <w:szCs w:val="18"/>
              </w:rPr>
              <w:t xml:space="preserve"> 2012.gadā</w:t>
            </w:r>
            <w:r w:rsidRPr="00DD1DD9">
              <w:rPr>
                <w:rFonts w:ascii="Times New Roman" w:hAnsi="Times New Roman"/>
                <w:sz w:val="18"/>
                <w:szCs w:val="18"/>
              </w:rPr>
              <w:t xml:space="preserve">, IZM – </w:t>
            </w:r>
            <w:r>
              <w:rPr>
                <w:rFonts w:ascii="Times New Roman" w:hAnsi="Times New Roman"/>
                <w:sz w:val="18"/>
                <w:szCs w:val="18"/>
              </w:rPr>
              <w:t xml:space="preserve">vidēji </w:t>
            </w:r>
            <w:r w:rsidRPr="00DD1DD9">
              <w:rPr>
                <w:rFonts w:ascii="Times New Roman" w:hAnsi="Times New Roman"/>
                <w:sz w:val="18"/>
                <w:szCs w:val="18"/>
              </w:rPr>
              <w:t>67% 2012.gadā</w:t>
            </w:r>
            <w:r>
              <w:rPr>
                <w:rFonts w:ascii="Times New Roman" w:hAnsi="Times New Roman"/>
                <w:sz w:val="18"/>
                <w:szCs w:val="18"/>
              </w:rPr>
              <w:t xml:space="preserve"> un 70,54% 2014.-2017.gadā</w:t>
            </w:r>
            <w:r w:rsidRPr="00DD1DD9">
              <w:rPr>
                <w:rFonts w:ascii="Times New Roman" w:hAnsi="Times New Roman"/>
                <w:sz w:val="18"/>
                <w:szCs w:val="18"/>
              </w:rPr>
              <w:t xml:space="preserve">), kuri pēc dalības minētajos atbalsta pasākumos iegūs kvalifikāciju. Mērķis saglabāts bāzes vērtības līmenī, </w:t>
            </w:r>
            <w:r w:rsidRPr="009F088E">
              <w:rPr>
                <w:rFonts w:ascii="Times New Roman" w:hAnsi="Times New Roman"/>
                <w:sz w:val="18"/>
                <w:szCs w:val="18"/>
              </w:rPr>
              <w:t xml:space="preserve">jo ir plānots nodrošināt </w:t>
            </w:r>
            <w:r w:rsidRPr="009F088E">
              <w:rPr>
                <w:rFonts w:ascii="Times New Roman" w:hAnsi="Times New Roman"/>
                <w:sz w:val="18"/>
                <w:szCs w:val="18"/>
              </w:rPr>
              <w:lastRenderedPageBreak/>
              <w:t>arī mazāk motivētu jauniešu iesaisti pasākumos (uzrunājot un motivējot neaktīvus jauniešus, kas iepriekš nav meklējuši darbu, iesaistīties Jauniešu garantijā).</w:t>
            </w:r>
          </w:p>
          <w:p w14:paraId="450DF3A3" w14:textId="77777777" w:rsidR="0006111C" w:rsidRPr="009F088E" w:rsidRDefault="0006111C" w:rsidP="0015453F">
            <w:pPr>
              <w:spacing w:after="0" w:line="240" w:lineRule="auto"/>
              <w:jc w:val="both"/>
              <w:rPr>
                <w:rFonts w:ascii="Times New Roman" w:hAnsi="Times New Roman"/>
                <w:sz w:val="18"/>
                <w:szCs w:val="18"/>
              </w:rPr>
            </w:pPr>
          </w:p>
          <w:p w14:paraId="61D25CDC" w14:textId="47E4F43F" w:rsidR="0006111C" w:rsidRPr="00DD1DD9"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6</w:t>
            </w:r>
            <w:r>
              <w:rPr>
                <w:rFonts w:ascii="Times New Roman" w:hAnsi="Times New Roman"/>
                <w:sz w:val="18"/>
                <w:szCs w:val="18"/>
              </w:rPr>
              <w:t xml:space="preserve"> </w:t>
            </w:r>
            <w:r w:rsidRPr="009F088E">
              <w:rPr>
                <w:rFonts w:ascii="Times New Roman" w:hAnsi="Times New Roman"/>
                <w:sz w:val="18"/>
                <w:szCs w:val="18"/>
              </w:rPr>
              <w:t xml:space="preserve">267 x </w:t>
            </w:r>
            <w:r>
              <w:rPr>
                <w:rFonts w:ascii="Times New Roman" w:hAnsi="Times New Roman"/>
                <w:sz w:val="18"/>
                <w:szCs w:val="18"/>
              </w:rPr>
              <w:t xml:space="preserve">vidēji </w:t>
            </w:r>
            <w:r w:rsidRPr="00DD1DD9">
              <w:rPr>
                <w:rFonts w:ascii="Times New Roman" w:hAnsi="Times New Roman"/>
                <w:sz w:val="18"/>
                <w:szCs w:val="18"/>
              </w:rPr>
              <w:t xml:space="preserve">88% + </w:t>
            </w:r>
            <w:r>
              <w:rPr>
                <w:rFonts w:ascii="Times New Roman" w:hAnsi="Times New Roman"/>
                <w:sz w:val="18"/>
                <w:szCs w:val="18"/>
              </w:rPr>
              <w:t>9 578</w:t>
            </w:r>
            <w:r w:rsidRPr="00DD1DD9">
              <w:rPr>
                <w:rFonts w:ascii="Times New Roman" w:hAnsi="Times New Roman"/>
                <w:sz w:val="18"/>
                <w:szCs w:val="18"/>
              </w:rPr>
              <w:t xml:space="preserve"> x </w:t>
            </w:r>
            <w:r>
              <w:rPr>
                <w:rFonts w:ascii="Times New Roman" w:hAnsi="Times New Roman"/>
                <w:sz w:val="18"/>
                <w:szCs w:val="18"/>
              </w:rPr>
              <w:t>vidēji 70.54</w:t>
            </w:r>
            <w:r w:rsidRPr="00DD1DD9">
              <w:rPr>
                <w:rFonts w:ascii="Times New Roman" w:hAnsi="Times New Roman"/>
                <w:sz w:val="18"/>
                <w:szCs w:val="18"/>
              </w:rPr>
              <w:t>% = 5</w:t>
            </w:r>
            <w:r>
              <w:rPr>
                <w:rFonts w:ascii="Times New Roman" w:hAnsi="Times New Roman"/>
                <w:sz w:val="18"/>
                <w:szCs w:val="18"/>
              </w:rPr>
              <w:t xml:space="preserve"> </w:t>
            </w:r>
            <w:r w:rsidRPr="00DD1DD9">
              <w:rPr>
                <w:rFonts w:ascii="Times New Roman" w:hAnsi="Times New Roman"/>
                <w:sz w:val="18"/>
                <w:szCs w:val="18"/>
              </w:rPr>
              <w:t>515 + 6</w:t>
            </w:r>
            <w:r>
              <w:rPr>
                <w:rFonts w:ascii="Times New Roman" w:hAnsi="Times New Roman"/>
                <w:sz w:val="18"/>
                <w:szCs w:val="18"/>
              </w:rPr>
              <w:t xml:space="preserve"> 756</w:t>
            </w:r>
            <w:r w:rsidRPr="00DD1DD9">
              <w:rPr>
                <w:rFonts w:ascii="Times New Roman" w:hAnsi="Times New Roman"/>
                <w:sz w:val="18"/>
                <w:szCs w:val="18"/>
              </w:rPr>
              <w:t xml:space="preserve"> = 12</w:t>
            </w:r>
            <w:r>
              <w:rPr>
                <w:rFonts w:ascii="Times New Roman" w:hAnsi="Times New Roman"/>
                <w:sz w:val="18"/>
                <w:szCs w:val="18"/>
              </w:rPr>
              <w:t> 271</w:t>
            </w:r>
          </w:p>
          <w:p w14:paraId="3DE0F3CF" w14:textId="77777777" w:rsidR="0006111C" w:rsidRDefault="0006111C" w:rsidP="0015453F">
            <w:pPr>
              <w:spacing w:after="0" w:line="240" w:lineRule="auto"/>
              <w:jc w:val="both"/>
              <w:rPr>
                <w:rFonts w:ascii="Times New Roman" w:hAnsi="Times New Roman"/>
                <w:sz w:val="18"/>
                <w:szCs w:val="18"/>
              </w:rPr>
            </w:pPr>
          </w:p>
          <w:p w14:paraId="2D2D3E94" w14:textId="77777777" w:rsidR="0006111C" w:rsidRPr="009F088E" w:rsidRDefault="0006111C" w:rsidP="0015453F">
            <w:pPr>
              <w:spacing w:after="0" w:line="240" w:lineRule="auto"/>
              <w:jc w:val="both"/>
              <w:rPr>
                <w:rFonts w:ascii="Times New Roman" w:hAnsi="Times New Roman"/>
                <w:sz w:val="18"/>
                <w:szCs w:val="18"/>
              </w:rPr>
            </w:pPr>
          </w:p>
          <w:p w14:paraId="0CF8B952"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3CEA24C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mērvienība(2)</w:t>
            </w:r>
            <w:r w:rsidRPr="009F088E">
              <w:rPr>
                <w:rFonts w:ascii="Times New Roman" w:hAnsi="Times New Roman"/>
                <w:sz w:val="18"/>
                <w:szCs w:val="18"/>
              </w:rPr>
              <w:t>:</w:t>
            </w:r>
          </w:p>
          <w:p w14:paraId="7D91C3A6" w14:textId="77777777"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rPr>
              <w:t>r.7.2.1.bk (CR01)</w:t>
            </w:r>
            <w:r w:rsidRPr="009F088E">
              <w:rPr>
                <w:rFonts w:ascii="Times New Roman" w:hAnsi="Times New Roman"/>
                <w:b/>
                <w:sz w:val="18"/>
                <w:szCs w:val="18"/>
              </w:rPr>
              <w:t xml:space="preserve"> Dalībnieki, kas ir bezdarbnieki, un pabeidz JNI atbalstīto intervenci (dalībnieku skaits)</w:t>
            </w:r>
            <w:r w:rsidRPr="009F088E">
              <w:rPr>
                <w:rFonts w:ascii="Times New Roman" w:hAnsi="Times New Roman"/>
                <w:b/>
                <w:i/>
                <w:sz w:val="18"/>
                <w:szCs w:val="18"/>
              </w:rPr>
              <w:t>:</w:t>
            </w:r>
          </w:p>
          <w:p w14:paraId="5C0BC3F2" w14:textId="77777777" w:rsidR="0006111C" w:rsidRPr="009F088E" w:rsidRDefault="0006111C" w:rsidP="0015453F">
            <w:pPr>
              <w:spacing w:after="0" w:line="240" w:lineRule="auto"/>
              <w:jc w:val="both"/>
              <w:rPr>
                <w:rFonts w:ascii="Times New Roman" w:hAnsi="Times New Roman"/>
                <w:sz w:val="18"/>
                <w:szCs w:val="18"/>
              </w:rPr>
            </w:pPr>
          </w:p>
          <w:p w14:paraId="4A68F281" w14:textId="4760DCB4"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Pr>
                <w:rFonts w:ascii="Times New Roman" w:hAnsi="Times New Roman"/>
                <w:i/>
                <w:sz w:val="18"/>
                <w:szCs w:val="18"/>
                <w:vertAlign w:val="superscript"/>
              </w:rPr>
              <w:t>2</w:t>
            </w:r>
            <w:r w:rsidRPr="009F088E">
              <w:rPr>
                <w:rFonts w:ascii="Times New Roman" w:hAnsi="Times New Roman"/>
                <w:i/>
                <w:sz w:val="18"/>
                <w:szCs w:val="18"/>
              </w:rPr>
              <w:t>:</w:t>
            </w:r>
          </w:p>
          <w:p w14:paraId="372C25A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JNI kopējais rezultāta rādītājs</w:t>
            </w:r>
          </w:p>
          <w:p w14:paraId="33ADCCB1" w14:textId="77777777" w:rsidR="0006111C" w:rsidRPr="009F088E" w:rsidRDefault="0006111C" w:rsidP="0015453F">
            <w:pPr>
              <w:spacing w:after="0" w:line="240" w:lineRule="auto"/>
              <w:jc w:val="both"/>
              <w:rPr>
                <w:rFonts w:ascii="Times New Roman" w:hAnsi="Times New Roman"/>
                <w:sz w:val="18"/>
                <w:szCs w:val="18"/>
              </w:rPr>
            </w:pPr>
          </w:p>
          <w:p w14:paraId="2D92654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 2935, 2012.gads</w:t>
            </w:r>
          </w:p>
          <w:p w14:paraId="64448A31" w14:textId="48A032CD"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2012.gadā NVA organizētajos pasākumos </w:t>
            </w:r>
            <w:r>
              <w:rPr>
                <w:rFonts w:ascii="Times New Roman" w:hAnsi="Times New Roman"/>
                <w:sz w:val="18"/>
                <w:szCs w:val="18"/>
              </w:rPr>
              <w:t>(</w:t>
            </w:r>
            <w:r w:rsidRPr="009F088E">
              <w:rPr>
                <w:rFonts w:ascii="Times New Roman" w:hAnsi="Times New Roman"/>
                <w:sz w:val="18"/>
                <w:szCs w:val="18"/>
              </w:rPr>
              <w:t xml:space="preserve">profesionālā apmācība, neformālā izglītība, </w:t>
            </w:r>
            <w:r>
              <w:rPr>
                <w:rFonts w:ascii="Times New Roman" w:hAnsi="Times New Roman"/>
                <w:sz w:val="18"/>
                <w:szCs w:val="18"/>
              </w:rPr>
              <w:t>“P</w:t>
            </w:r>
            <w:r w:rsidRPr="00DD1DD9">
              <w:rPr>
                <w:rFonts w:ascii="Times New Roman" w:hAnsi="Times New Roman"/>
                <w:sz w:val="18"/>
                <w:szCs w:val="18"/>
              </w:rPr>
              <w:t>asākumi noteiktām personu grupām</w:t>
            </w:r>
            <w:r>
              <w:rPr>
                <w:rFonts w:ascii="Times New Roman" w:hAnsi="Times New Roman"/>
                <w:sz w:val="18"/>
                <w:szCs w:val="18"/>
              </w:rPr>
              <w:t>”</w:t>
            </w:r>
            <w:r w:rsidRPr="009F088E">
              <w:rPr>
                <w:rFonts w:ascii="Times New Roman" w:hAnsi="Times New Roman"/>
                <w:sz w:val="18"/>
                <w:szCs w:val="18"/>
              </w:rPr>
              <w:t xml:space="preserve">, </w:t>
            </w:r>
            <w:r>
              <w:rPr>
                <w:rFonts w:ascii="Times New Roman" w:hAnsi="Times New Roman"/>
                <w:sz w:val="18"/>
                <w:szCs w:val="18"/>
              </w:rPr>
              <w:t>“D</w:t>
            </w:r>
            <w:r w:rsidRPr="009F088E">
              <w:rPr>
                <w:rFonts w:ascii="Times New Roman" w:hAnsi="Times New Roman"/>
                <w:sz w:val="18"/>
                <w:szCs w:val="18"/>
              </w:rPr>
              <w:t>arba vieta jaunietim</w:t>
            </w:r>
            <w:r>
              <w:rPr>
                <w:rFonts w:ascii="Times New Roman" w:hAnsi="Times New Roman"/>
                <w:sz w:val="18"/>
                <w:szCs w:val="18"/>
              </w:rPr>
              <w:t>”, “A</w:t>
            </w:r>
            <w:r w:rsidRPr="009F088E">
              <w:rPr>
                <w:rFonts w:ascii="Times New Roman" w:hAnsi="Times New Roman"/>
                <w:sz w:val="18"/>
                <w:szCs w:val="18"/>
              </w:rPr>
              <w:t>tbalsts jauniešu brīvprātīgajam darbam</w:t>
            </w:r>
            <w:r>
              <w:rPr>
                <w:rFonts w:ascii="Times New Roman" w:hAnsi="Times New Roman"/>
                <w:sz w:val="18"/>
                <w:szCs w:val="18"/>
              </w:rPr>
              <w:t>”, “Atbalsts pašnodarbinātības un uzņēmējdarbības uzsākšanai” u.c. pasākumos)</w:t>
            </w:r>
            <w:r w:rsidRPr="009F088E">
              <w:rPr>
                <w:rFonts w:ascii="Times New Roman" w:hAnsi="Times New Roman"/>
                <w:sz w:val="18"/>
                <w:szCs w:val="18"/>
              </w:rPr>
              <w:t xml:space="preserve"> no 4</w:t>
            </w:r>
            <w:r>
              <w:rPr>
                <w:rFonts w:ascii="Times New Roman" w:hAnsi="Times New Roman"/>
                <w:sz w:val="18"/>
                <w:szCs w:val="18"/>
              </w:rPr>
              <w:t xml:space="preserve"> </w:t>
            </w:r>
            <w:r w:rsidRPr="009F088E">
              <w:rPr>
                <w:rFonts w:ascii="Times New Roman" w:hAnsi="Times New Roman"/>
                <w:sz w:val="18"/>
                <w:szCs w:val="18"/>
              </w:rPr>
              <w:t>316 dalību uzsākušajiem jauniešiem dalību pabeidza 68% jeb 2</w:t>
            </w:r>
            <w:r>
              <w:rPr>
                <w:rFonts w:ascii="Times New Roman" w:hAnsi="Times New Roman"/>
                <w:sz w:val="18"/>
                <w:szCs w:val="18"/>
              </w:rPr>
              <w:t xml:space="preserve"> </w:t>
            </w:r>
            <w:r w:rsidRPr="009F088E">
              <w:rPr>
                <w:rFonts w:ascii="Times New Roman" w:hAnsi="Times New Roman"/>
                <w:sz w:val="18"/>
                <w:szCs w:val="18"/>
              </w:rPr>
              <w:t>935 jaunieši.</w:t>
            </w:r>
          </w:p>
          <w:p w14:paraId="3476707D" w14:textId="77777777" w:rsidR="0006111C" w:rsidRPr="009F088E" w:rsidRDefault="0006111C" w:rsidP="0015453F">
            <w:pPr>
              <w:spacing w:after="0" w:line="240" w:lineRule="auto"/>
              <w:jc w:val="both"/>
              <w:rPr>
                <w:rFonts w:ascii="Times New Roman" w:hAnsi="Times New Roman"/>
                <w:sz w:val="18"/>
                <w:szCs w:val="18"/>
              </w:rPr>
            </w:pPr>
          </w:p>
          <w:p w14:paraId="3EC63A76"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55BD8C8B"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63C59BDE" w14:textId="77777777" w:rsidR="0006111C" w:rsidRPr="009F088E" w:rsidRDefault="0006111C" w:rsidP="0015453F">
            <w:pPr>
              <w:spacing w:after="0" w:line="240" w:lineRule="auto"/>
              <w:jc w:val="both"/>
              <w:rPr>
                <w:rFonts w:ascii="Times New Roman" w:hAnsi="Times New Roman"/>
                <w:sz w:val="18"/>
                <w:szCs w:val="18"/>
              </w:rPr>
            </w:pPr>
          </w:p>
          <w:p w14:paraId="2EF978A7"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339672D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2DBF6EBB" w14:textId="77777777" w:rsidR="0006111C" w:rsidRPr="009F088E" w:rsidRDefault="0006111C" w:rsidP="0015453F">
            <w:pPr>
              <w:spacing w:after="0" w:line="240" w:lineRule="auto"/>
              <w:jc w:val="both"/>
              <w:rPr>
                <w:rFonts w:ascii="Times New Roman" w:hAnsi="Times New Roman"/>
                <w:sz w:val="18"/>
                <w:szCs w:val="18"/>
              </w:rPr>
            </w:pPr>
          </w:p>
          <w:p w14:paraId="2407B54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56C156B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12 920</w:t>
            </w:r>
          </w:p>
          <w:p w14:paraId="52290EC9" w14:textId="77777777" w:rsidR="0006111C" w:rsidRPr="009F088E" w:rsidRDefault="0006111C" w:rsidP="0015453F">
            <w:pPr>
              <w:spacing w:after="0" w:line="240" w:lineRule="auto"/>
              <w:jc w:val="both"/>
              <w:rPr>
                <w:rFonts w:ascii="Times New Roman" w:hAnsi="Times New Roman"/>
                <w:sz w:val="18"/>
                <w:szCs w:val="18"/>
              </w:rPr>
            </w:pPr>
          </w:p>
          <w:p w14:paraId="0C29207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20CF6134" w14:textId="5AD84D70"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Aprēķini balstās uz dalību pabeigušo jauniešu skaitu (t.sk. īpatsvaru) dažādos aktīvās darba tirgus politikas pasākumos 2012.gadā (</w:t>
            </w:r>
            <w:r>
              <w:rPr>
                <w:rFonts w:ascii="Times New Roman" w:hAnsi="Times New Roman"/>
                <w:sz w:val="18"/>
                <w:szCs w:val="18"/>
              </w:rPr>
              <w:t xml:space="preserve">t.i., </w:t>
            </w:r>
            <w:r w:rsidRPr="00DD1DD9">
              <w:rPr>
                <w:rFonts w:ascii="Times New Roman" w:hAnsi="Times New Roman"/>
                <w:sz w:val="18"/>
                <w:szCs w:val="18"/>
              </w:rPr>
              <w:t xml:space="preserve">68%). </w:t>
            </w:r>
          </w:p>
          <w:p w14:paraId="371F96CF" w14:textId="3C4FF910" w:rsidR="0006111C" w:rsidRDefault="0006111C" w:rsidP="0015453F">
            <w:pPr>
              <w:spacing w:after="0" w:line="240" w:lineRule="auto"/>
              <w:jc w:val="both"/>
              <w:rPr>
                <w:rFonts w:ascii="Times New Roman" w:hAnsi="Times New Roman"/>
                <w:sz w:val="18"/>
                <w:szCs w:val="18"/>
              </w:rPr>
            </w:pPr>
            <w:r>
              <w:rPr>
                <w:rFonts w:ascii="Times New Roman" w:hAnsi="Times New Roman"/>
                <w:sz w:val="18"/>
                <w:szCs w:val="18"/>
              </w:rPr>
              <w:t>Attiecīgi tiek pieņemts, ka 68% no 19 000 jeb 12 920 jaunieši pabeigs dalību Jauniešu garantijas programmā.</w:t>
            </w:r>
          </w:p>
          <w:p w14:paraId="6312BC11" w14:textId="77777777" w:rsidR="0006111C" w:rsidRPr="00DD1DD9" w:rsidRDefault="0006111C" w:rsidP="0015453F">
            <w:pPr>
              <w:spacing w:after="0" w:line="240" w:lineRule="auto"/>
              <w:jc w:val="both"/>
              <w:rPr>
                <w:rFonts w:ascii="Times New Roman" w:hAnsi="Times New Roman"/>
                <w:sz w:val="18"/>
                <w:szCs w:val="18"/>
              </w:rPr>
            </w:pPr>
          </w:p>
          <w:p w14:paraId="4ED0D7EA" w14:textId="357AE549"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19 000 x 68% = 12</w:t>
            </w:r>
            <w:r>
              <w:rPr>
                <w:rFonts w:ascii="Times New Roman" w:hAnsi="Times New Roman"/>
                <w:sz w:val="18"/>
                <w:szCs w:val="18"/>
              </w:rPr>
              <w:t> </w:t>
            </w:r>
            <w:r w:rsidRPr="009F088E">
              <w:rPr>
                <w:rFonts w:ascii="Times New Roman" w:hAnsi="Times New Roman"/>
                <w:sz w:val="18"/>
                <w:szCs w:val="18"/>
              </w:rPr>
              <w:t>920</w:t>
            </w:r>
          </w:p>
          <w:p w14:paraId="15BF1A62" w14:textId="77777777" w:rsidR="0006111C" w:rsidRDefault="0006111C" w:rsidP="0015453F">
            <w:pPr>
              <w:spacing w:after="0" w:line="240" w:lineRule="auto"/>
              <w:rPr>
                <w:rFonts w:ascii="Times New Roman" w:hAnsi="Times New Roman"/>
                <w:sz w:val="18"/>
                <w:szCs w:val="18"/>
              </w:rPr>
            </w:pPr>
          </w:p>
          <w:p w14:paraId="11F9A806" w14:textId="59365DF3"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31AFB1B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mērvienība(3)</w:t>
            </w:r>
            <w:r w:rsidRPr="009F088E">
              <w:rPr>
                <w:rFonts w:ascii="Times New Roman" w:hAnsi="Times New Roman"/>
                <w:sz w:val="18"/>
                <w:szCs w:val="18"/>
              </w:rPr>
              <w:t>:</w:t>
            </w:r>
          </w:p>
          <w:p w14:paraId="3C40A007" w14:textId="77777777"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rPr>
              <w:t>r.7.2.1.ck (CR02)</w:t>
            </w:r>
            <w:r w:rsidRPr="009F088E">
              <w:rPr>
                <w:rFonts w:ascii="Times New Roman" w:hAnsi="Times New Roman"/>
                <w:b/>
                <w:sz w:val="18"/>
                <w:szCs w:val="18"/>
              </w:rPr>
              <w:t xml:space="preserve"> Dalībnieki, kas ir bezdarbnieki un pēc aiziešanas saņem darba,</w:t>
            </w:r>
            <w:r w:rsidRPr="009F088E">
              <w:rPr>
                <w:rFonts w:ascii="Times New Roman" w:hAnsi="Times New Roman"/>
                <w:sz w:val="18"/>
                <w:szCs w:val="18"/>
              </w:rPr>
              <w:t xml:space="preserve"> </w:t>
            </w:r>
            <w:r w:rsidRPr="009F088E">
              <w:rPr>
                <w:rFonts w:ascii="Times New Roman" w:hAnsi="Times New Roman"/>
                <w:b/>
                <w:sz w:val="18"/>
                <w:szCs w:val="18"/>
              </w:rPr>
              <w:t>pieaugušo izglītības, mācekļa vai prakses vietas piedāvājumu (dalībnieku skaits)</w:t>
            </w:r>
          </w:p>
          <w:p w14:paraId="16480663" w14:textId="77777777" w:rsidR="0006111C" w:rsidRPr="009F088E" w:rsidRDefault="0006111C" w:rsidP="0015453F">
            <w:pPr>
              <w:spacing w:after="0" w:line="240" w:lineRule="auto"/>
              <w:rPr>
                <w:rFonts w:ascii="Times New Roman" w:hAnsi="Times New Roman"/>
                <w:sz w:val="18"/>
                <w:szCs w:val="18"/>
              </w:rPr>
            </w:pPr>
          </w:p>
          <w:p w14:paraId="6429AF46" w14:textId="47791414"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2E35E9D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JNI kopējais rezultāta rādītājs</w:t>
            </w:r>
          </w:p>
          <w:p w14:paraId="6557EB83" w14:textId="77777777" w:rsidR="0006111C" w:rsidRPr="009F088E" w:rsidRDefault="0006111C" w:rsidP="0015453F">
            <w:pPr>
              <w:spacing w:after="0" w:line="240" w:lineRule="auto"/>
              <w:jc w:val="both"/>
              <w:rPr>
                <w:rFonts w:ascii="Times New Roman" w:hAnsi="Times New Roman"/>
                <w:sz w:val="18"/>
                <w:szCs w:val="18"/>
              </w:rPr>
            </w:pPr>
          </w:p>
          <w:p w14:paraId="78F2F2B4"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1B55D5BC" w14:textId="0CEF15C6"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 xml:space="preserve">760, 2012.gads </w:t>
            </w:r>
          </w:p>
          <w:p w14:paraId="46F547F7" w14:textId="00F56325"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2012.gadā no 4</w:t>
            </w:r>
            <w:r>
              <w:rPr>
                <w:rFonts w:ascii="Times New Roman" w:hAnsi="Times New Roman"/>
                <w:sz w:val="18"/>
                <w:szCs w:val="18"/>
              </w:rPr>
              <w:t xml:space="preserve"> </w:t>
            </w:r>
            <w:r w:rsidRPr="009F088E">
              <w:rPr>
                <w:rFonts w:ascii="Times New Roman" w:hAnsi="Times New Roman"/>
                <w:sz w:val="18"/>
                <w:szCs w:val="18"/>
              </w:rPr>
              <w:t>316 dalību NVA organizētajos pasākumos uzsākušajiem jauniešiem  2</w:t>
            </w:r>
            <w:r>
              <w:rPr>
                <w:rFonts w:ascii="Times New Roman" w:hAnsi="Times New Roman"/>
                <w:sz w:val="18"/>
                <w:szCs w:val="18"/>
              </w:rPr>
              <w:t xml:space="preserve"> </w:t>
            </w:r>
            <w:r w:rsidRPr="009F088E">
              <w:rPr>
                <w:rFonts w:ascii="Times New Roman" w:hAnsi="Times New Roman"/>
                <w:sz w:val="18"/>
                <w:szCs w:val="18"/>
              </w:rPr>
              <w:t>935 jaunieši dalību pabeidza</w:t>
            </w:r>
            <w:r>
              <w:rPr>
                <w:rFonts w:ascii="Times New Roman" w:hAnsi="Times New Roman"/>
                <w:sz w:val="18"/>
                <w:szCs w:val="18"/>
              </w:rPr>
              <w:t xml:space="preserve">, no tiem vidēji </w:t>
            </w:r>
            <w:r w:rsidRPr="00DD1DD9">
              <w:rPr>
                <w:rFonts w:ascii="Times New Roman" w:hAnsi="Times New Roman"/>
                <w:sz w:val="18"/>
                <w:szCs w:val="18"/>
              </w:rPr>
              <w:t>30% 2012.gadā turpināja dalību citos NVA organizētajos pasākumos (</w:t>
            </w:r>
            <w:r>
              <w:rPr>
                <w:rFonts w:ascii="Times New Roman" w:hAnsi="Times New Roman"/>
                <w:sz w:val="18"/>
                <w:szCs w:val="18"/>
              </w:rPr>
              <w:t xml:space="preserve">t.i., </w:t>
            </w:r>
            <w:r w:rsidRPr="002F11AE">
              <w:rPr>
                <w:rFonts w:ascii="Times New Roman" w:hAnsi="Times New Roman"/>
                <w:sz w:val="18"/>
                <w:szCs w:val="18"/>
              </w:rPr>
              <w:t>2</w:t>
            </w:r>
            <w:r>
              <w:rPr>
                <w:rFonts w:ascii="Times New Roman" w:hAnsi="Times New Roman"/>
                <w:sz w:val="18"/>
                <w:szCs w:val="18"/>
              </w:rPr>
              <w:t xml:space="preserve"> </w:t>
            </w:r>
            <w:r w:rsidRPr="002F11AE">
              <w:rPr>
                <w:rFonts w:ascii="Times New Roman" w:hAnsi="Times New Roman"/>
                <w:sz w:val="18"/>
                <w:szCs w:val="18"/>
              </w:rPr>
              <w:t xml:space="preserve">935 x </w:t>
            </w:r>
            <w:r>
              <w:rPr>
                <w:rFonts w:ascii="Times New Roman" w:hAnsi="Times New Roman"/>
                <w:sz w:val="18"/>
                <w:szCs w:val="18"/>
              </w:rPr>
              <w:t xml:space="preserve">vidēji </w:t>
            </w:r>
            <w:r w:rsidRPr="002F11AE">
              <w:rPr>
                <w:rFonts w:ascii="Times New Roman" w:hAnsi="Times New Roman"/>
                <w:sz w:val="18"/>
                <w:szCs w:val="18"/>
              </w:rPr>
              <w:t>30%</w:t>
            </w:r>
            <w:r>
              <w:rPr>
                <w:rFonts w:ascii="Times New Roman" w:hAnsi="Times New Roman"/>
                <w:sz w:val="18"/>
                <w:szCs w:val="18"/>
              </w:rPr>
              <w:t xml:space="preserve"> </w:t>
            </w:r>
            <w:r w:rsidRPr="00DD1DD9">
              <w:rPr>
                <w:rFonts w:ascii="Times New Roman" w:hAnsi="Times New Roman"/>
                <w:sz w:val="18"/>
                <w:szCs w:val="18"/>
              </w:rPr>
              <w:t>jeb 880 jaunieši) un vēl</w:t>
            </w:r>
            <w:r>
              <w:rPr>
                <w:rFonts w:ascii="Times New Roman" w:hAnsi="Times New Roman"/>
                <w:sz w:val="18"/>
                <w:szCs w:val="18"/>
              </w:rPr>
              <w:t xml:space="preserve"> vidēji</w:t>
            </w:r>
            <w:r w:rsidRPr="00DD1DD9">
              <w:rPr>
                <w:rFonts w:ascii="Times New Roman" w:hAnsi="Times New Roman"/>
                <w:sz w:val="18"/>
                <w:szCs w:val="18"/>
              </w:rPr>
              <w:t xml:space="preserve"> </w:t>
            </w:r>
            <w:r>
              <w:rPr>
                <w:rFonts w:ascii="Times New Roman" w:hAnsi="Times New Roman"/>
                <w:sz w:val="18"/>
                <w:szCs w:val="18"/>
              </w:rPr>
              <w:t>vienai trešdaļai</w:t>
            </w:r>
            <w:r w:rsidRPr="00DD1DD9">
              <w:rPr>
                <w:rFonts w:ascii="Times New Roman" w:hAnsi="Times New Roman"/>
                <w:sz w:val="18"/>
                <w:szCs w:val="18"/>
              </w:rPr>
              <w:t xml:space="preserve"> tika piedāvāta vismaz viena darba vakance (</w:t>
            </w:r>
            <w:r>
              <w:rPr>
                <w:rFonts w:ascii="Times New Roman" w:hAnsi="Times New Roman"/>
                <w:sz w:val="18"/>
                <w:szCs w:val="18"/>
              </w:rPr>
              <w:t xml:space="preserve">t.i., </w:t>
            </w:r>
            <w:r w:rsidRPr="00702237">
              <w:rPr>
                <w:rFonts w:ascii="Times New Roman" w:hAnsi="Times New Roman"/>
                <w:sz w:val="18"/>
                <w:szCs w:val="18"/>
              </w:rPr>
              <w:t>2</w:t>
            </w:r>
            <w:r>
              <w:rPr>
                <w:rFonts w:ascii="Times New Roman" w:hAnsi="Times New Roman"/>
                <w:sz w:val="18"/>
                <w:szCs w:val="18"/>
              </w:rPr>
              <w:t xml:space="preserve"> </w:t>
            </w:r>
            <w:r w:rsidRPr="00702237">
              <w:rPr>
                <w:rFonts w:ascii="Times New Roman" w:hAnsi="Times New Roman"/>
                <w:sz w:val="18"/>
                <w:szCs w:val="18"/>
              </w:rPr>
              <w:t xml:space="preserve">935 x </w:t>
            </w:r>
            <w:r>
              <w:rPr>
                <w:rFonts w:ascii="Times New Roman" w:hAnsi="Times New Roman"/>
                <w:sz w:val="18"/>
                <w:szCs w:val="18"/>
              </w:rPr>
              <w:t xml:space="preserve">vidēji </w:t>
            </w:r>
            <w:r w:rsidRPr="002F11AE">
              <w:rPr>
                <w:rFonts w:ascii="Times New Roman" w:hAnsi="Times New Roman"/>
                <w:sz w:val="18"/>
                <w:szCs w:val="18"/>
              </w:rPr>
              <w:t>30%</w:t>
            </w:r>
            <w:r w:rsidRPr="00DD1DD9">
              <w:rPr>
                <w:rFonts w:ascii="Times New Roman" w:hAnsi="Times New Roman"/>
                <w:sz w:val="18"/>
                <w:szCs w:val="18"/>
              </w:rPr>
              <w:t>jeb 880 jaunieši).</w:t>
            </w:r>
          </w:p>
          <w:p w14:paraId="5841797B" w14:textId="77777777" w:rsidR="0006111C" w:rsidRPr="00DD1DD9" w:rsidRDefault="0006111C" w:rsidP="0015453F">
            <w:pPr>
              <w:spacing w:after="0" w:line="240" w:lineRule="auto"/>
              <w:jc w:val="both"/>
              <w:rPr>
                <w:rFonts w:ascii="Times New Roman" w:hAnsi="Times New Roman"/>
                <w:sz w:val="18"/>
                <w:szCs w:val="18"/>
              </w:rPr>
            </w:pPr>
          </w:p>
          <w:p w14:paraId="4AD6B130" w14:textId="199DB3BB" w:rsidR="0006111C" w:rsidRPr="002F11AE" w:rsidRDefault="0006111C" w:rsidP="0015453F">
            <w:pPr>
              <w:spacing w:after="0" w:line="240" w:lineRule="auto"/>
              <w:jc w:val="both"/>
              <w:rPr>
                <w:rFonts w:ascii="Times New Roman" w:hAnsi="Times New Roman"/>
                <w:sz w:val="18"/>
                <w:szCs w:val="18"/>
              </w:rPr>
            </w:pPr>
            <w:r w:rsidRPr="00DD1DD9">
              <w:rPr>
                <w:rFonts w:ascii="Times New Roman" w:hAnsi="Times New Roman"/>
                <w:sz w:val="18"/>
                <w:szCs w:val="18"/>
              </w:rPr>
              <w:t xml:space="preserve">880 </w:t>
            </w:r>
            <w:r w:rsidRPr="002F11AE">
              <w:rPr>
                <w:rFonts w:ascii="Times New Roman" w:hAnsi="Times New Roman"/>
                <w:sz w:val="18"/>
                <w:szCs w:val="18"/>
              </w:rPr>
              <w:t>+ 880 =1</w:t>
            </w:r>
            <w:r>
              <w:rPr>
                <w:rFonts w:ascii="Times New Roman" w:hAnsi="Times New Roman"/>
                <w:sz w:val="18"/>
                <w:szCs w:val="18"/>
              </w:rPr>
              <w:t xml:space="preserve"> </w:t>
            </w:r>
            <w:r w:rsidRPr="002F11AE">
              <w:rPr>
                <w:rFonts w:ascii="Times New Roman" w:hAnsi="Times New Roman"/>
                <w:sz w:val="18"/>
                <w:szCs w:val="18"/>
              </w:rPr>
              <w:t>760</w:t>
            </w:r>
          </w:p>
          <w:p w14:paraId="29584BD7" w14:textId="77777777" w:rsidR="0006111C" w:rsidRPr="002F11AE" w:rsidRDefault="0006111C" w:rsidP="0015453F">
            <w:pPr>
              <w:spacing w:after="0" w:line="240" w:lineRule="auto"/>
              <w:jc w:val="both"/>
              <w:rPr>
                <w:rFonts w:ascii="Times New Roman" w:hAnsi="Times New Roman"/>
                <w:sz w:val="18"/>
                <w:szCs w:val="18"/>
              </w:rPr>
            </w:pPr>
          </w:p>
          <w:p w14:paraId="3B6242EF"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Datu avots</w:t>
            </w:r>
            <w:r w:rsidRPr="002F11AE">
              <w:rPr>
                <w:rFonts w:ascii="Times New Roman" w:hAnsi="Times New Roman"/>
                <w:sz w:val="18"/>
                <w:szCs w:val="18"/>
              </w:rPr>
              <w:t>:</w:t>
            </w:r>
          </w:p>
          <w:p w14:paraId="43AE9DC5"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Projektu dati</w:t>
            </w:r>
          </w:p>
          <w:p w14:paraId="1CE76B55" w14:textId="77777777" w:rsidR="0006111C" w:rsidRPr="009F088E" w:rsidRDefault="0006111C" w:rsidP="0015453F">
            <w:pPr>
              <w:spacing w:after="0" w:line="240" w:lineRule="auto"/>
              <w:jc w:val="both"/>
              <w:rPr>
                <w:rFonts w:ascii="Times New Roman" w:hAnsi="Times New Roman"/>
                <w:sz w:val="18"/>
                <w:szCs w:val="18"/>
              </w:rPr>
            </w:pPr>
          </w:p>
          <w:p w14:paraId="750D4A68"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19EC704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1E9BBD8B" w14:textId="77777777" w:rsidR="0006111C" w:rsidRPr="009F088E" w:rsidRDefault="0006111C" w:rsidP="0015453F">
            <w:pPr>
              <w:spacing w:after="0" w:line="240" w:lineRule="auto"/>
              <w:jc w:val="both"/>
              <w:rPr>
                <w:rFonts w:ascii="Times New Roman" w:hAnsi="Times New Roman"/>
                <w:sz w:val="18"/>
                <w:szCs w:val="18"/>
              </w:rPr>
            </w:pPr>
          </w:p>
          <w:p w14:paraId="57C332FE"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76882EA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11 266</w:t>
            </w:r>
          </w:p>
          <w:p w14:paraId="6172006D" w14:textId="77777777" w:rsidR="0006111C" w:rsidRPr="009F088E" w:rsidRDefault="0006111C" w:rsidP="0015453F">
            <w:pPr>
              <w:spacing w:after="0" w:line="240" w:lineRule="auto"/>
              <w:jc w:val="both"/>
              <w:rPr>
                <w:rFonts w:ascii="Times New Roman" w:hAnsi="Times New Roman"/>
                <w:sz w:val="18"/>
                <w:szCs w:val="18"/>
              </w:rPr>
            </w:pPr>
          </w:p>
          <w:p w14:paraId="6D872DF0" w14:textId="3CFAC2DE"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766243F0" w14:textId="19E8486D"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aprēķināta, pamatojoties uz NVA datiem par dalībniekiem aktīvās darba tirgus politikas pasākumos 2012.gadā. Tiek izdarīts pieņēmums, ka vidēji 30%  no visiem 19 000 </w:t>
            </w:r>
            <w:r>
              <w:rPr>
                <w:rFonts w:ascii="Times New Roman" w:hAnsi="Times New Roman"/>
                <w:sz w:val="18"/>
                <w:szCs w:val="18"/>
              </w:rPr>
              <w:t xml:space="preserve">Jauniešu garantijas programmā </w:t>
            </w:r>
            <w:r w:rsidRPr="009F088E">
              <w:rPr>
                <w:rFonts w:ascii="Times New Roman" w:hAnsi="Times New Roman"/>
                <w:sz w:val="18"/>
                <w:szCs w:val="18"/>
              </w:rPr>
              <w:t xml:space="preserve">pirmajā pasākumā iesaistītajiem jauniešiem tiks piedāvāta turpmākā dalība </w:t>
            </w:r>
            <w:r>
              <w:rPr>
                <w:rFonts w:ascii="Times New Roman" w:hAnsi="Times New Roman"/>
                <w:sz w:val="18"/>
                <w:szCs w:val="18"/>
              </w:rPr>
              <w:t>citā</w:t>
            </w:r>
            <w:r w:rsidRPr="00DD1DD9">
              <w:rPr>
                <w:rFonts w:ascii="Times New Roman" w:hAnsi="Times New Roman"/>
                <w:sz w:val="18"/>
                <w:szCs w:val="18"/>
              </w:rPr>
              <w:t xml:space="preserve"> Jauniešu garantijas</w:t>
            </w:r>
            <w:r>
              <w:rPr>
                <w:rFonts w:ascii="Times New Roman" w:hAnsi="Times New Roman"/>
                <w:sz w:val="18"/>
                <w:szCs w:val="18"/>
              </w:rPr>
              <w:t xml:space="preserve"> programmas atbalsta </w:t>
            </w:r>
            <w:r w:rsidRPr="00DD1DD9">
              <w:rPr>
                <w:rFonts w:ascii="Times New Roman" w:hAnsi="Times New Roman"/>
                <w:sz w:val="18"/>
                <w:szCs w:val="18"/>
              </w:rPr>
              <w:t xml:space="preserve"> pasākumā (t.i., </w:t>
            </w:r>
            <w:r>
              <w:rPr>
                <w:rFonts w:ascii="Times New Roman" w:hAnsi="Times New Roman"/>
                <w:sz w:val="18"/>
                <w:szCs w:val="18"/>
              </w:rPr>
              <w:t xml:space="preserve">vidēji </w:t>
            </w:r>
            <w:r w:rsidRPr="002F11AE">
              <w:rPr>
                <w:rFonts w:ascii="Times New Roman" w:hAnsi="Times New Roman"/>
                <w:sz w:val="18"/>
                <w:szCs w:val="18"/>
              </w:rPr>
              <w:t>30% no 19 000 jeb 5</w:t>
            </w:r>
            <w:r>
              <w:rPr>
                <w:rFonts w:ascii="Times New Roman" w:hAnsi="Times New Roman"/>
                <w:sz w:val="18"/>
                <w:szCs w:val="18"/>
              </w:rPr>
              <w:t xml:space="preserve"> </w:t>
            </w:r>
            <w:r w:rsidRPr="002F11AE">
              <w:rPr>
                <w:rFonts w:ascii="Times New Roman" w:hAnsi="Times New Roman"/>
                <w:sz w:val="18"/>
                <w:szCs w:val="18"/>
              </w:rPr>
              <w:t>633</w:t>
            </w:r>
            <w:r w:rsidRPr="009C3280">
              <w:rPr>
                <w:rFonts w:ascii="Times New Roman" w:hAnsi="Times New Roman"/>
                <w:sz w:val="18"/>
                <w:szCs w:val="18"/>
              </w:rPr>
              <w:t xml:space="preserve"> personas), savukārt </w:t>
            </w:r>
            <w:r w:rsidRPr="00FD1A39">
              <w:rPr>
                <w:rFonts w:ascii="Times New Roman" w:hAnsi="Times New Roman"/>
                <w:sz w:val="18"/>
                <w:szCs w:val="18"/>
              </w:rPr>
              <w:t>v</w:t>
            </w:r>
            <w:r w:rsidRPr="00DA13E8">
              <w:rPr>
                <w:rFonts w:ascii="Times New Roman" w:hAnsi="Times New Roman"/>
                <w:sz w:val="18"/>
                <w:szCs w:val="18"/>
              </w:rPr>
              <w:t>ēl vienai trešdaļai tiks piedāvāta vismaz viena darba vakance (</w:t>
            </w:r>
            <w:r w:rsidRPr="00AE31A4">
              <w:rPr>
                <w:rFonts w:ascii="Times New Roman" w:hAnsi="Times New Roman"/>
                <w:sz w:val="18"/>
                <w:szCs w:val="18"/>
              </w:rPr>
              <w:t xml:space="preserve">t.i., </w:t>
            </w:r>
            <w:r>
              <w:rPr>
                <w:rFonts w:ascii="Times New Roman" w:hAnsi="Times New Roman"/>
                <w:sz w:val="18"/>
                <w:szCs w:val="18"/>
              </w:rPr>
              <w:t xml:space="preserve">vidēji </w:t>
            </w:r>
            <w:r w:rsidRPr="00AE31A4">
              <w:rPr>
                <w:rFonts w:ascii="Times New Roman" w:hAnsi="Times New Roman"/>
                <w:sz w:val="18"/>
                <w:szCs w:val="18"/>
              </w:rPr>
              <w:t>30% no 19 000 jeb 5</w:t>
            </w:r>
            <w:r>
              <w:rPr>
                <w:rFonts w:ascii="Times New Roman" w:hAnsi="Times New Roman"/>
                <w:sz w:val="18"/>
                <w:szCs w:val="18"/>
              </w:rPr>
              <w:t xml:space="preserve"> </w:t>
            </w:r>
            <w:r w:rsidRPr="00AE31A4">
              <w:rPr>
                <w:rFonts w:ascii="Times New Roman" w:hAnsi="Times New Roman"/>
                <w:sz w:val="18"/>
                <w:szCs w:val="18"/>
              </w:rPr>
              <w:t>633 personas)</w:t>
            </w:r>
          </w:p>
          <w:p w14:paraId="2EFF8F08" w14:textId="77777777" w:rsidR="0006111C" w:rsidRPr="00AE31A4" w:rsidRDefault="0006111C" w:rsidP="0015453F">
            <w:pPr>
              <w:spacing w:after="0" w:line="240" w:lineRule="auto"/>
              <w:jc w:val="both"/>
              <w:rPr>
                <w:rFonts w:ascii="Times New Roman" w:hAnsi="Times New Roman"/>
                <w:sz w:val="18"/>
                <w:szCs w:val="18"/>
              </w:rPr>
            </w:pPr>
          </w:p>
          <w:p w14:paraId="75FA2FF1" w14:textId="46BAF78A" w:rsidR="0006111C" w:rsidRPr="00BE1312"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5</w:t>
            </w:r>
            <w:r>
              <w:rPr>
                <w:rFonts w:ascii="Times New Roman" w:hAnsi="Times New Roman"/>
                <w:sz w:val="18"/>
                <w:szCs w:val="18"/>
              </w:rPr>
              <w:t xml:space="preserve"> </w:t>
            </w:r>
            <w:r w:rsidRPr="004B6D84">
              <w:rPr>
                <w:rFonts w:ascii="Times New Roman" w:hAnsi="Times New Roman"/>
                <w:sz w:val="18"/>
                <w:szCs w:val="18"/>
              </w:rPr>
              <w:t>633+5</w:t>
            </w:r>
            <w:r>
              <w:rPr>
                <w:rFonts w:ascii="Times New Roman" w:hAnsi="Times New Roman"/>
                <w:sz w:val="18"/>
                <w:szCs w:val="18"/>
              </w:rPr>
              <w:t xml:space="preserve"> </w:t>
            </w:r>
            <w:r w:rsidRPr="004B6D84">
              <w:rPr>
                <w:rFonts w:ascii="Times New Roman" w:hAnsi="Times New Roman"/>
                <w:sz w:val="18"/>
                <w:szCs w:val="18"/>
              </w:rPr>
              <w:t xml:space="preserve">633 </w:t>
            </w:r>
            <w:r w:rsidRPr="009C3280">
              <w:rPr>
                <w:rFonts w:ascii="Times New Roman" w:hAnsi="Times New Roman"/>
                <w:sz w:val="18"/>
                <w:szCs w:val="18"/>
              </w:rPr>
              <w:t>= 11</w:t>
            </w:r>
            <w:r>
              <w:rPr>
                <w:rFonts w:ascii="Times New Roman" w:hAnsi="Times New Roman"/>
                <w:sz w:val="18"/>
                <w:szCs w:val="18"/>
              </w:rPr>
              <w:t> </w:t>
            </w:r>
            <w:r w:rsidRPr="00BE1312">
              <w:rPr>
                <w:rFonts w:ascii="Times New Roman" w:hAnsi="Times New Roman"/>
                <w:sz w:val="18"/>
                <w:szCs w:val="18"/>
              </w:rPr>
              <w:t>266</w:t>
            </w:r>
          </w:p>
          <w:p w14:paraId="3FC09C5E" w14:textId="77777777" w:rsidR="0006111C" w:rsidRDefault="0006111C" w:rsidP="0015453F">
            <w:pPr>
              <w:spacing w:after="0" w:line="240" w:lineRule="auto"/>
              <w:jc w:val="both"/>
              <w:rPr>
                <w:rFonts w:ascii="Times New Roman" w:hAnsi="Times New Roman"/>
                <w:sz w:val="18"/>
                <w:szCs w:val="18"/>
              </w:rPr>
            </w:pPr>
          </w:p>
          <w:p w14:paraId="2E40248D" w14:textId="77777777" w:rsidR="0006111C" w:rsidRPr="002F11AE" w:rsidRDefault="0006111C" w:rsidP="0015453F">
            <w:pPr>
              <w:spacing w:after="0" w:line="240" w:lineRule="auto"/>
              <w:rPr>
                <w:rFonts w:ascii="Times New Roman" w:hAnsi="Times New Roman"/>
                <w:sz w:val="18"/>
                <w:szCs w:val="18"/>
              </w:rPr>
            </w:pPr>
            <w:r w:rsidRPr="002F11AE">
              <w:rPr>
                <w:rFonts w:ascii="Times New Roman" w:hAnsi="Times New Roman"/>
                <w:sz w:val="18"/>
                <w:szCs w:val="18"/>
              </w:rPr>
              <w:lastRenderedPageBreak/>
              <w:t>***</w:t>
            </w:r>
          </w:p>
          <w:p w14:paraId="34708A93" w14:textId="77777777" w:rsidR="0006111C" w:rsidRDefault="0006111C" w:rsidP="0015453F">
            <w:pPr>
              <w:spacing w:after="0" w:line="240" w:lineRule="auto"/>
              <w:jc w:val="both"/>
              <w:rPr>
                <w:rFonts w:ascii="Times New Roman" w:hAnsi="Times New Roman"/>
                <w:i/>
                <w:sz w:val="18"/>
                <w:szCs w:val="18"/>
              </w:rPr>
            </w:pPr>
          </w:p>
          <w:p w14:paraId="6DC6F968" w14:textId="71250653"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Nosaukums un mērvienība (4)</w:t>
            </w:r>
            <w:r w:rsidRPr="002F11AE">
              <w:rPr>
                <w:rFonts w:ascii="Times New Roman" w:hAnsi="Times New Roman"/>
                <w:sz w:val="18"/>
                <w:szCs w:val="18"/>
              </w:rPr>
              <w:t>:</w:t>
            </w:r>
          </w:p>
          <w:p w14:paraId="055AEFDD" w14:textId="77777777" w:rsidR="0006111C" w:rsidRPr="009F088E" w:rsidRDefault="0006111C" w:rsidP="0015453F">
            <w:pPr>
              <w:spacing w:after="0" w:line="240" w:lineRule="auto"/>
              <w:jc w:val="both"/>
              <w:rPr>
                <w:rFonts w:ascii="Times New Roman" w:hAnsi="Times New Roman"/>
                <w:b/>
                <w:sz w:val="18"/>
                <w:szCs w:val="18"/>
              </w:rPr>
            </w:pPr>
            <w:r w:rsidRPr="002F11AE">
              <w:rPr>
                <w:rFonts w:ascii="Times New Roman" w:hAnsi="Times New Roman"/>
                <w:b/>
                <w:sz w:val="18"/>
                <w:szCs w:val="18"/>
                <w:u w:val="single"/>
              </w:rPr>
              <w:t>r.7.2.1.dk (CR03)</w:t>
            </w:r>
            <w:r w:rsidRPr="009F088E">
              <w:rPr>
                <w:rFonts w:ascii="Times New Roman" w:hAnsi="Times New Roman"/>
                <w:b/>
                <w:sz w:val="18"/>
                <w:szCs w:val="18"/>
              </w:rPr>
              <w:t xml:space="preserve"> Dalībnieki, kas ir bezdarbnieki un pēc aiziešanas iesaistījušies izglītībā/apmācībā, kvalifikācijas ieguvē, vai ir nodarbināti, tostarp pašnodarbināti (dalībnieku skaits)</w:t>
            </w:r>
          </w:p>
          <w:p w14:paraId="0CB0A61D" w14:textId="77777777" w:rsidR="0006111C" w:rsidRPr="009F088E" w:rsidRDefault="0006111C" w:rsidP="0015453F">
            <w:pPr>
              <w:spacing w:after="0" w:line="240" w:lineRule="auto"/>
              <w:jc w:val="both"/>
              <w:rPr>
                <w:rFonts w:ascii="Times New Roman" w:hAnsi="Times New Roman"/>
                <w:sz w:val="18"/>
                <w:szCs w:val="18"/>
              </w:rPr>
            </w:pPr>
          </w:p>
          <w:p w14:paraId="6FE15C2E" w14:textId="0B042F64"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339A530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JNI kopējais rezultāta rādītājs</w:t>
            </w:r>
          </w:p>
          <w:p w14:paraId="426F6F22" w14:textId="77777777" w:rsidR="0006111C" w:rsidRPr="009F088E" w:rsidRDefault="0006111C" w:rsidP="0015453F">
            <w:pPr>
              <w:spacing w:after="0" w:line="240" w:lineRule="auto"/>
              <w:jc w:val="both"/>
              <w:rPr>
                <w:rFonts w:ascii="Times New Roman" w:hAnsi="Times New Roman"/>
                <w:i/>
                <w:sz w:val="18"/>
                <w:szCs w:val="18"/>
              </w:rPr>
            </w:pPr>
          </w:p>
          <w:p w14:paraId="48074B69"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Bāzes vērtība un tās noteikšanas gads:</w:t>
            </w:r>
          </w:p>
          <w:p w14:paraId="5AE4CFBD" w14:textId="554D3C84"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760; 2012.gads</w:t>
            </w:r>
          </w:p>
          <w:p w14:paraId="057B20F5" w14:textId="24B3D970"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2012.gadā no 4</w:t>
            </w:r>
            <w:r>
              <w:rPr>
                <w:rFonts w:ascii="Times New Roman" w:hAnsi="Times New Roman"/>
                <w:sz w:val="18"/>
                <w:szCs w:val="18"/>
              </w:rPr>
              <w:t xml:space="preserve"> </w:t>
            </w:r>
            <w:r w:rsidRPr="009F088E">
              <w:rPr>
                <w:rFonts w:ascii="Times New Roman" w:hAnsi="Times New Roman"/>
                <w:sz w:val="18"/>
                <w:szCs w:val="18"/>
              </w:rPr>
              <w:t>316 dalību NVA organizētajos pasākumos uzsākušajiem</w:t>
            </w:r>
            <w:r>
              <w:rPr>
                <w:rFonts w:ascii="Times New Roman" w:hAnsi="Times New Roman"/>
                <w:sz w:val="18"/>
                <w:szCs w:val="18"/>
              </w:rPr>
              <w:t xml:space="preserve"> , dalību pabeidza</w:t>
            </w:r>
            <w:r w:rsidRPr="00DD1DD9">
              <w:rPr>
                <w:rFonts w:ascii="Times New Roman" w:hAnsi="Times New Roman"/>
                <w:sz w:val="18"/>
                <w:szCs w:val="18"/>
              </w:rPr>
              <w:t xml:space="preserve">  2</w:t>
            </w:r>
            <w:r>
              <w:rPr>
                <w:rFonts w:ascii="Times New Roman" w:hAnsi="Times New Roman"/>
                <w:sz w:val="18"/>
                <w:szCs w:val="18"/>
              </w:rPr>
              <w:t xml:space="preserve"> </w:t>
            </w:r>
            <w:r w:rsidRPr="00DD1DD9">
              <w:rPr>
                <w:rFonts w:ascii="Times New Roman" w:hAnsi="Times New Roman"/>
                <w:sz w:val="18"/>
                <w:szCs w:val="18"/>
              </w:rPr>
              <w:t>935 jaunieši</w:t>
            </w:r>
            <w:r>
              <w:rPr>
                <w:rFonts w:ascii="Times New Roman" w:hAnsi="Times New Roman"/>
                <w:sz w:val="18"/>
                <w:szCs w:val="18"/>
              </w:rPr>
              <w:t xml:space="preserve">, </w:t>
            </w:r>
            <w:r w:rsidRPr="00DD1DD9">
              <w:rPr>
                <w:rFonts w:ascii="Times New Roman" w:hAnsi="Times New Roman"/>
                <w:sz w:val="18"/>
                <w:szCs w:val="18"/>
              </w:rPr>
              <w:t xml:space="preserve"> </w:t>
            </w:r>
            <w:r>
              <w:rPr>
                <w:rFonts w:ascii="Times New Roman" w:hAnsi="Times New Roman"/>
                <w:sz w:val="18"/>
                <w:szCs w:val="18"/>
              </w:rPr>
              <w:t xml:space="preserve">no tiem vidēji 60% jaunieši </w:t>
            </w:r>
            <w:r w:rsidRPr="00DD1DD9">
              <w:rPr>
                <w:rFonts w:ascii="Times New Roman" w:hAnsi="Times New Roman"/>
                <w:sz w:val="18"/>
                <w:szCs w:val="18"/>
              </w:rPr>
              <w:t xml:space="preserve"> </w:t>
            </w:r>
            <w:r>
              <w:rPr>
                <w:rFonts w:ascii="Times New Roman" w:hAnsi="Times New Roman"/>
                <w:sz w:val="18"/>
                <w:szCs w:val="18"/>
              </w:rPr>
              <w:t>iesaistījušies izglītībā/ apmācībā, kvalifikācijas ieguvē vai nodarbinātībā (tostarp pašnodarbinātībā).</w:t>
            </w:r>
          </w:p>
          <w:p w14:paraId="2B3D0E7B" w14:textId="77777777" w:rsidR="0006111C" w:rsidRPr="00DD1DD9" w:rsidRDefault="0006111C" w:rsidP="0015453F">
            <w:pPr>
              <w:spacing w:after="0" w:line="240" w:lineRule="auto"/>
              <w:jc w:val="both"/>
              <w:rPr>
                <w:rFonts w:ascii="Times New Roman" w:hAnsi="Times New Roman"/>
                <w:sz w:val="18"/>
                <w:szCs w:val="18"/>
              </w:rPr>
            </w:pPr>
          </w:p>
          <w:p w14:paraId="5FAC1558" w14:textId="4A1C397E" w:rsidR="0006111C" w:rsidRPr="00755E22" w:rsidRDefault="0006111C" w:rsidP="0015453F">
            <w:pPr>
              <w:spacing w:after="0" w:line="240" w:lineRule="auto"/>
              <w:jc w:val="both"/>
              <w:rPr>
                <w:rFonts w:ascii="Times New Roman" w:hAnsi="Times New Roman"/>
                <w:sz w:val="18"/>
                <w:szCs w:val="18"/>
              </w:rPr>
            </w:pPr>
            <w:r>
              <w:rPr>
                <w:rFonts w:ascii="Times New Roman" w:hAnsi="Times New Roman"/>
                <w:sz w:val="18"/>
                <w:szCs w:val="18"/>
              </w:rPr>
              <w:t xml:space="preserve">2 935 x vidēji 60% </w:t>
            </w:r>
            <w:r w:rsidRPr="00755E22">
              <w:rPr>
                <w:rFonts w:ascii="Times New Roman" w:hAnsi="Times New Roman"/>
                <w:sz w:val="18"/>
                <w:szCs w:val="18"/>
              </w:rPr>
              <w:t>=1760</w:t>
            </w:r>
          </w:p>
          <w:p w14:paraId="53F737B4" w14:textId="77777777" w:rsidR="0006111C" w:rsidRPr="009F088E" w:rsidRDefault="0006111C" w:rsidP="0015453F">
            <w:pPr>
              <w:spacing w:after="0" w:line="240" w:lineRule="auto"/>
              <w:jc w:val="both"/>
              <w:rPr>
                <w:rFonts w:ascii="Times New Roman" w:hAnsi="Times New Roman"/>
                <w:sz w:val="18"/>
                <w:szCs w:val="18"/>
              </w:rPr>
            </w:pPr>
          </w:p>
          <w:p w14:paraId="545CB09A"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Datu avots:</w:t>
            </w:r>
          </w:p>
          <w:p w14:paraId="02EFE6DB"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Projekta dati</w:t>
            </w:r>
          </w:p>
          <w:p w14:paraId="48780A0B" w14:textId="77777777" w:rsidR="0006111C" w:rsidRPr="009F088E" w:rsidRDefault="0006111C" w:rsidP="0015453F">
            <w:pPr>
              <w:spacing w:after="0" w:line="240" w:lineRule="auto"/>
              <w:jc w:val="both"/>
              <w:rPr>
                <w:rFonts w:ascii="Times New Roman" w:hAnsi="Times New Roman"/>
                <w:i/>
                <w:sz w:val="18"/>
                <w:szCs w:val="18"/>
              </w:rPr>
            </w:pPr>
          </w:p>
          <w:p w14:paraId="40262177"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11DE981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projekta dati</w:t>
            </w:r>
          </w:p>
          <w:p w14:paraId="237C82BE" w14:textId="77777777" w:rsidR="0006111C" w:rsidRPr="009F088E" w:rsidRDefault="0006111C" w:rsidP="0015453F">
            <w:pPr>
              <w:spacing w:after="0" w:line="240" w:lineRule="auto"/>
              <w:jc w:val="both"/>
              <w:rPr>
                <w:rFonts w:ascii="Times New Roman" w:hAnsi="Times New Roman"/>
                <w:i/>
                <w:sz w:val="18"/>
                <w:szCs w:val="18"/>
              </w:rPr>
            </w:pPr>
          </w:p>
          <w:p w14:paraId="7AB08032"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Mērķis 2023:</w:t>
            </w:r>
          </w:p>
          <w:p w14:paraId="603301D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11 266</w:t>
            </w:r>
          </w:p>
          <w:p w14:paraId="1FD967F3" w14:textId="77777777" w:rsidR="0006111C" w:rsidRPr="009F088E" w:rsidRDefault="0006111C" w:rsidP="0015453F">
            <w:pPr>
              <w:spacing w:after="0" w:line="240" w:lineRule="auto"/>
              <w:jc w:val="both"/>
              <w:rPr>
                <w:rFonts w:ascii="Times New Roman" w:hAnsi="Times New Roman"/>
                <w:i/>
                <w:sz w:val="18"/>
                <w:szCs w:val="18"/>
              </w:rPr>
            </w:pPr>
          </w:p>
          <w:p w14:paraId="72759184"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Mērķa vērtības noteikšanas principi/metodoloģija:</w:t>
            </w:r>
          </w:p>
          <w:p w14:paraId="62805CC4" w14:textId="5D057948"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aprēķināta, pamatojoties uz NVA datiem par dalībniekiem aktīvās darba tirgus politikas pasākumos 2012.gadā. Tiek izdarīts pieņēmums, ka vidēji 30%  no visiem 19 000 </w:t>
            </w:r>
            <w:r>
              <w:rPr>
                <w:rFonts w:ascii="Times New Roman" w:hAnsi="Times New Roman"/>
                <w:sz w:val="18"/>
                <w:szCs w:val="18"/>
              </w:rPr>
              <w:t xml:space="preserve">Jauniešu garantijas programmā </w:t>
            </w:r>
            <w:r w:rsidRPr="009F088E">
              <w:rPr>
                <w:rFonts w:ascii="Times New Roman" w:hAnsi="Times New Roman"/>
                <w:sz w:val="18"/>
                <w:szCs w:val="18"/>
              </w:rPr>
              <w:t xml:space="preserve">pirmajā </w:t>
            </w:r>
            <w:r>
              <w:rPr>
                <w:rFonts w:ascii="Times New Roman" w:hAnsi="Times New Roman"/>
                <w:sz w:val="18"/>
                <w:szCs w:val="18"/>
              </w:rPr>
              <w:t xml:space="preserve">atbalsta </w:t>
            </w:r>
            <w:r w:rsidRPr="00755E22">
              <w:rPr>
                <w:rFonts w:ascii="Times New Roman" w:hAnsi="Times New Roman"/>
                <w:sz w:val="18"/>
                <w:szCs w:val="18"/>
              </w:rPr>
              <w:t xml:space="preserve">pasākumā iesaistītajiem jauniešiem iegūs kvalifikāciju vai piedalīsies </w:t>
            </w:r>
            <w:r>
              <w:rPr>
                <w:rFonts w:ascii="Times New Roman" w:hAnsi="Times New Roman"/>
                <w:sz w:val="18"/>
                <w:szCs w:val="18"/>
              </w:rPr>
              <w:t>citā</w:t>
            </w:r>
            <w:r w:rsidRPr="00755E22">
              <w:rPr>
                <w:rFonts w:ascii="Times New Roman" w:hAnsi="Times New Roman"/>
                <w:sz w:val="18"/>
                <w:szCs w:val="18"/>
              </w:rPr>
              <w:t xml:space="preserve"> </w:t>
            </w:r>
            <w:r w:rsidRPr="00D0026B">
              <w:rPr>
                <w:rFonts w:ascii="Times New Roman" w:hAnsi="Times New Roman"/>
                <w:sz w:val="18"/>
                <w:szCs w:val="18"/>
              </w:rPr>
              <w:t xml:space="preserve">apmācību pasākumā </w:t>
            </w:r>
            <w:r w:rsidRPr="00755E22">
              <w:rPr>
                <w:rFonts w:ascii="Times New Roman" w:hAnsi="Times New Roman"/>
                <w:sz w:val="18"/>
                <w:szCs w:val="18"/>
              </w:rPr>
              <w:t>Jauniešu garantijas</w:t>
            </w:r>
            <w:r>
              <w:rPr>
                <w:rFonts w:ascii="Times New Roman" w:hAnsi="Times New Roman"/>
                <w:sz w:val="18"/>
                <w:szCs w:val="18"/>
              </w:rPr>
              <w:t xml:space="preserve"> programmā </w:t>
            </w:r>
            <w:r w:rsidRPr="00755E22">
              <w:rPr>
                <w:rFonts w:ascii="Times New Roman" w:hAnsi="Times New Roman"/>
                <w:sz w:val="18"/>
                <w:szCs w:val="18"/>
              </w:rPr>
              <w:t xml:space="preserve"> </w:t>
            </w:r>
            <w:r>
              <w:rPr>
                <w:rFonts w:ascii="Times New Roman" w:hAnsi="Times New Roman"/>
                <w:sz w:val="18"/>
                <w:szCs w:val="18"/>
              </w:rPr>
              <w:t xml:space="preserve">ietvaros </w:t>
            </w:r>
            <w:r w:rsidRPr="00755E22">
              <w:rPr>
                <w:rFonts w:ascii="Times New Roman" w:hAnsi="Times New Roman"/>
                <w:sz w:val="18"/>
                <w:szCs w:val="18"/>
              </w:rPr>
              <w:t xml:space="preserve">(t.i., </w:t>
            </w:r>
            <w:r>
              <w:rPr>
                <w:rFonts w:ascii="Times New Roman" w:hAnsi="Times New Roman"/>
                <w:sz w:val="18"/>
                <w:szCs w:val="18"/>
              </w:rPr>
              <w:t xml:space="preserve">vidēji </w:t>
            </w:r>
            <w:r w:rsidRPr="002F11AE">
              <w:rPr>
                <w:rFonts w:ascii="Times New Roman" w:hAnsi="Times New Roman"/>
                <w:sz w:val="18"/>
                <w:szCs w:val="18"/>
              </w:rPr>
              <w:t>30% no 19 000 jeb 5</w:t>
            </w:r>
            <w:r>
              <w:rPr>
                <w:rFonts w:ascii="Times New Roman" w:hAnsi="Times New Roman"/>
                <w:sz w:val="18"/>
                <w:szCs w:val="18"/>
              </w:rPr>
              <w:t xml:space="preserve"> </w:t>
            </w:r>
            <w:r w:rsidRPr="002F11AE">
              <w:rPr>
                <w:rFonts w:ascii="Times New Roman" w:hAnsi="Times New Roman"/>
                <w:sz w:val="18"/>
                <w:szCs w:val="18"/>
              </w:rPr>
              <w:t xml:space="preserve">633 personas), savukārt vēl viena trešdaļa iekārtosies darbā uzreiz pēc </w:t>
            </w:r>
            <w:r>
              <w:rPr>
                <w:rFonts w:ascii="Times New Roman" w:hAnsi="Times New Roman"/>
                <w:sz w:val="18"/>
                <w:szCs w:val="18"/>
              </w:rPr>
              <w:t>dalības</w:t>
            </w:r>
            <w:r w:rsidRPr="002F11AE">
              <w:rPr>
                <w:rFonts w:ascii="Times New Roman" w:hAnsi="Times New Roman"/>
                <w:sz w:val="18"/>
                <w:szCs w:val="18"/>
              </w:rPr>
              <w:t xml:space="preserve"> pirm</w:t>
            </w:r>
            <w:r>
              <w:rPr>
                <w:rFonts w:ascii="Times New Roman" w:hAnsi="Times New Roman"/>
                <w:sz w:val="18"/>
                <w:szCs w:val="18"/>
              </w:rPr>
              <w:t>aj</w:t>
            </w:r>
            <w:r w:rsidRPr="002F11AE">
              <w:rPr>
                <w:rFonts w:ascii="Times New Roman" w:hAnsi="Times New Roman"/>
                <w:sz w:val="18"/>
                <w:szCs w:val="18"/>
              </w:rPr>
              <w:t xml:space="preserve">ā </w:t>
            </w:r>
            <w:r>
              <w:rPr>
                <w:rFonts w:ascii="Times New Roman" w:hAnsi="Times New Roman"/>
                <w:sz w:val="18"/>
                <w:szCs w:val="18"/>
              </w:rPr>
              <w:t xml:space="preserve">atbalsta </w:t>
            </w:r>
            <w:r w:rsidRPr="002F11AE">
              <w:rPr>
                <w:rFonts w:ascii="Times New Roman" w:hAnsi="Times New Roman"/>
                <w:sz w:val="18"/>
                <w:szCs w:val="18"/>
              </w:rPr>
              <w:t xml:space="preserve">pasākum (t.i., </w:t>
            </w:r>
            <w:r>
              <w:rPr>
                <w:rFonts w:ascii="Times New Roman" w:hAnsi="Times New Roman"/>
                <w:sz w:val="18"/>
                <w:szCs w:val="18"/>
              </w:rPr>
              <w:t xml:space="preserve">vidēji </w:t>
            </w:r>
            <w:r w:rsidRPr="002F11AE">
              <w:rPr>
                <w:rFonts w:ascii="Times New Roman" w:hAnsi="Times New Roman"/>
                <w:sz w:val="18"/>
                <w:szCs w:val="18"/>
              </w:rPr>
              <w:t>30% no 19 000 jeb 5</w:t>
            </w:r>
            <w:r>
              <w:rPr>
                <w:rFonts w:ascii="Times New Roman" w:hAnsi="Times New Roman"/>
                <w:sz w:val="18"/>
                <w:szCs w:val="18"/>
              </w:rPr>
              <w:t xml:space="preserve"> </w:t>
            </w:r>
            <w:r w:rsidRPr="002F11AE">
              <w:rPr>
                <w:rFonts w:ascii="Times New Roman" w:hAnsi="Times New Roman"/>
                <w:sz w:val="18"/>
                <w:szCs w:val="18"/>
              </w:rPr>
              <w:t>633 personas)</w:t>
            </w:r>
            <w:r>
              <w:rPr>
                <w:rFonts w:ascii="Times New Roman" w:hAnsi="Times New Roman"/>
                <w:sz w:val="18"/>
                <w:szCs w:val="18"/>
              </w:rPr>
              <w:t>.</w:t>
            </w:r>
          </w:p>
          <w:p w14:paraId="5BEA4D3F" w14:textId="77777777" w:rsidR="0006111C" w:rsidRPr="002F11AE" w:rsidRDefault="0006111C" w:rsidP="0015453F">
            <w:pPr>
              <w:spacing w:after="0" w:line="240" w:lineRule="auto"/>
              <w:jc w:val="both"/>
              <w:rPr>
                <w:rFonts w:ascii="Times New Roman" w:hAnsi="Times New Roman"/>
                <w:sz w:val="18"/>
                <w:szCs w:val="18"/>
              </w:rPr>
            </w:pPr>
          </w:p>
          <w:p w14:paraId="7173A617" w14:textId="0DB730B1" w:rsidR="0006111C" w:rsidRPr="009C3280"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5</w:t>
            </w:r>
            <w:r>
              <w:rPr>
                <w:rFonts w:ascii="Times New Roman" w:hAnsi="Times New Roman"/>
                <w:sz w:val="18"/>
                <w:szCs w:val="18"/>
              </w:rPr>
              <w:t> </w:t>
            </w:r>
            <w:r w:rsidRPr="002F11AE">
              <w:rPr>
                <w:rFonts w:ascii="Times New Roman" w:hAnsi="Times New Roman"/>
                <w:sz w:val="18"/>
                <w:szCs w:val="18"/>
              </w:rPr>
              <w:t>633</w:t>
            </w:r>
            <w:r>
              <w:rPr>
                <w:rFonts w:ascii="Times New Roman" w:hAnsi="Times New Roman"/>
                <w:sz w:val="18"/>
                <w:szCs w:val="18"/>
              </w:rPr>
              <w:t xml:space="preserve"> </w:t>
            </w:r>
            <w:r w:rsidRPr="002F11AE">
              <w:rPr>
                <w:rFonts w:ascii="Times New Roman" w:hAnsi="Times New Roman"/>
                <w:sz w:val="18"/>
                <w:szCs w:val="18"/>
              </w:rPr>
              <w:t>+</w:t>
            </w:r>
            <w:r>
              <w:rPr>
                <w:rFonts w:ascii="Times New Roman" w:hAnsi="Times New Roman"/>
                <w:sz w:val="18"/>
                <w:szCs w:val="18"/>
              </w:rPr>
              <w:t xml:space="preserve"> </w:t>
            </w:r>
            <w:r w:rsidRPr="002F11AE">
              <w:rPr>
                <w:rFonts w:ascii="Times New Roman" w:hAnsi="Times New Roman"/>
                <w:sz w:val="18"/>
                <w:szCs w:val="18"/>
              </w:rPr>
              <w:t>5</w:t>
            </w:r>
            <w:r>
              <w:rPr>
                <w:rFonts w:ascii="Times New Roman" w:hAnsi="Times New Roman"/>
                <w:sz w:val="18"/>
                <w:szCs w:val="18"/>
              </w:rPr>
              <w:t xml:space="preserve"> </w:t>
            </w:r>
            <w:r w:rsidRPr="002F11AE">
              <w:rPr>
                <w:rFonts w:ascii="Times New Roman" w:hAnsi="Times New Roman"/>
                <w:sz w:val="18"/>
                <w:szCs w:val="18"/>
              </w:rPr>
              <w:t>633 = 11</w:t>
            </w:r>
            <w:r>
              <w:rPr>
                <w:rFonts w:ascii="Times New Roman" w:hAnsi="Times New Roman"/>
                <w:sz w:val="18"/>
                <w:szCs w:val="18"/>
              </w:rPr>
              <w:t> </w:t>
            </w:r>
            <w:r w:rsidRPr="002F11AE">
              <w:rPr>
                <w:rFonts w:ascii="Times New Roman" w:hAnsi="Times New Roman"/>
                <w:sz w:val="18"/>
                <w:szCs w:val="18"/>
              </w:rPr>
              <w:t>266</w:t>
            </w:r>
          </w:p>
          <w:p w14:paraId="6AF7D7B0" w14:textId="6A0B6F14" w:rsidR="0006111C" w:rsidRPr="00AE31A4" w:rsidRDefault="0006111C" w:rsidP="0015453F">
            <w:pPr>
              <w:pStyle w:val="CommentText"/>
              <w:jc w:val="both"/>
              <w:rPr>
                <w:sz w:val="18"/>
                <w:szCs w:val="18"/>
                <w:lang w:val="lv-LV"/>
              </w:rPr>
            </w:pPr>
          </w:p>
          <w:p w14:paraId="62B77353" w14:textId="77777777" w:rsidR="0006111C" w:rsidRPr="002F11AE" w:rsidRDefault="0006111C" w:rsidP="0015453F">
            <w:pPr>
              <w:spacing w:after="0" w:line="240" w:lineRule="auto"/>
              <w:rPr>
                <w:rFonts w:ascii="Times New Roman" w:hAnsi="Times New Roman"/>
                <w:sz w:val="18"/>
                <w:szCs w:val="18"/>
              </w:rPr>
            </w:pPr>
            <w:r w:rsidRPr="002F11AE">
              <w:rPr>
                <w:rFonts w:ascii="Times New Roman" w:hAnsi="Times New Roman"/>
                <w:sz w:val="18"/>
                <w:szCs w:val="18"/>
              </w:rPr>
              <w:t>***</w:t>
            </w:r>
          </w:p>
          <w:p w14:paraId="32D02FF0"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Nosaukums un mērvienība(5)</w:t>
            </w:r>
            <w:r w:rsidRPr="002F11AE">
              <w:rPr>
                <w:rFonts w:ascii="Times New Roman" w:hAnsi="Times New Roman"/>
                <w:sz w:val="18"/>
                <w:szCs w:val="18"/>
              </w:rPr>
              <w:t>:</w:t>
            </w:r>
          </w:p>
          <w:p w14:paraId="77CBDC88" w14:textId="77777777" w:rsidR="0006111C" w:rsidRPr="009F088E" w:rsidRDefault="0006111C" w:rsidP="0015453F">
            <w:pPr>
              <w:spacing w:after="0" w:line="240" w:lineRule="auto"/>
              <w:jc w:val="both"/>
              <w:rPr>
                <w:rFonts w:ascii="Times New Roman" w:hAnsi="Times New Roman"/>
                <w:b/>
                <w:sz w:val="18"/>
                <w:szCs w:val="18"/>
              </w:rPr>
            </w:pPr>
            <w:r w:rsidRPr="002F11AE">
              <w:rPr>
                <w:rFonts w:ascii="Times New Roman" w:hAnsi="Times New Roman"/>
                <w:b/>
                <w:sz w:val="18"/>
                <w:szCs w:val="18"/>
                <w:u w:val="single"/>
              </w:rPr>
              <w:lastRenderedPageBreak/>
              <w:t xml:space="preserve">r.7.2.1.ek (CR04) </w:t>
            </w:r>
            <w:r w:rsidRPr="009F088E">
              <w:rPr>
                <w:rFonts w:ascii="Times New Roman" w:hAnsi="Times New Roman"/>
                <w:b/>
                <w:sz w:val="18"/>
                <w:szCs w:val="18"/>
              </w:rPr>
              <w:t>Dalībnieki, kas ir ilgstošie bezdarbnieki, un pabeidz JNI atbalstīto intervenci (dalībnieku skaits)</w:t>
            </w:r>
          </w:p>
          <w:p w14:paraId="62D83F25" w14:textId="77777777" w:rsidR="0006111C" w:rsidRPr="009F088E" w:rsidRDefault="0006111C" w:rsidP="0015453F">
            <w:pPr>
              <w:spacing w:after="0" w:line="240" w:lineRule="auto"/>
              <w:jc w:val="both"/>
              <w:rPr>
                <w:rFonts w:ascii="Times New Roman" w:hAnsi="Times New Roman"/>
                <w:sz w:val="18"/>
                <w:szCs w:val="18"/>
              </w:rPr>
            </w:pPr>
          </w:p>
          <w:p w14:paraId="1CFB6475" w14:textId="3A9AC6ED"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7349933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JNI kopējais rezultāta rādītājs </w:t>
            </w:r>
          </w:p>
          <w:p w14:paraId="68A0FC4B" w14:textId="77777777" w:rsidR="0006111C" w:rsidRPr="009F088E" w:rsidRDefault="0006111C" w:rsidP="0015453F">
            <w:pPr>
              <w:spacing w:after="0" w:line="240" w:lineRule="auto"/>
              <w:jc w:val="both"/>
              <w:rPr>
                <w:rFonts w:ascii="Times New Roman" w:hAnsi="Times New Roman"/>
                <w:sz w:val="18"/>
                <w:szCs w:val="18"/>
              </w:rPr>
            </w:pPr>
          </w:p>
          <w:p w14:paraId="02FBB153"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Bāzes vērtība un tās noteikšanas gads:</w:t>
            </w:r>
          </w:p>
          <w:p w14:paraId="0CCE7C18" w14:textId="5F8D6FD9"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w:t>
            </w:r>
            <w:r>
              <w:rPr>
                <w:rFonts w:ascii="Times New Roman" w:hAnsi="Times New Roman"/>
                <w:sz w:val="18"/>
                <w:szCs w:val="18"/>
              </w:rPr>
              <w:t xml:space="preserve"> </w:t>
            </w:r>
            <w:r w:rsidRPr="009F088E">
              <w:rPr>
                <w:rFonts w:ascii="Times New Roman" w:hAnsi="Times New Roman"/>
                <w:sz w:val="18"/>
                <w:szCs w:val="18"/>
              </w:rPr>
              <w:t>765, 2012.gads</w:t>
            </w:r>
          </w:p>
          <w:p w14:paraId="3608ED30" w14:textId="497305E8" w:rsidR="0006111C" w:rsidRPr="00755E22"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2012.gadā NVA uzskaitē 2</w:t>
            </w:r>
            <w:r>
              <w:rPr>
                <w:rFonts w:ascii="Times New Roman" w:hAnsi="Times New Roman"/>
                <w:sz w:val="18"/>
                <w:szCs w:val="18"/>
              </w:rPr>
              <w:t xml:space="preserve"> </w:t>
            </w:r>
            <w:r w:rsidRPr="009F088E">
              <w:rPr>
                <w:rFonts w:ascii="Times New Roman" w:hAnsi="Times New Roman"/>
                <w:sz w:val="18"/>
                <w:szCs w:val="18"/>
              </w:rPr>
              <w:t>765 ilgstošie reģistrētie bezdarbnieki  jaunieši jeb 30% no kopējā reģistrēto jauniešu bezdarbnieku skaita</w:t>
            </w:r>
            <w:r>
              <w:rPr>
                <w:rFonts w:ascii="Times New Roman" w:hAnsi="Times New Roman"/>
                <w:sz w:val="18"/>
                <w:szCs w:val="18"/>
              </w:rPr>
              <w:t xml:space="preserve"> (t.i., 30% no 9 712 personām)</w:t>
            </w:r>
            <w:r w:rsidRPr="009F088E">
              <w:rPr>
                <w:rFonts w:ascii="Times New Roman" w:hAnsi="Times New Roman"/>
                <w:sz w:val="18"/>
                <w:szCs w:val="18"/>
              </w:rPr>
              <w:t>. Statistika par dalību pasākumos pabeigušajiem ilgstošajiem jauniešiem -</w:t>
            </w:r>
            <w:r>
              <w:rPr>
                <w:rFonts w:ascii="Times New Roman" w:hAnsi="Times New Roman"/>
                <w:sz w:val="18"/>
                <w:szCs w:val="18"/>
              </w:rPr>
              <w:t xml:space="preserve"> </w:t>
            </w:r>
            <w:r w:rsidRPr="009F088E">
              <w:rPr>
                <w:rFonts w:ascii="Times New Roman" w:hAnsi="Times New Roman"/>
                <w:sz w:val="18"/>
                <w:szCs w:val="18"/>
              </w:rPr>
              <w:t>bezdarbniekiem nav pieejama, tomēr ir zināms, ka 2012.gadā no 4</w:t>
            </w:r>
            <w:r>
              <w:rPr>
                <w:rFonts w:ascii="Times New Roman" w:hAnsi="Times New Roman"/>
                <w:sz w:val="18"/>
                <w:szCs w:val="18"/>
              </w:rPr>
              <w:t xml:space="preserve"> </w:t>
            </w:r>
            <w:r w:rsidRPr="009F088E">
              <w:rPr>
                <w:rFonts w:ascii="Times New Roman" w:hAnsi="Times New Roman"/>
                <w:sz w:val="18"/>
                <w:szCs w:val="18"/>
              </w:rPr>
              <w:t>316 dalību visos NVA pasākumos uzsākušajiem jauniešiem dalību pabeidza 68% jeb 2</w:t>
            </w:r>
            <w:r>
              <w:rPr>
                <w:rFonts w:ascii="Times New Roman" w:hAnsi="Times New Roman"/>
                <w:sz w:val="18"/>
                <w:szCs w:val="18"/>
              </w:rPr>
              <w:t xml:space="preserve"> </w:t>
            </w:r>
            <w:r w:rsidRPr="009F088E">
              <w:rPr>
                <w:rFonts w:ascii="Times New Roman" w:hAnsi="Times New Roman"/>
                <w:sz w:val="18"/>
                <w:szCs w:val="18"/>
              </w:rPr>
              <w:t xml:space="preserve">935 jaunieši.  Tiek izdarīts pieņēmums, ka attiecībā uz ilgstošajiem bezdarbniekiem dalību </w:t>
            </w:r>
            <w:r>
              <w:rPr>
                <w:rFonts w:ascii="Times New Roman" w:hAnsi="Times New Roman"/>
                <w:sz w:val="18"/>
                <w:szCs w:val="18"/>
              </w:rPr>
              <w:t>pabeigšanas īpatsvars</w:t>
            </w:r>
            <w:r w:rsidRPr="00755E22">
              <w:rPr>
                <w:rFonts w:ascii="Times New Roman" w:hAnsi="Times New Roman"/>
                <w:sz w:val="18"/>
                <w:szCs w:val="18"/>
              </w:rPr>
              <w:t xml:space="preserve"> </w:t>
            </w:r>
            <w:r>
              <w:rPr>
                <w:rFonts w:ascii="Times New Roman" w:hAnsi="Times New Roman"/>
                <w:sz w:val="18"/>
                <w:szCs w:val="18"/>
              </w:rPr>
              <w:t xml:space="preserve">var būt </w:t>
            </w:r>
            <w:r w:rsidRPr="00755E22">
              <w:rPr>
                <w:rFonts w:ascii="Times New Roman" w:hAnsi="Times New Roman"/>
                <w:sz w:val="18"/>
                <w:szCs w:val="18"/>
              </w:rPr>
              <w:t xml:space="preserve">par 8% </w:t>
            </w:r>
            <w:r>
              <w:rPr>
                <w:rFonts w:ascii="Times New Roman" w:hAnsi="Times New Roman"/>
                <w:sz w:val="18"/>
                <w:szCs w:val="18"/>
              </w:rPr>
              <w:t>zemāks</w:t>
            </w:r>
            <w:r w:rsidRPr="00755E22">
              <w:rPr>
                <w:rFonts w:ascii="Times New Roman" w:hAnsi="Times New Roman"/>
                <w:sz w:val="18"/>
                <w:szCs w:val="18"/>
              </w:rPr>
              <w:t xml:space="preserve"> (</w:t>
            </w:r>
            <w:r>
              <w:rPr>
                <w:rFonts w:ascii="Times New Roman" w:hAnsi="Times New Roman"/>
                <w:sz w:val="18"/>
                <w:szCs w:val="18"/>
              </w:rPr>
              <w:t xml:space="preserve">jeb </w:t>
            </w:r>
            <w:r w:rsidRPr="00755E22">
              <w:rPr>
                <w:rFonts w:ascii="Times New Roman" w:hAnsi="Times New Roman"/>
                <w:sz w:val="18"/>
                <w:szCs w:val="18"/>
              </w:rPr>
              <w:t>60%).</w:t>
            </w:r>
          </w:p>
          <w:p w14:paraId="6246388C" w14:textId="77777777" w:rsidR="0006111C" w:rsidRPr="009F088E" w:rsidRDefault="0006111C" w:rsidP="0015453F">
            <w:pPr>
              <w:spacing w:after="0" w:line="240" w:lineRule="auto"/>
              <w:jc w:val="both"/>
              <w:rPr>
                <w:rFonts w:ascii="Times New Roman" w:hAnsi="Times New Roman"/>
                <w:i/>
                <w:sz w:val="18"/>
                <w:szCs w:val="18"/>
              </w:rPr>
            </w:pPr>
          </w:p>
          <w:p w14:paraId="3AF4420E"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Datu avots:</w:t>
            </w:r>
          </w:p>
          <w:p w14:paraId="4796DBD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projekta dati</w:t>
            </w:r>
          </w:p>
          <w:p w14:paraId="017CAF43" w14:textId="77777777" w:rsidR="0006111C" w:rsidRPr="009F088E" w:rsidRDefault="0006111C" w:rsidP="0015453F">
            <w:pPr>
              <w:spacing w:after="0" w:line="240" w:lineRule="auto"/>
              <w:jc w:val="both"/>
              <w:rPr>
                <w:rFonts w:ascii="Times New Roman" w:hAnsi="Times New Roman"/>
                <w:i/>
                <w:sz w:val="18"/>
                <w:szCs w:val="18"/>
              </w:rPr>
            </w:pPr>
          </w:p>
          <w:p w14:paraId="275C3CE3"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1898960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30BF528F" w14:textId="77777777" w:rsidR="0006111C" w:rsidRPr="009F088E" w:rsidRDefault="0006111C" w:rsidP="0015453F">
            <w:pPr>
              <w:spacing w:after="0" w:line="240" w:lineRule="auto"/>
              <w:jc w:val="both"/>
              <w:rPr>
                <w:rFonts w:ascii="Times New Roman" w:hAnsi="Times New Roman"/>
                <w:i/>
                <w:sz w:val="18"/>
                <w:szCs w:val="18"/>
              </w:rPr>
            </w:pPr>
          </w:p>
          <w:p w14:paraId="36CEFDE5"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Mērķis 2023:</w:t>
            </w:r>
          </w:p>
          <w:p w14:paraId="3DEF1664" w14:textId="111D581D"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3</w:t>
            </w:r>
            <w:r>
              <w:rPr>
                <w:rFonts w:ascii="Times New Roman" w:hAnsi="Times New Roman"/>
                <w:sz w:val="18"/>
                <w:szCs w:val="18"/>
              </w:rPr>
              <w:t xml:space="preserve"> </w:t>
            </w:r>
            <w:r w:rsidRPr="009F088E">
              <w:rPr>
                <w:rFonts w:ascii="Times New Roman" w:hAnsi="Times New Roman"/>
                <w:sz w:val="18"/>
                <w:szCs w:val="18"/>
              </w:rPr>
              <w:t>420</w:t>
            </w:r>
          </w:p>
          <w:p w14:paraId="183AD48B" w14:textId="77777777" w:rsidR="0006111C" w:rsidRPr="009F088E" w:rsidRDefault="0006111C" w:rsidP="0015453F">
            <w:pPr>
              <w:spacing w:after="0" w:line="240" w:lineRule="auto"/>
              <w:jc w:val="both"/>
              <w:rPr>
                <w:rFonts w:ascii="Times New Roman" w:hAnsi="Times New Roman"/>
                <w:i/>
                <w:sz w:val="18"/>
                <w:szCs w:val="18"/>
              </w:rPr>
            </w:pPr>
          </w:p>
          <w:p w14:paraId="23F8A6A6"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Mērķa vērtības noteikšanas principi/metodoloģija:</w:t>
            </w:r>
          </w:p>
          <w:p w14:paraId="6FCBB4CD" w14:textId="5A64687A"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Mērķa vērtība aprēķināta, pamatojoties uz NVA datiem par 2012.gada beigās ilgstošo bezdarbnieku īpatsvaru reģistrēto jauniešu kopskaitā un pieņēmumu, ka ilgstošo bezdarbnieku gadījumā –</w:t>
            </w:r>
            <w:r>
              <w:rPr>
                <w:rFonts w:ascii="Times New Roman" w:hAnsi="Times New Roman"/>
                <w:sz w:val="18"/>
                <w:szCs w:val="18"/>
              </w:rPr>
              <w:t xml:space="preserve"> </w:t>
            </w:r>
            <w:r w:rsidRPr="009F088E">
              <w:rPr>
                <w:rFonts w:ascii="Times New Roman" w:hAnsi="Times New Roman"/>
                <w:sz w:val="18"/>
                <w:szCs w:val="18"/>
              </w:rPr>
              <w:t xml:space="preserve">dalību pasākumos pabeigs vidēji 60%. </w:t>
            </w:r>
          </w:p>
          <w:p w14:paraId="4D1F0401" w14:textId="1C66987E" w:rsidR="0006111C" w:rsidRDefault="0006111C" w:rsidP="0015453F">
            <w:pPr>
              <w:spacing w:after="0" w:line="240" w:lineRule="auto"/>
              <w:jc w:val="both"/>
              <w:rPr>
                <w:rFonts w:ascii="Times New Roman" w:hAnsi="Times New Roman"/>
                <w:sz w:val="18"/>
                <w:szCs w:val="18"/>
              </w:rPr>
            </w:pPr>
            <w:r>
              <w:rPr>
                <w:rFonts w:ascii="Times New Roman" w:hAnsi="Times New Roman"/>
                <w:sz w:val="18"/>
                <w:szCs w:val="18"/>
              </w:rPr>
              <w:t>Attiecīgi tiek pieņemts, ka 30% no 19 000 jeb 5 700 jauniešu būs ilgstošie bezdarbnieki, un no tiem pabeigs dalību Jauniešu garantijas programmā 60% jeb 3 420 jaunieši.</w:t>
            </w:r>
          </w:p>
          <w:p w14:paraId="188A1453" w14:textId="77777777" w:rsidR="0006111C" w:rsidRPr="009F088E" w:rsidRDefault="0006111C" w:rsidP="0015453F">
            <w:pPr>
              <w:spacing w:after="0" w:line="240" w:lineRule="auto"/>
              <w:jc w:val="both"/>
              <w:rPr>
                <w:rFonts w:ascii="Times New Roman" w:hAnsi="Times New Roman"/>
                <w:sz w:val="18"/>
                <w:szCs w:val="18"/>
              </w:rPr>
            </w:pPr>
          </w:p>
          <w:p w14:paraId="39038974" w14:textId="47D3BBAF"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19 000 x 30% x 60% = 3</w:t>
            </w:r>
            <w:r>
              <w:rPr>
                <w:rFonts w:ascii="Times New Roman" w:hAnsi="Times New Roman"/>
                <w:sz w:val="18"/>
                <w:szCs w:val="18"/>
              </w:rPr>
              <w:t> </w:t>
            </w:r>
            <w:r w:rsidRPr="009F088E">
              <w:rPr>
                <w:rFonts w:ascii="Times New Roman" w:hAnsi="Times New Roman"/>
                <w:sz w:val="18"/>
                <w:szCs w:val="18"/>
              </w:rPr>
              <w:t>420</w:t>
            </w:r>
          </w:p>
          <w:p w14:paraId="3B22EEBB" w14:textId="77777777" w:rsidR="0006111C" w:rsidRDefault="0006111C" w:rsidP="0015453F">
            <w:pPr>
              <w:spacing w:after="0" w:line="240" w:lineRule="auto"/>
              <w:jc w:val="both"/>
              <w:rPr>
                <w:rFonts w:ascii="Times New Roman" w:hAnsi="Times New Roman"/>
                <w:sz w:val="18"/>
                <w:szCs w:val="18"/>
              </w:rPr>
            </w:pPr>
          </w:p>
          <w:p w14:paraId="65385DFD" w14:textId="77777777" w:rsidR="0006111C" w:rsidRDefault="0006111C" w:rsidP="0015453F">
            <w:pPr>
              <w:spacing w:after="0" w:line="240" w:lineRule="auto"/>
              <w:rPr>
                <w:rFonts w:ascii="Times New Roman" w:hAnsi="Times New Roman"/>
                <w:sz w:val="18"/>
                <w:szCs w:val="18"/>
              </w:rPr>
            </w:pPr>
          </w:p>
          <w:p w14:paraId="09DB4359" w14:textId="33C344EF"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3BB3713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 (6)</w:t>
            </w:r>
            <w:r w:rsidRPr="009F088E">
              <w:rPr>
                <w:rFonts w:ascii="Times New Roman" w:hAnsi="Times New Roman"/>
                <w:sz w:val="18"/>
                <w:szCs w:val="18"/>
              </w:rPr>
              <w:t>:</w:t>
            </w:r>
          </w:p>
          <w:p w14:paraId="6E0B3A8C" w14:textId="77777777"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rPr>
              <w:lastRenderedPageBreak/>
              <w:t>r.7.2.1.fk (CR05)</w:t>
            </w:r>
            <w:r w:rsidRPr="009F088E">
              <w:rPr>
                <w:rFonts w:ascii="Times New Roman" w:hAnsi="Times New Roman"/>
                <w:b/>
                <w:sz w:val="18"/>
                <w:szCs w:val="18"/>
              </w:rPr>
              <w:t xml:space="preserve"> Dalībnieki, kas ir ilgstošie bezdarbnieki un saņem darba, pieaugušo izglītības, mācekļa vai prakses vietas piedāvājumu pēc aiziešanas (dalībnieku skaits) </w:t>
            </w:r>
          </w:p>
          <w:p w14:paraId="3FD1F875" w14:textId="77777777" w:rsidR="0006111C" w:rsidRPr="009F088E" w:rsidRDefault="0006111C" w:rsidP="0015453F">
            <w:pPr>
              <w:spacing w:after="0" w:line="240" w:lineRule="auto"/>
              <w:jc w:val="both"/>
              <w:rPr>
                <w:rFonts w:ascii="Times New Roman" w:hAnsi="Times New Roman"/>
                <w:i/>
                <w:sz w:val="18"/>
                <w:szCs w:val="18"/>
              </w:rPr>
            </w:pPr>
          </w:p>
          <w:p w14:paraId="7535740C" w14:textId="5ECE4365"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1EB1DE8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JNI kopējais rezultāta rādītājs</w:t>
            </w:r>
          </w:p>
          <w:p w14:paraId="28B1D54E" w14:textId="77777777" w:rsidR="0006111C" w:rsidRPr="009F088E" w:rsidRDefault="0006111C" w:rsidP="0015453F">
            <w:pPr>
              <w:spacing w:after="0" w:line="240" w:lineRule="auto"/>
              <w:jc w:val="both"/>
              <w:rPr>
                <w:rFonts w:ascii="Times New Roman" w:hAnsi="Times New Roman"/>
                <w:sz w:val="18"/>
                <w:szCs w:val="18"/>
              </w:rPr>
            </w:pPr>
          </w:p>
          <w:p w14:paraId="4950CE0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3BFCC154" w14:textId="37B3EF85"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659, 2012.gads</w:t>
            </w:r>
          </w:p>
          <w:p w14:paraId="6A9184BC" w14:textId="5E1EFBDE"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2012.gadā no NVA uzskaitē esošajiem 2</w:t>
            </w:r>
            <w:r>
              <w:rPr>
                <w:rFonts w:ascii="Times New Roman" w:hAnsi="Times New Roman"/>
                <w:sz w:val="18"/>
                <w:szCs w:val="18"/>
              </w:rPr>
              <w:t xml:space="preserve"> </w:t>
            </w:r>
            <w:r w:rsidRPr="009F088E">
              <w:rPr>
                <w:rFonts w:ascii="Times New Roman" w:hAnsi="Times New Roman"/>
                <w:sz w:val="18"/>
                <w:szCs w:val="18"/>
              </w:rPr>
              <w:t>765 ilgstošajiem jauniešiem</w:t>
            </w:r>
            <w:r>
              <w:rPr>
                <w:rFonts w:ascii="Times New Roman" w:hAnsi="Times New Roman"/>
                <w:sz w:val="18"/>
                <w:szCs w:val="18"/>
              </w:rPr>
              <w:t xml:space="preserve"> (t.i., 30% no 9 217 kopumā reģistrētajiem jauniešiem bezdarbniekiem)</w:t>
            </w:r>
            <w:r w:rsidRPr="009F088E">
              <w:rPr>
                <w:rFonts w:ascii="Times New Roman" w:hAnsi="Times New Roman"/>
                <w:sz w:val="18"/>
                <w:szCs w:val="18"/>
              </w:rPr>
              <w:t xml:space="preserve"> - bezdarbniekiem vidēji 1</w:t>
            </w:r>
            <w:r>
              <w:rPr>
                <w:rFonts w:ascii="Times New Roman" w:hAnsi="Times New Roman"/>
                <w:sz w:val="18"/>
                <w:szCs w:val="18"/>
              </w:rPr>
              <w:t xml:space="preserve"> </w:t>
            </w:r>
            <w:r w:rsidRPr="009F088E">
              <w:rPr>
                <w:rFonts w:ascii="Times New Roman" w:hAnsi="Times New Roman"/>
                <w:sz w:val="18"/>
                <w:szCs w:val="18"/>
              </w:rPr>
              <w:t>659 jaunieši jeb 60% pēc dalības NVA organizētajos pasākumos iesaistījās nodarbinātībā vai profesionālās izglītības programmu apguvē.</w:t>
            </w:r>
          </w:p>
          <w:p w14:paraId="65B15D85" w14:textId="77777777" w:rsidR="0006111C" w:rsidRPr="009F088E" w:rsidRDefault="0006111C" w:rsidP="0015453F">
            <w:pPr>
              <w:spacing w:after="0" w:line="240" w:lineRule="auto"/>
              <w:jc w:val="both"/>
              <w:rPr>
                <w:rFonts w:ascii="Times New Roman" w:hAnsi="Times New Roman"/>
                <w:sz w:val="18"/>
                <w:szCs w:val="18"/>
              </w:rPr>
            </w:pPr>
          </w:p>
          <w:p w14:paraId="6B9E1C9A" w14:textId="28D27DF8"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w:t>
            </w:r>
            <w:r>
              <w:rPr>
                <w:rFonts w:ascii="Times New Roman" w:hAnsi="Times New Roman"/>
                <w:sz w:val="18"/>
                <w:szCs w:val="18"/>
              </w:rPr>
              <w:t xml:space="preserve"> </w:t>
            </w:r>
            <w:r w:rsidRPr="009F088E">
              <w:rPr>
                <w:rFonts w:ascii="Times New Roman" w:hAnsi="Times New Roman"/>
                <w:sz w:val="18"/>
                <w:szCs w:val="18"/>
              </w:rPr>
              <w:t>765 x 60% = 1</w:t>
            </w:r>
            <w:r>
              <w:rPr>
                <w:rFonts w:ascii="Times New Roman" w:hAnsi="Times New Roman"/>
                <w:sz w:val="18"/>
                <w:szCs w:val="18"/>
              </w:rPr>
              <w:t xml:space="preserve"> </w:t>
            </w:r>
            <w:r w:rsidRPr="009F088E">
              <w:rPr>
                <w:rFonts w:ascii="Times New Roman" w:hAnsi="Times New Roman"/>
                <w:sz w:val="18"/>
                <w:szCs w:val="18"/>
              </w:rPr>
              <w:t>659</w:t>
            </w:r>
          </w:p>
          <w:p w14:paraId="2BBC26E6" w14:textId="77777777" w:rsidR="0006111C" w:rsidRPr="009F088E" w:rsidRDefault="0006111C" w:rsidP="0015453F">
            <w:pPr>
              <w:spacing w:after="0" w:line="240" w:lineRule="auto"/>
              <w:jc w:val="both"/>
              <w:rPr>
                <w:rFonts w:ascii="Times New Roman" w:hAnsi="Times New Roman"/>
                <w:sz w:val="18"/>
                <w:szCs w:val="18"/>
              </w:rPr>
            </w:pPr>
          </w:p>
          <w:p w14:paraId="6C2D0F3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17AD534D"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6F616BF0" w14:textId="77777777" w:rsidR="0006111C" w:rsidRPr="009F088E" w:rsidRDefault="0006111C" w:rsidP="0015453F">
            <w:pPr>
              <w:spacing w:after="0" w:line="240" w:lineRule="auto"/>
              <w:jc w:val="both"/>
              <w:rPr>
                <w:rFonts w:ascii="Times New Roman" w:hAnsi="Times New Roman"/>
                <w:sz w:val="18"/>
                <w:szCs w:val="18"/>
              </w:rPr>
            </w:pPr>
          </w:p>
          <w:p w14:paraId="0776D485"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74C3AF6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122C1DDE" w14:textId="77777777" w:rsidR="0006111C" w:rsidRPr="009F088E" w:rsidRDefault="0006111C" w:rsidP="0015453F">
            <w:pPr>
              <w:spacing w:after="0" w:line="240" w:lineRule="auto"/>
              <w:jc w:val="both"/>
              <w:rPr>
                <w:rFonts w:ascii="Times New Roman" w:hAnsi="Times New Roman"/>
                <w:sz w:val="18"/>
                <w:szCs w:val="18"/>
              </w:rPr>
            </w:pPr>
          </w:p>
          <w:p w14:paraId="41828A6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4804EA4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2052</w:t>
            </w:r>
          </w:p>
          <w:p w14:paraId="7F9BD970" w14:textId="77777777" w:rsidR="0006111C" w:rsidRPr="009F088E" w:rsidRDefault="0006111C" w:rsidP="0015453F">
            <w:pPr>
              <w:spacing w:after="0" w:line="240" w:lineRule="auto"/>
              <w:jc w:val="both"/>
              <w:rPr>
                <w:rFonts w:ascii="Times New Roman" w:hAnsi="Times New Roman"/>
                <w:sz w:val="18"/>
                <w:szCs w:val="18"/>
              </w:rPr>
            </w:pPr>
          </w:p>
          <w:p w14:paraId="18F19A5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07BBEB95" w14:textId="1F04C3D7" w:rsidR="0006111C" w:rsidRDefault="0006111C" w:rsidP="0015453F">
            <w:pPr>
              <w:spacing w:after="0" w:line="240" w:lineRule="auto"/>
              <w:jc w:val="both"/>
              <w:rPr>
                <w:rFonts w:ascii="Times New Roman" w:hAnsi="Times New Roman"/>
                <w:sz w:val="18"/>
                <w:szCs w:val="18"/>
                <w:u w:val="single"/>
              </w:rPr>
            </w:pPr>
            <w:r w:rsidRPr="009F088E">
              <w:rPr>
                <w:rFonts w:ascii="Times New Roman" w:hAnsi="Times New Roman"/>
                <w:sz w:val="18"/>
                <w:szCs w:val="18"/>
              </w:rPr>
              <w:t>Mērķa vērtība balstās uz dalībnieku, kuri ir ilgstošie bezdarbnieki un pabeidz JNI atbalstīto intervenci, skaitu - 3420 (</w:t>
            </w:r>
            <w:r w:rsidRPr="0088005C">
              <w:rPr>
                <w:rFonts w:ascii="Times New Roman" w:hAnsi="Times New Roman"/>
                <w:sz w:val="18"/>
                <w:szCs w:val="18"/>
              </w:rPr>
              <w:t xml:space="preserve">mērķa vērtība </w:t>
            </w:r>
            <w:r w:rsidRPr="00E657C6">
              <w:rPr>
                <w:rFonts w:ascii="Times New Roman" w:hAnsi="Times New Roman"/>
                <w:sz w:val="18"/>
                <w:szCs w:val="18"/>
              </w:rPr>
              <w:t>r.7.2.1.ek (CR04)) un bāzes rādītāj</w:t>
            </w:r>
            <w:r>
              <w:rPr>
                <w:rFonts w:ascii="Times New Roman" w:hAnsi="Times New Roman"/>
                <w:sz w:val="18"/>
                <w:szCs w:val="18"/>
              </w:rPr>
              <w:t>s</w:t>
            </w:r>
            <w:r w:rsidRPr="00E657C6">
              <w:rPr>
                <w:rFonts w:ascii="Times New Roman" w:hAnsi="Times New Roman"/>
                <w:sz w:val="18"/>
                <w:szCs w:val="18"/>
              </w:rPr>
              <w:t xml:space="preserve"> – vidēji 60%. Tādējādi 2 052  ilgstošie bezdarbnieki pēc dalības pirmajā atbalsta pasākumā </w:t>
            </w:r>
            <w:r w:rsidRPr="00244DC7">
              <w:rPr>
                <w:rFonts w:ascii="Times New Roman" w:hAnsi="Times New Roman"/>
                <w:sz w:val="18"/>
                <w:szCs w:val="18"/>
              </w:rPr>
              <w:t xml:space="preserve">Jauniešu garantijas </w:t>
            </w:r>
            <w:r>
              <w:rPr>
                <w:rFonts w:ascii="Times New Roman" w:hAnsi="Times New Roman"/>
                <w:sz w:val="18"/>
                <w:szCs w:val="18"/>
              </w:rPr>
              <w:t xml:space="preserve">programmas ietvaros </w:t>
            </w:r>
            <w:r w:rsidRPr="00E657C6">
              <w:rPr>
                <w:rFonts w:ascii="Times New Roman" w:hAnsi="Times New Roman"/>
                <w:sz w:val="18"/>
                <w:szCs w:val="18"/>
              </w:rPr>
              <w:t xml:space="preserve">saņems piedāvājumu iesaistīties turpmākajā </w:t>
            </w:r>
            <w:r>
              <w:rPr>
                <w:rFonts w:ascii="Times New Roman" w:hAnsi="Times New Roman"/>
                <w:sz w:val="18"/>
                <w:szCs w:val="18"/>
              </w:rPr>
              <w:t xml:space="preserve">dalībā </w:t>
            </w:r>
            <w:r w:rsidRPr="00E657C6">
              <w:rPr>
                <w:rFonts w:ascii="Times New Roman" w:hAnsi="Times New Roman"/>
                <w:sz w:val="18"/>
                <w:szCs w:val="18"/>
              </w:rPr>
              <w:t>pasākumā vai tiem tiks piedāvāta vismaz viena darba vakance.</w:t>
            </w:r>
            <w:r w:rsidRPr="00755E22">
              <w:rPr>
                <w:rFonts w:ascii="Times New Roman" w:hAnsi="Times New Roman"/>
                <w:sz w:val="18"/>
                <w:szCs w:val="18"/>
                <w:u w:val="single"/>
              </w:rPr>
              <w:t xml:space="preserve">  </w:t>
            </w:r>
          </w:p>
          <w:p w14:paraId="007F117E" w14:textId="77777777" w:rsidR="0006111C" w:rsidRPr="00755E22" w:rsidRDefault="0006111C" w:rsidP="0015453F">
            <w:pPr>
              <w:spacing w:after="0" w:line="240" w:lineRule="auto"/>
              <w:jc w:val="both"/>
              <w:rPr>
                <w:rFonts w:ascii="Times New Roman" w:hAnsi="Times New Roman"/>
                <w:sz w:val="18"/>
                <w:szCs w:val="18"/>
              </w:rPr>
            </w:pPr>
          </w:p>
          <w:p w14:paraId="4F496807" w14:textId="3A512B7C" w:rsidR="0006111C" w:rsidRDefault="0006111C" w:rsidP="0015453F">
            <w:pPr>
              <w:spacing w:after="0" w:line="240" w:lineRule="auto"/>
              <w:jc w:val="both"/>
              <w:rPr>
                <w:rFonts w:ascii="Times New Roman" w:hAnsi="Times New Roman"/>
                <w:sz w:val="18"/>
                <w:szCs w:val="18"/>
                <w:u w:val="single"/>
              </w:rPr>
            </w:pPr>
            <w:r w:rsidRPr="009F088E">
              <w:rPr>
                <w:rFonts w:ascii="Times New Roman" w:hAnsi="Times New Roman"/>
                <w:sz w:val="18"/>
                <w:szCs w:val="18"/>
              </w:rPr>
              <w:t>3</w:t>
            </w:r>
            <w:r>
              <w:rPr>
                <w:rFonts w:ascii="Times New Roman" w:hAnsi="Times New Roman"/>
                <w:sz w:val="18"/>
                <w:szCs w:val="18"/>
              </w:rPr>
              <w:t xml:space="preserve"> </w:t>
            </w:r>
            <w:r w:rsidRPr="009F088E">
              <w:rPr>
                <w:rFonts w:ascii="Times New Roman" w:hAnsi="Times New Roman"/>
                <w:sz w:val="18"/>
                <w:szCs w:val="18"/>
              </w:rPr>
              <w:t>420 x 60% = 2</w:t>
            </w:r>
            <w:r>
              <w:rPr>
                <w:rFonts w:ascii="Times New Roman" w:hAnsi="Times New Roman"/>
                <w:sz w:val="18"/>
                <w:szCs w:val="18"/>
              </w:rPr>
              <w:t> </w:t>
            </w:r>
            <w:r w:rsidRPr="009F088E">
              <w:rPr>
                <w:rFonts w:ascii="Times New Roman" w:hAnsi="Times New Roman"/>
                <w:sz w:val="18"/>
                <w:szCs w:val="18"/>
              </w:rPr>
              <w:t>052</w:t>
            </w:r>
            <w:r w:rsidRPr="009F088E">
              <w:rPr>
                <w:rFonts w:ascii="Times New Roman" w:hAnsi="Times New Roman"/>
                <w:sz w:val="18"/>
                <w:szCs w:val="18"/>
                <w:u w:val="single"/>
              </w:rPr>
              <w:t xml:space="preserve"> </w:t>
            </w:r>
          </w:p>
          <w:p w14:paraId="5E4E3E62" w14:textId="7ABC3128" w:rsidR="0006111C" w:rsidRDefault="0006111C" w:rsidP="0015453F">
            <w:pPr>
              <w:spacing w:after="0" w:line="240" w:lineRule="auto"/>
              <w:jc w:val="both"/>
              <w:rPr>
                <w:rFonts w:ascii="Times New Roman" w:hAnsi="Times New Roman"/>
                <w:sz w:val="18"/>
                <w:szCs w:val="18"/>
                <w:u w:val="single"/>
              </w:rPr>
            </w:pPr>
          </w:p>
          <w:p w14:paraId="20B6B987" w14:textId="77777777" w:rsidR="0006111C" w:rsidRPr="009F088E" w:rsidRDefault="0006111C" w:rsidP="0015453F">
            <w:pPr>
              <w:spacing w:after="0" w:line="240" w:lineRule="auto"/>
              <w:jc w:val="both"/>
              <w:rPr>
                <w:rFonts w:ascii="Times New Roman" w:hAnsi="Times New Roman"/>
                <w:sz w:val="18"/>
                <w:szCs w:val="18"/>
              </w:rPr>
            </w:pPr>
          </w:p>
          <w:p w14:paraId="0B156780" w14:textId="77777777" w:rsidR="0006111C" w:rsidRPr="002F11AE" w:rsidRDefault="0006111C" w:rsidP="0015453F">
            <w:pPr>
              <w:spacing w:after="0" w:line="240" w:lineRule="auto"/>
              <w:rPr>
                <w:rFonts w:ascii="Times New Roman" w:hAnsi="Times New Roman"/>
                <w:sz w:val="18"/>
                <w:szCs w:val="18"/>
              </w:rPr>
            </w:pPr>
            <w:r w:rsidRPr="002F11AE">
              <w:rPr>
                <w:rFonts w:ascii="Times New Roman" w:hAnsi="Times New Roman"/>
                <w:sz w:val="18"/>
                <w:szCs w:val="18"/>
              </w:rPr>
              <w:t>***</w:t>
            </w:r>
          </w:p>
          <w:p w14:paraId="4F30487B"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Nosaukums un mērvienība(7)</w:t>
            </w:r>
            <w:r w:rsidRPr="002F11AE">
              <w:rPr>
                <w:rFonts w:ascii="Times New Roman" w:hAnsi="Times New Roman"/>
                <w:sz w:val="18"/>
                <w:szCs w:val="18"/>
              </w:rPr>
              <w:t>:</w:t>
            </w:r>
          </w:p>
          <w:p w14:paraId="0A596C41" w14:textId="77777777" w:rsidR="0006111C" w:rsidRPr="009F088E" w:rsidRDefault="0006111C" w:rsidP="0015453F">
            <w:pPr>
              <w:spacing w:after="0" w:line="240" w:lineRule="auto"/>
              <w:jc w:val="both"/>
              <w:rPr>
                <w:rFonts w:ascii="Times New Roman" w:hAnsi="Times New Roman"/>
                <w:b/>
                <w:sz w:val="18"/>
                <w:szCs w:val="18"/>
              </w:rPr>
            </w:pPr>
            <w:r w:rsidRPr="002F11AE">
              <w:rPr>
                <w:rFonts w:ascii="Times New Roman" w:hAnsi="Times New Roman"/>
                <w:b/>
                <w:sz w:val="18"/>
                <w:szCs w:val="18"/>
                <w:u w:val="single"/>
              </w:rPr>
              <w:t>r.7.2.1.gk (CR06)</w:t>
            </w:r>
            <w:r w:rsidRPr="009F088E">
              <w:rPr>
                <w:rFonts w:ascii="Times New Roman" w:hAnsi="Times New Roman"/>
                <w:b/>
                <w:sz w:val="18"/>
                <w:szCs w:val="18"/>
              </w:rPr>
              <w:t xml:space="preserve"> Dalībnieki, kas ir ilgstošie bezdarbnieki un pēc aiziešanas iesaistījušies izglītībā/apmācībā, kvalifikācijas ieguvē, vai ir </w:t>
            </w:r>
            <w:r w:rsidRPr="009F088E">
              <w:rPr>
                <w:rFonts w:ascii="Times New Roman" w:hAnsi="Times New Roman"/>
                <w:b/>
                <w:sz w:val="18"/>
                <w:szCs w:val="18"/>
              </w:rPr>
              <w:lastRenderedPageBreak/>
              <w:t>nodarbināti, tostarp pašnodarbināti (dalībnieku skaits)</w:t>
            </w:r>
          </w:p>
          <w:p w14:paraId="239ABDBA" w14:textId="77777777" w:rsidR="0006111C" w:rsidRPr="009F088E" w:rsidRDefault="0006111C" w:rsidP="0015453F">
            <w:pPr>
              <w:spacing w:after="0" w:line="240" w:lineRule="auto"/>
              <w:jc w:val="both"/>
              <w:rPr>
                <w:rFonts w:ascii="Times New Roman" w:hAnsi="Times New Roman"/>
                <w:i/>
                <w:sz w:val="18"/>
                <w:szCs w:val="18"/>
              </w:rPr>
            </w:pPr>
          </w:p>
          <w:p w14:paraId="026D4052" w14:textId="29FC569B"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344942A9"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JNI kopējais rezultāta rādītājs</w:t>
            </w:r>
          </w:p>
          <w:p w14:paraId="798F2210" w14:textId="77777777" w:rsidR="0006111C" w:rsidRPr="009F088E" w:rsidRDefault="0006111C" w:rsidP="0015453F">
            <w:pPr>
              <w:spacing w:after="0" w:line="240" w:lineRule="auto"/>
              <w:jc w:val="both"/>
              <w:rPr>
                <w:rFonts w:ascii="Times New Roman" w:hAnsi="Times New Roman"/>
                <w:sz w:val="18"/>
                <w:szCs w:val="18"/>
              </w:rPr>
            </w:pPr>
          </w:p>
          <w:p w14:paraId="031ABA66"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336D94D3" w14:textId="7B42F893"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659, 2012.gads</w:t>
            </w:r>
          </w:p>
          <w:p w14:paraId="0DF33E38" w14:textId="49D59BFB"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2012.gadā no NVA uzskaitē esošajiem 2</w:t>
            </w:r>
            <w:r>
              <w:rPr>
                <w:rFonts w:ascii="Times New Roman" w:hAnsi="Times New Roman"/>
                <w:sz w:val="18"/>
                <w:szCs w:val="18"/>
              </w:rPr>
              <w:t xml:space="preserve"> </w:t>
            </w:r>
            <w:r w:rsidRPr="009F088E">
              <w:rPr>
                <w:rFonts w:ascii="Times New Roman" w:hAnsi="Times New Roman"/>
                <w:sz w:val="18"/>
                <w:szCs w:val="18"/>
              </w:rPr>
              <w:t xml:space="preserve">765 ilgstošajiem </w:t>
            </w:r>
            <w:r w:rsidRPr="00FD1A39">
              <w:rPr>
                <w:rFonts w:ascii="Times New Roman" w:hAnsi="Times New Roman"/>
                <w:sz w:val="18"/>
                <w:szCs w:val="18"/>
              </w:rPr>
              <w:t>bezdarbnieki</w:t>
            </w:r>
            <w:r w:rsidRPr="00DA13E8">
              <w:rPr>
                <w:rFonts w:ascii="Times New Roman" w:hAnsi="Times New Roman"/>
                <w:sz w:val="18"/>
                <w:szCs w:val="18"/>
              </w:rPr>
              <w:t>em jauniešiem</w:t>
            </w:r>
            <w:r>
              <w:rPr>
                <w:rFonts w:ascii="Times New Roman" w:hAnsi="Times New Roman"/>
                <w:sz w:val="18"/>
                <w:szCs w:val="18"/>
              </w:rPr>
              <w:t xml:space="preserve"> (t.i., 30% no 9 217 kopumā reģistrētiem jauniešiem bezdarbniekiem)</w:t>
            </w:r>
            <w:r w:rsidRPr="00DA13E8">
              <w:rPr>
                <w:rFonts w:ascii="Times New Roman" w:hAnsi="Times New Roman"/>
                <w:sz w:val="18"/>
                <w:szCs w:val="18"/>
              </w:rPr>
              <w:t xml:space="preserve"> 1</w:t>
            </w:r>
            <w:r>
              <w:rPr>
                <w:rFonts w:ascii="Times New Roman" w:hAnsi="Times New Roman"/>
                <w:sz w:val="18"/>
                <w:szCs w:val="18"/>
              </w:rPr>
              <w:t xml:space="preserve"> </w:t>
            </w:r>
            <w:r w:rsidRPr="00DA13E8">
              <w:rPr>
                <w:rFonts w:ascii="Times New Roman" w:hAnsi="Times New Roman"/>
                <w:sz w:val="18"/>
                <w:szCs w:val="18"/>
              </w:rPr>
              <w:t xml:space="preserve">652 jeb </w:t>
            </w:r>
            <w:r>
              <w:rPr>
                <w:rFonts w:ascii="Times New Roman" w:hAnsi="Times New Roman"/>
                <w:sz w:val="18"/>
                <w:szCs w:val="18"/>
              </w:rPr>
              <w:t xml:space="preserve">vidēji </w:t>
            </w:r>
            <w:r w:rsidRPr="00AE31A4">
              <w:rPr>
                <w:rFonts w:ascii="Times New Roman" w:hAnsi="Times New Roman"/>
                <w:sz w:val="18"/>
                <w:szCs w:val="18"/>
              </w:rPr>
              <w:t>60% pēc dalības NVA organizētajos pasākumos iesaistījās nodarbinātībā vai profesionālās izglītības programmu apguvē.</w:t>
            </w:r>
          </w:p>
          <w:p w14:paraId="4CBAD0AB" w14:textId="77777777" w:rsidR="0006111C" w:rsidRPr="00AE31A4" w:rsidRDefault="0006111C" w:rsidP="0015453F">
            <w:pPr>
              <w:spacing w:after="0" w:line="240" w:lineRule="auto"/>
              <w:jc w:val="both"/>
              <w:rPr>
                <w:rFonts w:ascii="Times New Roman" w:hAnsi="Times New Roman"/>
                <w:sz w:val="18"/>
                <w:szCs w:val="18"/>
              </w:rPr>
            </w:pPr>
          </w:p>
          <w:p w14:paraId="47A6B379" w14:textId="58B79A04"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sz w:val="18"/>
                <w:szCs w:val="18"/>
              </w:rPr>
              <w:t>2</w:t>
            </w:r>
            <w:r>
              <w:rPr>
                <w:rFonts w:ascii="Times New Roman" w:hAnsi="Times New Roman"/>
                <w:sz w:val="18"/>
                <w:szCs w:val="18"/>
              </w:rPr>
              <w:t xml:space="preserve"> </w:t>
            </w:r>
            <w:r w:rsidRPr="00AE31A4">
              <w:rPr>
                <w:rFonts w:ascii="Times New Roman" w:hAnsi="Times New Roman"/>
                <w:sz w:val="18"/>
                <w:szCs w:val="18"/>
              </w:rPr>
              <w:t xml:space="preserve">765 x </w:t>
            </w:r>
            <w:r>
              <w:rPr>
                <w:rFonts w:ascii="Times New Roman" w:hAnsi="Times New Roman"/>
                <w:sz w:val="18"/>
                <w:szCs w:val="18"/>
              </w:rPr>
              <w:t xml:space="preserve">vidēji </w:t>
            </w:r>
            <w:r w:rsidRPr="00AE31A4">
              <w:rPr>
                <w:rFonts w:ascii="Times New Roman" w:hAnsi="Times New Roman"/>
                <w:sz w:val="18"/>
                <w:szCs w:val="18"/>
              </w:rPr>
              <w:t>60% = 1</w:t>
            </w:r>
            <w:r>
              <w:rPr>
                <w:rFonts w:ascii="Times New Roman" w:hAnsi="Times New Roman"/>
                <w:sz w:val="18"/>
                <w:szCs w:val="18"/>
              </w:rPr>
              <w:t xml:space="preserve"> </w:t>
            </w:r>
            <w:r w:rsidRPr="00AE31A4">
              <w:rPr>
                <w:rFonts w:ascii="Times New Roman" w:hAnsi="Times New Roman"/>
                <w:sz w:val="18"/>
                <w:szCs w:val="18"/>
              </w:rPr>
              <w:t>659</w:t>
            </w:r>
          </w:p>
          <w:p w14:paraId="61400D96" w14:textId="77777777" w:rsidR="0006111C" w:rsidRPr="002F11AE" w:rsidRDefault="0006111C" w:rsidP="0015453F">
            <w:pPr>
              <w:spacing w:after="0" w:line="240" w:lineRule="auto"/>
              <w:jc w:val="both"/>
              <w:rPr>
                <w:rFonts w:ascii="Times New Roman" w:hAnsi="Times New Roman"/>
                <w:sz w:val="18"/>
                <w:szCs w:val="18"/>
              </w:rPr>
            </w:pPr>
          </w:p>
          <w:p w14:paraId="71560B28"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Datu avots</w:t>
            </w:r>
            <w:r w:rsidRPr="002F11AE">
              <w:rPr>
                <w:rFonts w:ascii="Times New Roman" w:hAnsi="Times New Roman"/>
                <w:sz w:val="18"/>
                <w:szCs w:val="18"/>
              </w:rPr>
              <w:t>:</w:t>
            </w:r>
          </w:p>
          <w:p w14:paraId="0CF6EB4E" w14:textId="56FE0B7D" w:rsidR="0006111C" w:rsidRPr="002F11AE" w:rsidRDefault="005A1E38" w:rsidP="0015453F">
            <w:pPr>
              <w:spacing w:after="0" w:line="240" w:lineRule="auto"/>
              <w:jc w:val="both"/>
              <w:rPr>
                <w:rFonts w:ascii="Times New Roman" w:hAnsi="Times New Roman"/>
                <w:sz w:val="18"/>
                <w:szCs w:val="18"/>
              </w:rPr>
            </w:pPr>
            <w:r>
              <w:rPr>
                <w:rFonts w:ascii="Times New Roman" w:hAnsi="Times New Roman"/>
                <w:sz w:val="18"/>
                <w:szCs w:val="18"/>
              </w:rPr>
              <w:t>NVA</w:t>
            </w:r>
            <w:r w:rsidRPr="002F11AE">
              <w:rPr>
                <w:rFonts w:ascii="Times New Roman" w:hAnsi="Times New Roman"/>
                <w:sz w:val="18"/>
                <w:szCs w:val="18"/>
              </w:rPr>
              <w:t xml:space="preserve"> </w:t>
            </w:r>
            <w:r w:rsidR="0006111C" w:rsidRPr="002F11AE">
              <w:rPr>
                <w:rFonts w:ascii="Times New Roman" w:hAnsi="Times New Roman"/>
                <w:sz w:val="18"/>
                <w:szCs w:val="18"/>
              </w:rPr>
              <w:t>dati</w:t>
            </w:r>
          </w:p>
          <w:p w14:paraId="77ADC6DB" w14:textId="77777777" w:rsidR="0006111C" w:rsidRPr="009F088E" w:rsidRDefault="0006111C" w:rsidP="0015453F">
            <w:pPr>
              <w:spacing w:after="0" w:line="240" w:lineRule="auto"/>
              <w:jc w:val="both"/>
              <w:rPr>
                <w:rFonts w:ascii="Times New Roman" w:hAnsi="Times New Roman"/>
                <w:sz w:val="18"/>
                <w:szCs w:val="18"/>
              </w:rPr>
            </w:pPr>
          </w:p>
          <w:p w14:paraId="60B2B040"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4220684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w:t>
            </w:r>
          </w:p>
          <w:p w14:paraId="704D749C" w14:textId="77777777" w:rsidR="0006111C" w:rsidRPr="009F088E" w:rsidRDefault="0006111C" w:rsidP="0015453F">
            <w:pPr>
              <w:spacing w:after="0" w:line="240" w:lineRule="auto"/>
              <w:jc w:val="both"/>
              <w:rPr>
                <w:rFonts w:ascii="Times New Roman" w:hAnsi="Times New Roman"/>
                <w:sz w:val="18"/>
                <w:szCs w:val="18"/>
              </w:rPr>
            </w:pPr>
          </w:p>
          <w:p w14:paraId="667F786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433C2C9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2052</w:t>
            </w:r>
          </w:p>
          <w:p w14:paraId="768776C4" w14:textId="77777777" w:rsidR="0006111C" w:rsidRPr="009F088E" w:rsidRDefault="0006111C" w:rsidP="0015453F">
            <w:pPr>
              <w:spacing w:after="0" w:line="240" w:lineRule="auto"/>
              <w:jc w:val="both"/>
              <w:rPr>
                <w:rFonts w:ascii="Times New Roman" w:hAnsi="Times New Roman"/>
                <w:sz w:val="18"/>
                <w:szCs w:val="18"/>
              </w:rPr>
            </w:pPr>
          </w:p>
          <w:p w14:paraId="45E43C3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030E771F" w14:textId="43731411"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balstās uz dalībnieku, kuri ir ilgstošie bezdarbnieki un pabeidz JNI atbalstīto intervenci, skaitu </w:t>
            </w:r>
            <w:r>
              <w:rPr>
                <w:rFonts w:ascii="Times New Roman" w:hAnsi="Times New Roman"/>
                <w:sz w:val="18"/>
                <w:szCs w:val="18"/>
              </w:rPr>
              <w:t>–</w:t>
            </w:r>
            <w:r w:rsidRPr="009F088E">
              <w:rPr>
                <w:rFonts w:ascii="Times New Roman" w:hAnsi="Times New Roman"/>
                <w:sz w:val="18"/>
                <w:szCs w:val="18"/>
              </w:rPr>
              <w:t xml:space="preserve"> 3</w:t>
            </w:r>
            <w:r>
              <w:rPr>
                <w:rFonts w:ascii="Times New Roman" w:hAnsi="Times New Roman"/>
                <w:sz w:val="18"/>
                <w:szCs w:val="18"/>
              </w:rPr>
              <w:t xml:space="preserve"> </w:t>
            </w:r>
            <w:r w:rsidRPr="009F088E">
              <w:rPr>
                <w:rFonts w:ascii="Times New Roman" w:hAnsi="Times New Roman"/>
                <w:sz w:val="18"/>
                <w:szCs w:val="18"/>
              </w:rPr>
              <w:t>420 (mērķa vērtība r.7.2.1.ek (CR04)) un bāzes rādītāj</w:t>
            </w:r>
            <w:r>
              <w:rPr>
                <w:rFonts w:ascii="Times New Roman" w:hAnsi="Times New Roman"/>
                <w:sz w:val="18"/>
                <w:szCs w:val="18"/>
              </w:rPr>
              <w:t>s</w:t>
            </w:r>
            <w:r w:rsidRPr="009F088E">
              <w:rPr>
                <w:rFonts w:ascii="Times New Roman" w:hAnsi="Times New Roman"/>
                <w:sz w:val="18"/>
                <w:szCs w:val="18"/>
              </w:rPr>
              <w:t xml:space="preserve"> – vidēji 60%</w:t>
            </w:r>
            <w:r>
              <w:rPr>
                <w:rFonts w:ascii="Times New Roman" w:hAnsi="Times New Roman"/>
                <w:sz w:val="18"/>
                <w:szCs w:val="18"/>
              </w:rPr>
              <w:t>. Tādējādi 2 052</w:t>
            </w:r>
            <w:r w:rsidRPr="00755E22">
              <w:rPr>
                <w:rFonts w:ascii="Times New Roman" w:hAnsi="Times New Roman"/>
                <w:sz w:val="18"/>
                <w:szCs w:val="18"/>
              </w:rPr>
              <w:t xml:space="preserve"> ilgstošie bezdarbnieki pēc dalības pirmajā atbalsta pasākumā Jauniešu garantijas </w:t>
            </w:r>
            <w:r>
              <w:rPr>
                <w:rFonts w:ascii="Times New Roman" w:hAnsi="Times New Roman"/>
                <w:sz w:val="18"/>
                <w:szCs w:val="18"/>
              </w:rPr>
              <w:t xml:space="preserve">programmas ietvaros </w:t>
            </w:r>
            <w:r w:rsidRPr="00755E22">
              <w:rPr>
                <w:rFonts w:ascii="Times New Roman" w:hAnsi="Times New Roman"/>
                <w:sz w:val="18"/>
                <w:szCs w:val="18"/>
              </w:rPr>
              <w:t>iegūs kvalifikāciju</w:t>
            </w:r>
            <w:r>
              <w:rPr>
                <w:rFonts w:ascii="Times New Roman" w:hAnsi="Times New Roman"/>
                <w:sz w:val="18"/>
                <w:szCs w:val="18"/>
              </w:rPr>
              <w:t xml:space="preserve">, </w:t>
            </w:r>
            <w:r w:rsidRPr="00755E22">
              <w:rPr>
                <w:rFonts w:ascii="Times New Roman" w:hAnsi="Times New Roman"/>
                <w:sz w:val="18"/>
                <w:szCs w:val="18"/>
              </w:rPr>
              <w:t xml:space="preserve">iesaistīsies otrajā </w:t>
            </w:r>
            <w:r>
              <w:rPr>
                <w:rFonts w:ascii="Times New Roman" w:hAnsi="Times New Roman"/>
                <w:sz w:val="18"/>
                <w:szCs w:val="18"/>
              </w:rPr>
              <w:t xml:space="preserve">apmācību </w:t>
            </w:r>
            <w:r w:rsidRPr="00755E22">
              <w:rPr>
                <w:rFonts w:ascii="Times New Roman" w:hAnsi="Times New Roman"/>
                <w:sz w:val="18"/>
                <w:szCs w:val="18"/>
              </w:rPr>
              <w:t xml:space="preserve">atbalsta pasākumā </w:t>
            </w:r>
            <w:r>
              <w:rPr>
                <w:rFonts w:ascii="Times New Roman" w:hAnsi="Times New Roman"/>
                <w:sz w:val="18"/>
                <w:szCs w:val="18"/>
              </w:rPr>
              <w:t xml:space="preserve">vai </w:t>
            </w:r>
            <w:r w:rsidRPr="00755E22">
              <w:rPr>
                <w:rFonts w:ascii="Times New Roman" w:hAnsi="Times New Roman"/>
                <w:sz w:val="18"/>
                <w:szCs w:val="18"/>
              </w:rPr>
              <w:t>iekārtosies darbā.</w:t>
            </w:r>
          </w:p>
          <w:p w14:paraId="30CBD4F2" w14:textId="77777777" w:rsidR="0006111C" w:rsidRPr="00755E22" w:rsidRDefault="0006111C" w:rsidP="0015453F">
            <w:pPr>
              <w:spacing w:after="0" w:line="240" w:lineRule="auto"/>
              <w:jc w:val="both"/>
              <w:rPr>
                <w:rFonts w:ascii="Times New Roman" w:hAnsi="Times New Roman"/>
                <w:sz w:val="18"/>
                <w:szCs w:val="18"/>
              </w:rPr>
            </w:pPr>
          </w:p>
          <w:p w14:paraId="39D51547" w14:textId="3EF65F10"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3</w:t>
            </w:r>
            <w:r>
              <w:rPr>
                <w:rFonts w:ascii="Times New Roman" w:hAnsi="Times New Roman"/>
                <w:sz w:val="18"/>
                <w:szCs w:val="18"/>
              </w:rPr>
              <w:t xml:space="preserve"> </w:t>
            </w:r>
            <w:r w:rsidRPr="009F088E">
              <w:rPr>
                <w:rFonts w:ascii="Times New Roman" w:hAnsi="Times New Roman"/>
                <w:sz w:val="18"/>
                <w:szCs w:val="18"/>
              </w:rPr>
              <w:t>420 x 60% = 2</w:t>
            </w:r>
            <w:r>
              <w:rPr>
                <w:rFonts w:ascii="Times New Roman" w:hAnsi="Times New Roman"/>
                <w:sz w:val="18"/>
                <w:szCs w:val="18"/>
              </w:rPr>
              <w:t xml:space="preserve"> </w:t>
            </w:r>
            <w:r w:rsidRPr="009F088E">
              <w:rPr>
                <w:rFonts w:ascii="Times New Roman" w:hAnsi="Times New Roman"/>
                <w:sz w:val="18"/>
                <w:szCs w:val="18"/>
              </w:rPr>
              <w:t xml:space="preserve">052 </w:t>
            </w:r>
          </w:p>
          <w:p w14:paraId="68AF8996" w14:textId="77777777" w:rsidR="0006111C" w:rsidRPr="009F088E" w:rsidRDefault="0006111C" w:rsidP="0015453F">
            <w:pPr>
              <w:spacing w:after="0" w:line="240" w:lineRule="auto"/>
              <w:jc w:val="both"/>
              <w:rPr>
                <w:rFonts w:ascii="Times New Roman" w:hAnsi="Times New Roman"/>
                <w:sz w:val="18"/>
                <w:szCs w:val="18"/>
              </w:rPr>
            </w:pPr>
          </w:p>
          <w:p w14:paraId="3E9E22E7"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53ADD72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mērvienība(8)</w:t>
            </w:r>
            <w:r w:rsidRPr="009F088E">
              <w:rPr>
                <w:rFonts w:ascii="Times New Roman" w:hAnsi="Times New Roman"/>
                <w:sz w:val="18"/>
                <w:szCs w:val="18"/>
              </w:rPr>
              <w:t>:</w:t>
            </w:r>
          </w:p>
          <w:p w14:paraId="4F23C7D6" w14:textId="7F6AC46F"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rPr>
              <w:t>r.7.2.1.</w:t>
            </w:r>
            <w:r>
              <w:rPr>
                <w:rFonts w:ascii="Times New Roman" w:hAnsi="Times New Roman"/>
                <w:b/>
                <w:sz w:val="18"/>
                <w:szCs w:val="18"/>
                <w:u w:val="single"/>
              </w:rPr>
              <w:t>h</w:t>
            </w:r>
            <w:r w:rsidRPr="009F088E">
              <w:rPr>
                <w:rFonts w:ascii="Times New Roman" w:hAnsi="Times New Roman"/>
                <w:b/>
                <w:sz w:val="18"/>
                <w:szCs w:val="18"/>
                <w:u w:val="single"/>
              </w:rPr>
              <w:t xml:space="preserve"> (CR07)</w:t>
            </w:r>
          </w:p>
          <w:p w14:paraId="2AB64053" w14:textId="77777777"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rPr>
              <w:t>Neaktīvie dalībnieki, kas nav iesaistīti izglītībā vai apmācībā un pabeidz JNI atbalstīto intervenci (dalībnieku skaits)</w:t>
            </w:r>
          </w:p>
          <w:p w14:paraId="2CCE72FD" w14:textId="77777777" w:rsidR="0006111C" w:rsidRPr="009F088E" w:rsidRDefault="0006111C" w:rsidP="0015453F">
            <w:pPr>
              <w:spacing w:after="0" w:line="240" w:lineRule="auto"/>
              <w:jc w:val="both"/>
              <w:rPr>
                <w:rFonts w:ascii="Times New Roman" w:hAnsi="Times New Roman"/>
                <w:i/>
                <w:sz w:val="18"/>
                <w:szCs w:val="18"/>
              </w:rPr>
            </w:pPr>
          </w:p>
          <w:p w14:paraId="071E2EA7" w14:textId="509334C6"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2BF06ED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lastRenderedPageBreak/>
              <w:t>JNI kopējais rezultāta rādītājs.</w:t>
            </w:r>
          </w:p>
          <w:p w14:paraId="41DA2F50" w14:textId="77777777" w:rsidR="0006111C" w:rsidRPr="009F088E" w:rsidRDefault="0006111C" w:rsidP="0015453F">
            <w:pPr>
              <w:spacing w:after="0" w:line="240" w:lineRule="auto"/>
              <w:jc w:val="both"/>
              <w:rPr>
                <w:rFonts w:ascii="Times New Roman" w:hAnsi="Times New Roman"/>
                <w:sz w:val="18"/>
                <w:szCs w:val="18"/>
              </w:rPr>
            </w:pPr>
          </w:p>
          <w:p w14:paraId="6A55E2C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7BEA00D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690, 2012.gads</w:t>
            </w:r>
          </w:p>
          <w:p w14:paraId="5B3072A1" w14:textId="20D40A0F"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Saskaņā ar IZM datiem 2012.gadā ESF finansētajās 1 un 1.5-gadīgajās profesionālās izglītības programmās iesaistījās 1</w:t>
            </w:r>
            <w:r>
              <w:rPr>
                <w:rFonts w:ascii="Times New Roman" w:hAnsi="Times New Roman"/>
                <w:sz w:val="18"/>
                <w:szCs w:val="18"/>
              </w:rPr>
              <w:t xml:space="preserve"> </w:t>
            </w:r>
            <w:r w:rsidRPr="009F088E">
              <w:rPr>
                <w:rFonts w:ascii="Times New Roman" w:hAnsi="Times New Roman"/>
                <w:sz w:val="18"/>
                <w:szCs w:val="18"/>
              </w:rPr>
              <w:t>030 jaunieši, no kuriem kvalifikāciju ieguva 690 personas (t.sk. 407 – 1-g. programmas, 283</w:t>
            </w:r>
            <w:r>
              <w:rPr>
                <w:rFonts w:ascii="Times New Roman" w:hAnsi="Times New Roman"/>
                <w:sz w:val="18"/>
                <w:szCs w:val="18"/>
              </w:rPr>
              <w:t xml:space="preserve"> </w:t>
            </w:r>
            <w:r w:rsidRPr="009F088E">
              <w:rPr>
                <w:rFonts w:ascii="Times New Roman" w:hAnsi="Times New Roman"/>
                <w:sz w:val="18"/>
                <w:szCs w:val="18"/>
              </w:rPr>
              <w:t>- 1,5 g. programmas)</w:t>
            </w:r>
            <w:r>
              <w:rPr>
                <w:rFonts w:ascii="Times New Roman" w:hAnsi="Times New Roman"/>
                <w:sz w:val="18"/>
                <w:szCs w:val="18"/>
              </w:rPr>
              <w:t xml:space="preserve"> jeb vidēji 67% (pēc IZM datiem 2014.-2017. gadā – 70.54%)</w:t>
            </w:r>
            <w:r w:rsidRPr="00AB3703">
              <w:rPr>
                <w:rFonts w:ascii="Times New Roman" w:hAnsi="Times New Roman"/>
                <w:sz w:val="18"/>
                <w:szCs w:val="18"/>
              </w:rPr>
              <w:t>.</w:t>
            </w:r>
          </w:p>
          <w:p w14:paraId="6CAA81FF" w14:textId="77777777" w:rsidR="0006111C" w:rsidRPr="009F088E" w:rsidRDefault="0006111C" w:rsidP="0015453F">
            <w:pPr>
              <w:spacing w:after="0" w:line="240" w:lineRule="auto"/>
              <w:jc w:val="both"/>
              <w:rPr>
                <w:rFonts w:ascii="Times New Roman" w:hAnsi="Times New Roman"/>
                <w:sz w:val="18"/>
                <w:szCs w:val="18"/>
              </w:rPr>
            </w:pPr>
          </w:p>
          <w:p w14:paraId="074723A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4F30A14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17A7FD2F" w14:textId="77777777" w:rsidR="0006111C" w:rsidRPr="009F088E" w:rsidRDefault="0006111C" w:rsidP="0015453F">
            <w:pPr>
              <w:spacing w:after="0" w:line="240" w:lineRule="auto"/>
              <w:jc w:val="both"/>
              <w:rPr>
                <w:rFonts w:ascii="Times New Roman" w:hAnsi="Times New Roman"/>
                <w:sz w:val="18"/>
                <w:szCs w:val="18"/>
              </w:rPr>
            </w:pPr>
          </w:p>
          <w:p w14:paraId="22A8A621"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3AFA005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23EC57A9" w14:textId="77777777" w:rsidR="0006111C" w:rsidRPr="009F088E" w:rsidRDefault="0006111C" w:rsidP="0015453F">
            <w:pPr>
              <w:spacing w:after="0" w:line="240" w:lineRule="auto"/>
              <w:jc w:val="both"/>
              <w:rPr>
                <w:rFonts w:ascii="Times New Roman" w:hAnsi="Times New Roman"/>
                <w:sz w:val="18"/>
                <w:szCs w:val="18"/>
              </w:rPr>
            </w:pPr>
          </w:p>
          <w:p w14:paraId="3CEBB58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399ED7CD" w14:textId="0E3E51C3"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 </w:t>
            </w:r>
            <w:r>
              <w:rPr>
                <w:rFonts w:ascii="Times New Roman" w:hAnsi="Times New Roman"/>
                <w:sz w:val="18"/>
                <w:szCs w:val="18"/>
              </w:rPr>
              <w:t>6 756</w:t>
            </w:r>
          </w:p>
          <w:p w14:paraId="1DC9A752" w14:textId="77777777" w:rsidR="0006111C" w:rsidRPr="009F088E" w:rsidRDefault="0006111C" w:rsidP="0015453F">
            <w:pPr>
              <w:spacing w:after="0" w:line="240" w:lineRule="auto"/>
              <w:jc w:val="both"/>
              <w:rPr>
                <w:rFonts w:ascii="Times New Roman" w:hAnsi="Times New Roman"/>
                <w:sz w:val="18"/>
                <w:szCs w:val="18"/>
              </w:rPr>
            </w:pPr>
          </w:p>
          <w:p w14:paraId="5C24B214"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06D09970" w14:textId="58C41991" w:rsidR="0006111C" w:rsidRPr="00755E22"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Mērķa vērtība aprēķināta pamatojoties uz IZM datiem par kvalifikāciju ieguvušo personu īpatsvaru no uzņemtajiem (</w:t>
            </w:r>
            <w:r>
              <w:rPr>
                <w:rFonts w:ascii="Times New Roman" w:hAnsi="Times New Roman"/>
                <w:sz w:val="18"/>
                <w:szCs w:val="18"/>
              </w:rPr>
              <w:t xml:space="preserve">vidēji </w:t>
            </w:r>
            <w:r w:rsidRPr="00755E22">
              <w:rPr>
                <w:rFonts w:ascii="Times New Roman" w:hAnsi="Times New Roman"/>
                <w:sz w:val="18"/>
                <w:szCs w:val="18"/>
              </w:rPr>
              <w:t>67% 2012.gadā</w:t>
            </w:r>
            <w:r>
              <w:rPr>
                <w:rFonts w:ascii="Times New Roman" w:hAnsi="Times New Roman"/>
                <w:sz w:val="18"/>
                <w:szCs w:val="18"/>
              </w:rPr>
              <w:t xml:space="preserve"> un 70.54% 2014.-2017.gadā</w:t>
            </w:r>
            <w:r w:rsidRPr="00755E22">
              <w:rPr>
                <w:rFonts w:ascii="Times New Roman" w:hAnsi="Times New Roman"/>
                <w:sz w:val="18"/>
                <w:szCs w:val="18"/>
              </w:rPr>
              <w:t xml:space="preserve">). </w:t>
            </w:r>
          </w:p>
          <w:p w14:paraId="4A234D9F" w14:textId="3A5C802C" w:rsidR="0006111C" w:rsidRPr="004E3F6F"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Plānots, ka </w:t>
            </w:r>
            <w:r w:rsidRPr="004E3F6F">
              <w:rPr>
                <w:rFonts w:ascii="Times New Roman" w:hAnsi="Times New Roman"/>
                <w:sz w:val="18"/>
                <w:szCs w:val="18"/>
              </w:rPr>
              <w:t>– no 10 078 jauniešiem, kas uzsāks dalību izglītības programmās,</w:t>
            </w:r>
            <w:r w:rsidRPr="004E3F6F">
              <w:rPr>
                <w:rFonts w:ascii="Times New Roman" w:hAnsi="Times New Roman"/>
                <w:sz w:val="18"/>
                <w:szCs w:val="18"/>
                <w:lang w:val="x-none"/>
              </w:rPr>
              <w:t xml:space="preserve"> </w:t>
            </w:r>
            <w:r w:rsidRPr="004E3F6F">
              <w:rPr>
                <w:rFonts w:ascii="Times New Roman" w:hAnsi="Times New Roman"/>
                <w:sz w:val="18"/>
                <w:szCs w:val="18"/>
              </w:rPr>
              <w:t xml:space="preserve">vidēji 5% (jeb 500 jaunieši) apgūs izglītības programmas ieslodzījuma vietās, savukārt pārējie jaunieši (t.i., 9 578 jaunieši) apgūs 1gadīgajās un 1,5gadīgajās </w:t>
            </w:r>
            <w:r w:rsidR="00E35588" w:rsidRPr="004E3F6F">
              <w:rPr>
                <w:rFonts w:ascii="Times New Roman" w:hAnsi="Times New Roman"/>
                <w:sz w:val="18"/>
                <w:szCs w:val="18"/>
              </w:rPr>
              <w:t>programm</w:t>
            </w:r>
            <w:r w:rsidR="00E35588">
              <w:rPr>
                <w:rFonts w:ascii="Times New Roman" w:hAnsi="Times New Roman"/>
                <w:sz w:val="18"/>
                <w:szCs w:val="18"/>
              </w:rPr>
              <w:t>a</w:t>
            </w:r>
            <w:r w:rsidR="00E35588" w:rsidRPr="004E3F6F">
              <w:rPr>
                <w:rFonts w:ascii="Times New Roman" w:hAnsi="Times New Roman"/>
                <w:sz w:val="18"/>
                <w:szCs w:val="18"/>
              </w:rPr>
              <w:t>s</w:t>
            </w:r>
            <w:r>
              <w:rPr>
                <w:rFonts w:ascii="Times New Roman" w:hAnsi="Times New Roman"/>
                <w:sz w:val="18"/>
                <w:szCs w:val="18"/>
              </w:rPr>
              <w:t>,</w:t>
            </w:r>
            <w:r w:rsidRPr="004E3F6F">
              <w:rPr>
                <w:rFonts w:ascii="Times New Roman" w:hAnsi="Times New Roman"/>
                <w:sz w:val="18"/>
                <w:szCs w:val="18"/>
              </w:rPr>
              <w:t xml:space="preserve"> </w:t>
            </w:r>
            <w:r w:rsidRPr="00CE6A46">
              <w:rPr>
                <w:rFonts w:ascii="Times New Roman" w:hAnsi="Times New Roman"/>
                <w:sz w:val="18"/>
                <w:szCs w:val="18"/>
              </w:rPr>
              <w:t xml:space="preserve"> modulārās profesionālās izglītības programmas moduļ</w:t>
            </w:r>
            <w:r>
              <w:rPr>
                <w:rFonts w:ascii="Times New Roman" w:hAnsi="Times New Roman"/>
                <w:sz w:val="18"/>
                <w:szCs w:val="18"/>
              </w:rPr>
              <w:t>us</w:t>
            </w:r>
            <w:r w:rsidRPr="00CE6A46">
              <w:rPr>
                <w:rFonts w:ascii="Times New Roman" w:hAnsi="Times New Roman"/>
                <w:sz w:val="18"/>
                <w:szCs w:val="18"/>
              </w:rPr>
              <w:t xml:space="preserve"> </w:t>
            </w:r>
            <w:r w:rsidR="00D92B20">
              <w:rPr>
                <w:rFonts w:ascii="Times New Roman" w:hAnsi="Times New Roman"/>
                <w:sz w:val="18"/>
                <w:szCs w:val="18"/>
              </w:rPr>
              <w:t xml:space="preserve">vai </w:t>
            </w:r>
            <w:r w:rsidR="00D92B20" w:rsidRPr="00D92B20">
              <w:rPr>
                <w:rFonts w:ascii="Times New Roman" w:hAnsi="Times New Roman"/>
                <w:sz w:val="18"/>
                <w:szCs w:val="18"/>
              </w:rPr>
              <w:t>profesionālās tālākizglītības programm</w:t>
            </w:r>
            <w:r w:rsidR="00E35588">
              <w:rPr>
                <w:rFonts w:ascii="Times New Roman" w:hAnsi="Times New Roman"/>
                <w:sz w:val="18"/>
                <w:szCs w:val="18"/>
              </w:rPr>
              <w:t>a</w:t>
            </w:r>
            <w:r w:rsidR="00D92B20" w:rsidRPr="00D92B20">
              <w:rPr>
                <w:rFonts w:ascii="Times New Roman" w:hAnsi="Times New Roman"/>
                <w:sz w:val="18"/>
                <w:szCs w:val="18"/>
              </w:rPr>
              <w:t xml:space="preserve">s </w:t>
            </w:r>
            <w:r w:rsidRPr="004E3F6F">
              <w:rPr>
                <w:rFonts w:ascii="Times New Roman" w:hAnsi="Times New Roman"/>
                <w:sz w:val="18"/>
                <w:szCs w:val="18"/>
              </w:rPr>
              <w:t>un iegūs profesionālo kvalifikāciju </w:t>
            </w:r>
            <w:r>
              <w:rPr>
                <w:rFonts w:ascii="Times New Roman" w:hAnsi="Times New Roman"/>
                <w:sz w:val="18"/>
                <w:szCs w:val="18"/>
              </w:rPr>
              <w:t>vai apgūs profesionālās pilnveides izglītības programmas un iegūs apliecību par profesionālās izglītības ieguvi</w:t>
            </w:r>
            <w:r w:rsidR="00D92B20">
              <w:rPr>
                <w:rFonts w:ascii="Times New Roman" w:hAnsi="Times New Roman"/>
                <w:sz w:val="18"/>
                <w:szCs w:val="18"/>
              </w:rPr>
              <w:t xml:space="preserve">, apgūs </w:t>
            </w:r>
            <w:r w:rsidR="00D92B20" w:rsidRPr="00D92B20">
              <w:rPr>
                <w:rFonts w:ascii="Times New Roman" w:hAnsi="Times New Roman"/>
                <w:sz w:val="18"/>
                <w:szCs w:val="18"/>
              </w:rPr>
              <w:t>modulārās profesionā</w:t>
            </w:r>
            <w:r w:rsidR="00D92B20">
              <w:rPr>
                <w:rFonts w:ascii="Times New Roman" w:hAnsi="Times New Roman"/>
                <w:sz w:val="18"/>
                <w:szCs w:val="18"/>
              </w:rPr>
              <w:t>lās izglītības programmas moduli vai moduļu kopu,</w:t>
            </w:r>
            <w:r w:rsidR="00D92B20">
              <w:t xml:space="preserve"> </w:t>
            </w:r>
            <w:r w:rsidR="00D92B20">
              <w:rPr>
                <w:rFonts w:ascii="Times New Roman" w:hAnsi="Times New Roman"/>
                <w:sz w:val="18"/>
                <w:szCs w:val="18"/>
              </w:rPr>
              <w:t xml:space="preserve">studiju moduli vai studiju kursu </w:t>
            </w:r>
            <w:r w:rsidR="00D92B20" w:rsidRPr="00D92B20">
              <w:rPr>
                <w:rFonts w:ascii="Times New Roman" w:hAnsi="Times New Roman"/>
                <w:sz w:val="18"/>
                <w:szCs w:val="18"/>
              </w:rPr>
              <w:t>augstskolā vai koledžā</w:t>
            </w:r>
            <w:r w:rsidR="00D92B20">
              <w:rPr>
                <w:rFonts w:ascii="Times New Roman" w:hAnsi="Times New Roman"/>
                <w:sz w:val="18"/>
                <w:szCs w:val="18"/>
              </w:rPr>
              <w:t xml:space="preserve"> un iegūs apliecību par moduļa apguvi</w:t>
            </w:r>
            <w:r w:rsidRPr="004E3F6F">
              <w:rPr>
                <w:rFonts w:ascii="Times New Roman" w:hAnsi="Times New Roman"/>
                <w:sz w:val="18"/>
                <w:szCs w:val="18"/>
              </w:rPr>
              <w:t>.</w:t>
            </w:r>
            <w:r w:rsidR="006B5924">
              <w:t xml:space="preserve"> </w:t>
            </w:r>
            <w:r w:rsidR="006B5924" w:rsidRPr="006B5924">
              <w:rPr>
                <w:rFonts w:ascii="Times New Roman" w:hAnsi="Times New Roman"/>
                <w:sz w:val="18"/>
                <w:szCs w:val="18"/>
              </w:rPr>
              <w:t>Par izglītībā vai apmācībā neiesaistītu neaktīvu personu uzskatāmi jaunieši, kuri nestrādā, nemācās, neapgūst arodu, bez darba esošos (kas nemeklē aktīvi darbu vai nav gatavi stāties darba attiecībās nekavējoties</w:t>
            </w:r>
            <w:r w:rsidR="006B5924">
              <w:rPr>
                <w:rFonts w:ascii="Times New Roman" w:hAnsi="Times New Roman"/>
                <w:sz w:val="18"/>
                <w:szCs w:val="18"/>
              </w:rPr>
              <w:t>).</w:t>
            </w:r>
          </w:p>
          <w:p w14:paraId="0B9B0DF2" w14:textId="5887A579" w:rsidR="0006111C" w:rsidRPr="002F11AE" w:rsidRDefault="0006111C" w:rsidP="0015453F">
            <w:pPr>
              <w:spacing w:after="0" w:line="240" w:lineRule="auto"/>
              <w:jc w:val="both"/>
              <w:rPr>
                <w:rFonts w:ascii="Times New Roman" w:hAnsi="Times New Roman"/>
                <w:sz w:val="18"/>
                <w:szCs w:val="18"/>
              </w:rPr>
            </w:pPr>
          </w:p>
          <w:p w14:paraId="08C33F8E" w14:textId="031246FB" w:rsidR="0006111C" w:rsidRPr="009C3280" w:rsidRDefault="0006111C" w:rsidP="0015453F">
            <w:pPr>
              <w:spacing w:after="0" w:line="240" w:lineRule="auto"/>
              <w:jc w:val="both"/>
              <w:rPr>
                <w:rFonts w:ascii="Times New Roman" w:hAnsi="Times New Roman"/>
                <w:sz w:val="18"/>
                <w:szCs w:val="18"/>
              </w:rPr>
            </w:pPr>
            <w:r>
              <w:rPr>
                <w:rFonts w:ascii="Times New Roman" w:hAnsi="Times New Roman"/>
                <w:sz w:val="18"/>
                <w:szCs w:val="18"/>
              </w:rPr>
              <w:t>9 578</w:t>
            </w:r>
            <w:r w:rsidRPr="002F11AE">
              <w:rPr>
                <w:rFonts w:ascii="Times New Roman" w:hAnsi="Times New Roman"/>
                <w:sz w:val="18"/>
                <w:szCs w:val="18"/>
              </w:rPr>
              <w:t xml:space="preserve"> x </w:t>
            </w:r>
            <w:r>
              <w:rPr>
                <w:rFonts w:ascii="Times New Roman" w:hAnsi="Times New Roman"/>
                <w:sz w:val="18"/>
                <w:szCs w:val="18"/>
              </w:rPr>
              <w:t>vidēji 70.54</w:t>
            </w:r>
            <w:r w:rsidRPr="002F11AE">
              <w:rPr>
                <w:rFonts w:ascii="Times New Roman" w:hAnsi="Times New Roman"/>
                <w:sz w:val="18"/>
                <w:szCs w:val="18"/>
              </w:rPr>
              <w:t>% = 6</w:t>
            </w:r>
            <w:r>
              <w:rPr>
                <w:rFonts w:ascii="Times New Roman" w:hAnsi="Times New Roman"/>
                <w:sz w:val="18"/>
                <w:szCs w:val="18"/>
              </w:rPr>
              <w:t xml:space="preserve">  756</w:t>
            </w:r>
          </w:p>
          <w:p w14:paraId="72F7864A" w14:textId="2F3913B8" w:rsidR="0006111C" w:rsidRDefault="0006111C" w:rsidP="0015453F">
            <w:pPr>
              <w:spacing w:after="0" w:line="240" w:lineRule="auto"/>
              <w:jc w:val="both"/>
              <w:rPr>
                <w:rFonts w:ascii="Times New Roman" w:hAnsi="Times New Roman"/>
                <w:b/>
                <w:sz w:val="18"/>
                <w:szCs w:val="18"/>
              </w:rPr>
            </w:pPr>
          </w:p>
          <w:p w14:paraId="3BB63C28" w14:textId="77777777" w:rsidR="0006111C" w:rsidRPr="00FD1A39" w:rsidRDefault="0006111C" w:rsidP="0015453F">
            <w:pPr>
              <w:spacing w:after="0" w:line="240" w:lineRule="auto"/>
              <w:jc w:val="both"/>
              <w:rPr>
                <w:rFonts w:ascii="Times New Roman" w:hAnsi="Times New Roman"/>
                <w:b/>
                <w:sz w:val="18"/>
                <w:szCs w:val="18"/>
              </w:rPr>
            </w:pPr>
          </w:p>
          <w:p w14:paraId="0B110B20" w14:textId="77777777" w:rsidR="0006111C" w:rsidRPr="00AE31A4" w:rsidRDefault="0006111C" w:rsidP="0015453F">
            <w:pPr>
              <w:spacing w:after="0" w:line="240" w:lineRule="auto"/>
              <w:rPr>
                <w:rFonts w:ascii="Times New Roman" w:hAnsi="Times New Roman"/>
                <w:sz w:val="18"/>
                <w:szCs w:val="18"/>
              </w:rPr>
            </w:pPr>
            <w:r w:rsidRPr="00AE31A4">
              <w:rPr>
                <w:rFonts w:ascii="Times New Roman" w:hAnsi="Times New Roman"/>
                <w:sz w:val="18"/>
                <w:szCs w:val="18"/>
              </w:rPr>
              <w:lastRenderedPageBreak/>
              <w:t>***</w:t>
            </w:r>
          </w:p>
          <w:p w14:paraId="27E473EA"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Nosaukums un mērvienība(9)</w:t>
            </w:r>
            <w:r w:rsidRPr="002F11AE">
              <w:rPr>
                <w:rFonts w:ascii="Times New Roman" w:hAnsi="Times New Roman"/>
                <w:sz w:val="18"/>
                <w:szCs w:val="18"/>
              </w:rPr>
              <w:t>:</w:t>
            </w:r>
          </w:p>
          <w:p w14:paraId="023F8EB6" w14:textId="2595581D" w:rsidR="0006111C" w:rsidRPr="009F088E" w:rsidRDefault="0006111C" w:rsidP="0015453F">
            <w:pPr>
              <w:spacing w:after="0" w:line="240" w:lineRule="auto"/>
              <w:jc w:val="both"/>
              <w:rPr>
                <w:rFonts w:ascii="Times New Roman" w:hAnsi="Times New Roman"/>
                <w:b/>
                <w:sz w:val="18"/>
                <w:szCs w:val="18"/>
              </w:rPr>
            </w:pPr>
            <w:r w:rsidRPr="002F11AE">
              <w:rPr>
                <w:rFonts w:ascii="Times New Roman" w:hAnsi="Times New Roman"/>
                <w:b/>
                <w:sz w:val="18"/>
                <w:szCs w:val="18"/>
                <w:u w:val="single"/>
              </w:rPr>
              <w:t>r.7.2.1.</w:t>
            </w:r>
            <w:r>
              <w:rPr>
                <w:rFonts w:ascii="Times New Roman" w:hAnsi="Times New Roman"/>
                <w:b/>
                <w:sz w:val="18"/>
                <w:szCs w:val="18"/>
                <w:u w:val="single"/>
              </w:rPr>
              <w:t>i</w:t>
            </w:r>
            <w:r w:rsidRPr="002F11AE">
              <w:rPr>
                <w:rFonts w:ascii="Times New Roman" w:hAnsi="Times New Roman"/>
                <w:b/>
                <w:sz w:val="18"/>
                <w:szCs w:val="18"/>
                <w:u w:val="single"/>
              </w:rPr>
              <w:t>k (CR08)</w:t>
            </w:r>
            <w:r w:rsidRPr="009F088E">
              <w:rPr>
                <w:rFonts w:ascii="Times New Roman" w:hAnsi="Times New Roman"/>
                <w:b/>
                <w:sz w:val="18"/>
                <w:szCs w:val="18"/>
              </w:rPr>
              <w:t xml:space="preserve"> Neaktīvie dalībnieki, kas nav iesaistīti izglītībā vai apmācībā un saņem darba, pieaugušo izglītības, mācekļa vai prakses vietas piedāvājumu pēc aiziešanas (dalībnieku skaits)</w:t>
            </w:r>
          </w:p>
          <w:p w14:paraId="5B528028" w14:textId="77777777" w:rsidR="0006111C" w:rsidRPr="009F088E" w:rsidRDefault="0006111C" w:rsidP="0015453F">
            <w:pPr>
              <w:spacing w:after="0" w:line="240" w:lineRule="auto"/>
              <w:jc w:val="both"/>
              <w:rPr>
                <w:rFonts w:ascii="Times New Roman" w:hAnsi="Times New Roman"/>
                <w:i/>
                <w:sz w:val="18"/>
                <w:szCs w:val="18"/>
              </w:rPr>
            </w:pPr>
          </w:p>
          <w:p w14:paraId="070B668A" w14:textId="09ADF593"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5B6964BE"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JNI kopējais rezultāta rādītājs</w:t>
            </w:r>
          </w:p>
          <w:p w14:paraId="754AB818" w14:textId="77777777" w:rsidR="0006111C" w:rsidRPr="009F088E" w:rsidRDefault="0006111C" w:rsidP="0015453F">
            <w:pPr>
              <w:spacing w:after="0" w:line="240" w:lineRule="auto"/>
              <w:jc w:val="both"/>
              <w:rPr>
                <w:rFonts w:ascii="Times New Roman" w:hAnsi="Times New Roman"/>
                <w:sz w:val="18"/>
                <w:szCs w:val="18"/>
              </w:rPr>
            </w:pPr>
          </w:p>
          <w:p w14:paraId="4E856036"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6DC8DC3E" w14:textId="518FFF62"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053; 2012.</w:t>
            </w:r>
          </w:p>
          <w:p w14:paraId="4DB6348D" w14:textId="616DCA46"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2012.gadā netika uzkrāta informācija par neaktīvajiem dalībniekiem jauniešu paredzētajos atbalsta pasākumos. Līdz ar to, lai izdarītu pieņēmumu, par pamatu ņemta informācija par reģistrētajiem jauniešiem bezdarbniekiem, proti, no 2012. gadā 1</w:t>
            </w:r>
            <w:r>
              <w:rPr>
                <w:rFonts w:ascii="Times New Roman" w:hAnsi="Times New Roman"/>
                <w:sz w:val="18"/>
                <w:szCs w:val="18"/>
              </w:rPr>
              <w:t xml:space="preserve"> </w:t>
            </w:r>
            <w:r w:rsidRPr="009F088E">
              <w:rPr>
                <w:rFonts w:ascii="Times New Roman" w:hAnsi="Times New Roman"/>
                <w:sz w:val="18"/>
                <w:szCs w:val="18"/>
              </w:rPr>
              <w:t>755 NVA reģistrētajiem jauniešiem bezdarbniekiem, kuriem nav darba pieredzes un kuri pabeidza dalību NVA organizētajos pasākumos, vidēji 60% pēc dalības iesaistījās nodarbinātībā vai profesionālās izglītības programmu apguvē.</w:t>
            </w:r>
          </w:p>
          <w:p w14:paraId="4BF5C661" w14:textId="6ED7316F"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Tomēr minētais pieņēmums pārskatīts, ņemot vērā VIAA projekta gūto pieredzi 2014-2017.gada ietvaros - secināms, ka neaktīvo dalībnieku vidū vien 42</w:t>
            </w:r>
            <w:r w:rsidRPr="002F11AE">
              <w:rPr>
                <w:rFonts w:ascii="Times New Roman" w:hAnsi="Times New Roman"/>
                <w:sz w:val="18"/>
                <w:szCs w:val="18"/>
              </w:rPr>
              <w:t>%</w:t>
            </w:r>
            <w:r w:rsidRPr="004E3F6F">
              <w:rPr>
                <w:rFonts w:ascii="Times New Roman" w:hAnsi="Times New Roman"/>
                <w:sz w:val="18"/>
                <w:szCs w:val="18"/>
              </w:rPr>
              <w:t xml:space="preserve"> jaunieši pēc profesionālās  kvalifikācijas ieguves</w:t>
            </w:r>
            <w:r>
              <w:rPr>
                <w:rFonts w:ascii="Times New Roman" w:hAnsi="Times New Roman"/>
                <w:sz w:val="18"/>
                <w:szCs w:val="18"/>
              </w:rPr>
              <w:t xml:space="preserve"> </w:t>
            </w:r>
            <w:r w:rsidRPr="002F11AE">
              <w:rPr>
                <w:rFonts w:ascii="Times New Roman" w:hAnsi="Times New Roman"/>
                <w:sz w:val="18"/>
                <w:szCs w:val="18"/>
              </w:rPr>
              <w:t>VIAA īstenotaj</w:t>
            </w:r>
            <w:r>
              <w:rPr>
                <w:rFonts w:ascii="Times New Roman" w:hAnsi="Times New Roman"/>
                <w:sz w:val="18"/>
                <w:szCs w:val="18"/>
              </w:rPr>
              <w:t>ā</w:t>
            </w:r>
            <w:r w:rsidRPr="002F11AE">
              <w:rPr>
                <w:rFonts w:ascii="Times New Roman" w:hAnsi="Times New Roman"/>
                <w:sz w:val="18"/>
                <w:szCs w:val="18"/>
              </w:rPr>
              <w:t>s profesionālās izglītības programm</w:t>
            </w:r>
            <w:r w:rsidRPr="009F088E">
              <w:rPr>
                <w:rFonts w:ascii="Times New Roman" w:hAnsi="Times New Roman"/>
                <w:sz w:val="18"/>
                <w:szCs w:val="18"/>
              </w:rPr>
              <w:t xml:space="preserve">ās, </w:t>
            </w:r>
            <w:r>
              <w:rPr>
                <w:rFonts w:ascii="Times New Roman" w:hAnsi="Times New Roman"/>
                <w:sz w:val="18"/>
                <w:szCs w:val="18"/>
              </w:rPr>
              <w:t xml:space="preserve">saņems darba piedāvājumu </w:t>
            </w:r>
            <w:r w:rsidRPr="009F088E">
              <w:rPr>
                <w:rFonts w:ascii="Times New Roman" w:hAnsi="Times New Roman"/>
                <w:sz w:val="18"/>
                <w:szCs w:val="18"/>
              </w:rPr>
              <w:t xml:space="preserve"> vai piedāvājumu iesaistīties citos Jauniešu garantijas </w:t>
            </w:r>
            <w:r>
              <w:rPr>
                <w:rFonts w:ascii="Times New Roman" w:hAnsi="Times New Roman"/>
                <w:sz w:val="18"/>
                <w:szCs w:val="18"/>
              </w:rPr>
              <w:t xml:space="preserve">programmas </w:t>
            </w:r>
            <w:r w:rsidRPr="009F088E">
              <w:rPr>
                <w:rFonts w:ascii="Times New Roman" w:hAnsi="Times New Roman"/>
                <w:sz w:val="18"/>
                <w:szCs w:val="18"/>
              </w:rPr>
              <w:t>pasākumos (piemēram, NVA apmācību pasākumi, pirmās darba pieredzes iegūšana, subsidētā nodarbinātība u.c.)</w:t>
            </w:r>
            <w:r>
              <w:rPr>
                <w:rFonts w:ascii="Times New Roman" w:hAnsi="Times New Roman"/>
                <w:sz w:val="18"/>
                <w:szCs w:val="18"/>
              </w:rPr>
              <w:t xml:space="preserve"> vai citos izglītības pasākumos</w:t>
            </w:r>
            <w:r w:rsidRPr="009F088E">
              <w:rPr>
                <w:rFonts w:ascii="Times New Roman" w:hAnsi="Times New Roman"/>
                <w:sz w:val="18"/>
                <w:szCs w:val="18"/>
              </w:rPr>
              <w:t>.</w:t>
            </w:r>
          </w:p>
          <w:p w14:paraId="620AF324" w14:textId="77777777" w:rsidR="0006111C" w:rsidRPr="009F088E" w:rsidRDefault="0006111C" w:rsidP="0015453F">
            <w:pPr>
              <w:spacing w:after="0" w:line="240" w:lineRule="auto"/>
              <w:jc w:val="both"/>
              <w:rPr>
                <w:rFonts w:ascii="Times New Roman" w:hAnsi="Times New Roman"/>
                <w:sz w:val="18"/>
                <w:szCs w:val="18"/>
              </w:rPr>
            </w:pPr>
          </w:p>
          <w:p w14:paraId="591E97D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05B35B2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4CBC0D41" w14:textId="77777777" w:rsidR="0006111C" w:rsidRPr="009F088E" w:rsidRDefault="0006111C" w:rsidP="0015453F">
            <w:pPr>
              <w:spacing w:after="0" w:line="240" w:lineRule="auto"/>
              <w:jc w:val="both"/>
              <w:rPr>
                <w:rFonts w:ascii="Times New Roman" w:hAnsi="Times New Roman"/>
                <w:sz w:val="18"/>
                <w:szCs w:val="18"/>
              </w:rPr>
            </w:pPr>
          </w:p>
          <w:p w14:paraId="655551A6"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152A41B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w:t>
            </w:r>
          </w:p>
          <w:p w14:paraId="1128FA35" w14:textId="77777777" w:rsidR="0006111C" w:rsidRPr="009F088E" w:rsidRDefault="0006111C" w:rsidP="0015453F">
            <w:pPr>
              <w:spacing w:after="0" w:line="240" w:lineRule="auto"/>
              <w:jc w:val="both"/>
              <w:rPr>
                <w:rFonts w:ascii="Times New Roman" w:hAnsi="Times New Roman"/>
                <w:sz w:val="18"/>
                <w:szCs w:val="18"/>
              </w:rPr>
            </w:pPr>
          </w:p>
          <w:p w14:paraId="6C13711C"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40E71F4E" w14:textId="022CF40F"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2 838</w:t>
            </w:r>
          </w:p>
          <w:p w14:paraId="7DA8CEF8" w14:textId="77777777" w:rsidR="0006111C" w:rsidRPr="009F088E" w:rsidRDefault="0006111C" w:rsidP="0015453F">
            <w:pPr>
              <w:spacing w:after="0" w:line="240" w:lineRule="auto"/>
              <w:jc w:val="both"/>
              <w:rPr>
                <w:rFonts w:ascii="Times New Roman" w:hAnsi="Times New Roman"/>
                <w:sz w:val="18"/>
                <w:szCs w:val="18"/>
              </w:rPr>
            </w:pPr>
          </w:p>
          <w:p w14:paraId="501905E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3FCAA188" w14:textId="6B6101FC"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Aprēķinot mērķa vērtību (IZM), plānots, ka JNI atbalstītos pasākumus pabeigs </w:t>
            </w:r>
            <w:r w:rsidRPr="004E3F6F">
              <w:rPr>
                <w:rFonts w:ascii="Times New Roman" w:hAnsi="Times New Roman"/>
                <w:sz w:val="18"/>
                <w:szCs w:val="18"/>
              </w:rPr>
              <w:t>6</w:t>
            </w:r>
            <w:r>
              <w:rPr>
                <w:rFonts w:ascii="Times New Roman" w:hAnsi="Times New Roman"/>
                <w:sz w:val="18"/>
                <w:szCs w:val="18"/>
              </w:rPr>
              <w:t> </w:t>
            </w:r>
            <w:r w:rsidRPr="004E3F6F">
              <w:rPr>
                <w:rFonts w:ascii="Times New Roman" w:hAnsi="Times New Roman"/>
                <w:sz w:val="18"/>
                <w:szCs w:val="18"/>
              </w:rPr>
              <w:t>756</w:t>
            </w:r>
            <w:r>
              <w:rPr>
                <w:rFonts w:ascii="Times New Roman" w:hAnsi="Times New Roman"/>
                <w:sz w:val="18"/>
                <w:szCs w:val="18"/>
              </w:rPr>
              <w:t xml:space="preserve"> </w:t>
            </w:r>
            <w:r w:rsidRPr="004E3F6F">
              <w:rPr>
                <w:rFonts w:ascii="Times New Roman" w:hAnsi="Times New Roman"/>
                <w:sz w:val="18"/>
                <w:szCs w:val="18"/>
              </w:rPr>
              <w:t>jaunieši (</w:t>
            </w:r>
            <w:r w:rsidRPr="00936EFF">
              <w:rPr>
                <w:rFonts w:ascii="Times New Roman" w:hAnsi="Times New Roman"/>
                <w:sz w:val="18"/>
                <w:szCs w:val="18"/>
              </w:rPr>
              <w:t>t.i., 70.54% no 9 578 no 1gadīgajās un 1,5gadīgajās programmās</w:t>
            </w:r>
            <w:r>
              <w:rPr>
                <w:rFonts w:ascii="Times New Roman" w:hAnsi="Times New Roman"/>
                <w:sz w:val="18"/>
                <w:szCs w:val="18"/>
              </w:rPr>
              <w:t>,</w:t>
            </w:r>
            <w:r w:rsidRPr="00936EFF">
              <w:rPr>
                <w:rFonts w:ascii="Times New Roman" w:hAnsi="Times New Roman"/>
                <w:sz w:val="18"/>
                <w:szCs w:val="18"/>
              </w:rPr>
              <w:t xml:space="preserve"> </w:t>
            </w:r>
            <w:r>
              <w:rPr>
                <w:rFonts w:ascii="Times New Roman" w:hAnsi="Times New Roman"/>
                <w:sz w:val="18"/>
                <w:szCs w:val="18"/>
              </w:rPr>
              <w:t xml:space="preserve"> </w:t>
            </w:r>
            <w:r w:rsidRPr="00D9658C">
              <w:rPr>
                <w:rFonts w:ascii="Times New Roman" w:eastAsia="Times New Roman" w:hAnsi="Times New Roman"/>
                <w:color w:val="000000" w:themeColor="text1"/>
                <w:sz w:val="18"/>
                <w:szCs w:val="18"/>
              </w:rPr>
              <w:t xml:space="preserve">modulārās profesionālās izglītības </w:t>
            </w:r>
            <w:r w:rsidRPr="00D9658C">
              <w:rPr>
                <w:rFonts w:ascii="Times New Roman" w:eastAsia="Times New Roman" w:hAnsi="Times New Roman"/>
                <w:color w:val="000000" w:themeColor="text1"/>
                <w:sz w:val="18"/>
                <w:szCs w:val="18"/>
              </w:rPr>
              <w:lastRenderedPageBreak/>
              <w:t>programmas moduļa</w:t>
            </w:r>
            <w:r>
              <w:rPr>
                <w:rFonts w:ascii="Times New Roman" w:eastAsia="Times New Roman" w:hAnsi="Times New Roman"/>
                <w:color w:val="000000" w:themeColor="text1"/>
                <w:sz w:val="18"/>
                <w:szCs w:val="18"/>
              </w:rPr>
              <w:t xml:space="preserve"> vai profesionālās pilnveides izglītības programmas apguvē</w:t>
            </w:r>
            <w:r w:rsidRPr="00936EFF">
              <w:rPr>
                <w:rFonts w:ascii="Times New Roman" w:hAnsi="Times New Roman"/>
                <w:sz w:val="18"/>
                <w:szCs w:val="18"/>
              </w:rPr>
              <w:t xml:space="preserve"> iesaistītajiem jauniešiem</w:t>
            </w:r>
            <w:r w:rsidRPr="004E3F6F">
              <w:rPr>
                <w:rFonts w:ascii="Times New Roman" w:hAnsi="Times New Roman"/>
                <w:sz w:val="18"/>
                <w:szCs w:val="18"/>
              </w:rPr>
              <w:t xml:space="preserve">), no kuriem 42% jeb   2 838 jaunieši pēc profesionālās  kvalifikācijas ieguves VIAA īstenotajās </w:t>
            </w:r>
            <w:r w:rsidRPr="00755E22">
              <w:rPr>
                <w:rFonts w:ascii="Times New Roman" w:hAnsi="Times New Roman"/>
                <w:sz w:val="18"/>
                <w:szCs w:val="18"/>
              </w:rPr>
              <w:t xml:space="preserve">profesionālās izglītības programmās,  </w:t>
            </w:r>
            <w:r>
              <w:rPr>
                <w:rFonts w:ascii="Times New Roman" w:hAnsi="Times New Roman"/>
                <w:sz w:val="18"/>
                <w:szCs w:val="18"/>
              </w:rPr>
              <w:t>saņems darba piedāvājumu</w:t>
            </w:r>
            <w:r w:rsidRPr="00755E22">
              <w:rPr>
                <w:rFonts w:ascii="Times New Roman" w:hAnsi="Times New Roman"/>
                <w:sz w:val="18"/>
                <w:szCs w:val="18"/>
              </w:rPr>
              <w:t xml:space="preserve"> vai piedāvājumu iesaistīties citos Jauniešu garantijas pasā</w:t>
            </w:r>
            <w:r w:rsidRPr="009F088E">
              <w:rPr>
                <w:rFonts w:ascii="Times New Roman" w:hAnsi="Times New Roman"/>
                <w:sz w:val="18"/>
                <w:szCs w:val="18"/>
              </w:rPr>
              <w:t>kumos (piemēram, NVA apmācību pasākumi, pirmās darba pieredzes iegūšana, subsidētā nodarbinātība u.c.)</w:t>
            </w:r>
            <w:r>
              <w:rPr>
                <w:rFonts w:ascii="Times New Roman" w:hAnsi="Times New Roman"/>
                <w:sz w:val="18"/>
                <w:szCs w:val="18"/>
              </w:rPr>
              <w:t xml:space="preserve"> vai citos izglītības pasākumos</w:t>
            </w:r>
            <w:r w:rsidRPr="009F088E">
              <w:rPr>
                <w:rFonts w:ascii="Times New Roman" w:hAnsi="Times New Roman"/>
                <w:sz w:val="18"/>
                <w:szCs w:val="18"/>
              </w:rPr>
              <w:t>.</w:t>
            </w:r>
            <w:r w:rsidR="00F853BE">
              <w:t xml:space="preserve"> </w:t>
            </w:r>
            <w:r w:rsidR="00F853BE" w:rsidRPr="00F853BE">
              <w:rPr>
                <w:rFonts w:ascii="Times New Roman" w:hAnsi="Times New Roman"/>
                <w:sz w:val="18"/>
                <w:szCs w:val="18"/>
              </w:rPr>
              <w:t>Rādītājs</w:t>
            </w:r>
            <w:r w:rsidR="00F853BE">
              <w:rPr>
                <w:rStyle w:val="FootnoteReference"/>
                <w:rFonts w:ascii="Times New Roman" w:hAnsi="Times New Roman"/>
                <w:sz w:val="18"/>
                <w:szCs w:val="18"/>
              </w:rPr>
              <w:footnoteReference w:id="3"/>
            </w:r>
            <w:r w:rsidR="00F853BE" w:rsidRPr="00F853BE">
              <w:rPr>
                <w:rFonts w:ascii="Times New Roman" w:hAnsi="Times New Roman"/>
                <w:sz w:val="18"/>
                <w:szCs w:val="18"/>
              </w:rPr>
              <w:t xml:space="preserve">    attiecināms tikai uz VIAA projekta daļu un nav piemērojams uz JSPA  ņemot vērā projekta plānoto un īso īstenošanas termiņu.</w:t>
            </w:r>
            <w:r w:rsidR="006B5924">
              <w:t xml:space="preserve"> </w:t>
            </w:r>
            <w:r w:rsidR="006B5924" w:rsidRPr="006B5924">
              <w:rPr>
                <w:rFonts w:ascii="Times New Roman" w:hAnsi="Times New Roman"/>
                <w:sz w:val="18"/>
                <w:szCs w:val="18"/>
              </w:rPr>
              <w:t>Par izglītībā vai apmācībā neiesaistītu neaktīvu personu uzskatāmi jaunieši, kuri nestrādā, nemācās, neapgūst arodu, bez darba esošos (kas nemeklē aktīvi darbu vai nav gatavi stāties darba attiecībās nekavējoties</w:t>
            </w:r>
            <w:r w:rsidR="006B5924">
              <w:rPr>
                <w:rFonts w:ascii="Times New Roman" w:hAnsi="Times New Roman"/>
                <w:sz w:val="18"/>
                <w:szCs w:val="18"/>
              </w:rPr>
              <w:t>).</w:t>
            </w:r>
          </w:p>
          <w:p w14:paraId="21FC7CEE" w14:textId="77777777" w:rsidR="0006111C" w:rsidRDefault="0006111C" w:rsidP="0015453F">
            <w:pPr>
              <w:spacing w:after="0" w:line="240" w:lineRule="auto"/>
              <w:jc w:val="both"/>
              <w:rPr>
                <w:rFonts w:ascii="Times New Roman" w:hAnsi="Times New Roman"/>
                <w:sz w:val="18"/>
                <w:szCs w:val="18"/>
              </w:rPr>
            </w:pPr>
          </w:p>
          <w:p w14:paraId="6B04CBBB" w14:textId="1EFA0DBD" w:rsidR="0006111C" w:rsidRPr="00755E22" w:rsidRDefault="0006111C" w:rsidP="0015453F">
            <w:pPr>
              <w:spacing w:after="0" w:line="240" w:lineRule="auto"/>
              <w:jc w:val="both"/>
              <w:rPr>
                <w:rFonts w:ascii="Times New Roman" w:hAnsi="Times New Roman"/>
                <w:sz w:val="18"/>
                <w:szCs w:val="18"/>
              </w:rPr>
            </w:pPr>
            <w:r w:rsidRPr="00755E22">
              <w:rPr>
                <w:rFonts w:ascii="Times New Roman" w:hAnsi="Times New Roman"/>
                <w:sz w:val="18"/>
                <w:szCs w:val="18"/>
              </w:rPr>
              <w:t>6</w:t>
            </w:r>
            <w:r>
              <w:rPr>
                <w:rFonts w:ascii="Times New Roman" w:hAnsi="Times New Roman"/>
                <w:sz w:val="18"/>
                <w:szCs w:val="18"/>
              </w:rPr>
              <w:t xml:space="preserve">  756 </w:t>
            </w:r>
            <w:r w:rsidRPr="00755E22">
              <w:rPr>
                <w:rFonts w:ascii="Times New Roman" w:hAnsi="Times New Roman"/>
                <w:sz w:val="18"/>
                <w:szCs w:val="18"/>
              </w:rPr>
              <w:t xml:space="preserve">x </w:t>
            </w:r>
            <w:r>
              <w:rPr>
                <w:rFonts w:ascii="Times New Roman" w:hAnsi="Times New Roman"/>
                <w:sz w:val="18"/>
                <w:szCs w:val="18"/>
              </w:rPr>
              <w:t>42</w:t>
            </w:r>
            <w:r w:rsidRPr="00755E22">
              <w:rPr>
                <w:rFonts w:ascii="Times New Roman" w:hAnsi="Times New Roman"/>
                <w:sz w:val="18"/>
                <w:szCs w:val="18"/>
              </w:rPr>
              <w:t xml:space="preserve">% = </w:t>
            </w:r>
            <w:r>
              <w:rPr>
                <w:rFonts w:ascii="Times New Roman" w:hAnsi="Times New Roman"/>
                <w:sz w:val="18"/>
                <w:szCs w:val="18"/>
              </w:rPr>
              <w:t>2 838</w:t>
            </w:r>
          </w:p>
          <w:p w14:paraId="49D8A57A" w14:textId="77777777" w:rsidR="0006111C" w:rsidRPr="009F088E" w:rsidRDefault="0006111C" w:rsidP="0015453F">
            <w:pPr>
              <w:spacing w:after="0" w:line="240" w:lineRule="auto"/>
              <w:jc w:val="both"/>
              <w:rPr>
                <w:rFonts w:ascii="Times New Roman" w:hAnsi="Times New Roman"/>
                <w:sz w:val="18"/>
                <w:szCs w:val="18"/>
              </w:rPr>
            </w:pPr>
          </w:p>
          <w:p w14:paraId="1171F03A"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5B19999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mērvienība(10)</w:t>
            </w:r>
            <w:r w:rsidRPr="009F088E">
              <w:rPr>
                <w:rFonts w:ascii="Times New Roman" w:hAnsi="Times New Roman"/>
                <w:sz w:val="18"/>
                <w:szCs w:val="18"/>
              </w:rPr>
              <w:t>:</w:t>
            </w:r>
          </w:p>
          <w:p w14:paraId="002527DF" w14:textId="67AD7151"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rPr>
              <w:t>r.7.2.1.</w:t>
            </w:r>
            <w:r>
              <w:rPr>
                <w:rFonts w:ascii="Times New Roman" w:hAnsi="Times New Roman"/>
                <w:b/>
                <w:sz w:val="18"/>
                <w:szCs w:val="18"/>
                <w:u w:val="single"/>
              </w:rPr>
              <w:t>j</w:t>
            </w:r>
            <w:r w:rsidRPr="009F088E">
              <w:rPr>
                <w:rFonts w:ascii="Times New Roman" w:hAnsi="Times New Roman"/>
                <w:b/>
                <w:sz w:val="18"/>
                <w:szCs w:val="18"/>
                <w:u w:val="single"/>
              </w:rPr>
              <w:t>k (CR09)</w:t>
            </w:r>
            <w:r w:rsidRPr="009F088E">
              <w:rPr>
                <w:rFonts w:ascii="Times New Roman" w:hAnsi="Times New Roman"/>
                <w:b/>
                <w:sz w:val="18"/>
                <w:szCs w:val="18"/>
              </w:rPr>
              <w:t xml:space="preserve"> Neaktīvie dalībnieki, kas nav iesaistīti izglītībā vai apmācībā un pēc aiziešanas iesaistījušies izglītībā/apmācībā, kvalifikācijas ieguvē, vai ir nodarbināti, tostarp pašnodarbināti (dalībnieku skaits)</w:t>
            </w:r>
          </w:p>
          <w:p w14:paraId="2C774179" w14:textId="77777777" w:rsidR="0006111C" w:rsidRPr="009F088E" w:rsidRDefault="0006111C" w:rsidP="0015453F">
            <w:pPr>
              <w:spacing w:after="0" w:line="240" w:lineRule="auto"/>
              <w:jc w:val="both"/>
              <w:rPr>
                <w:rFonts w:ascii="Times New Roman" w:hAnsi="Times New Roman"/>
                <w:i/>
                <w:sz w:val="18"/>
                <w:szCs w:val="18"/>
              </w:rPr>
            </w:pPr>
          </w:p>
          <w:p w14:paraId="76177FEB" w14:textId="71B2B6DB"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7E93551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JNI kopējais rezultāta rādītājs</w:t>
            </w:r>
          </w:p>
          <w:p w14:paraId="7534B4A9" w14:textId="77777777" w:rsidR="0006111C" w:rsidRPr="009F088E" w:rsidRDefault="0006111C" w:rsidP="0015453F">
            <w:pPr>
              <w:spacing w:after="0" w:line="240" w:lineRule="auto"/>
              <w:jc w:val="both"/>
              <w:rPr>
                <w:rFonts w:ascii="Times New Roman" w:hAnsi="Times New Roman"/>
                <w:sz w:val="18"/>
                <w:szCs w:val="18"/>
              </w:rPr>
            </w:pPr>
          </w:p>
          <w:p w14:paraId="0203BF1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64C6AD65" w14:textId="6C953F96"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053; 2012.gads</w:t>
            </w:r>
          </w:p>
          <w:p w14:paraId="7EE02EC1" w14:textId="43FE1C69"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2012.gadā netika uzkrāta informācija par neaktīvajiem dalībniekiem jauniešu paredzētajos atbalsta pasākumos. Līdz ar to, lai izdarītu pieņēmumu, par pamatu ņemta informācija par reģistrētajiem jauniešiem bezdarbniekiem, proti, no 2012.gadā 1</w:t>
            </w:r>
            <w:r>
              <w:rPr>
                <w:rFonts w:ascii="Times New Roman" w:hAnsi="Times New Roman"/>
                <w:sz w:val="18"/>
                <w:szCs w:val="18"/>
              </w:rPr>
              <w:t xml:space="preserve"> </w:t>
            </w:r>
            <w:r w:rsidRPr="009F088E">
              <w:rPr>
                <w:rFonts w:ascii="Times New Roman" w:hAnsi="Times New Roman"/>
                <w:sz w:val="18"/>
                <w:szCs w:val="18"/>
              </w:rPr>
              <w:t>755 NVA reģistrētajiem jauniešiem bezdarbniekiem, kuriem nav darba pieredzes un kuri pabeidza dalību NVA organizētajos pasākumos, vidēji 60% pēc dalības iesaistījās nodarbinātībā vai profesionālās izglītības programmu apguvē.</w:t>
            </w:r>
          </w:p>
          <w:p w14:paraId="0694C369" w14:textId="4FF9D5A6"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 xml:space="preserve">Tomēr minētais pieņēmums pārskatīts, ņemot vērā VIAA projekta gūto pieredzi 2014-2017.gada ietvaros </w:t>
            </w:r>
            <w:r>
              <w:rPr>
                <w:rFonts w:ascii="Times New Roman" w:hAnsi="Times New Roman"/>
                <w:sz w:val="18"/>
                <w:szCs w:val="18"/>
              </w:rPr>
              <w:lastRenderedPageBreak/>
              <w:t>- secināms, ka neaktīvo dalībnieku vidū 49</w:t>
            </w:r>
            <w:r w:rsidRPr="009F088E">
              <w:rPr>
                <w:rFonts w:ascii="Times New Roman" w:hAnsi="Times New Roman"/>
                <w:sz w:val="18"/>
                <w:szCs w:val="18"/>
              </w:rPr>
              <w:t xml:space="preserve">% pēc </w:t>
            </w:r>
            <w:r>
              <w:rPr>
                <w:rFonts w:ascii="Times New Roman" w:hAnsi="Times New Roman"/>
                <w:sz w:val="18"/>
                <w:szCs w:val="18"/>
              </w:rPr>
              <w:t xml:space="preserve">profesionālās </w:t>
            </w:r>
            <w:r w:rsidRPr="009F088E">
              <w:rPr>
                <w:rFonts w:ascii="Times New Roman" w:hAnsi="Times New Roman"/>
                <w:sz w:val="18"/>
                <w:szCs w:val="18"/>
              </w:rPr>
              <w:t xml:space="preserve"> kvalifikācij</w:t>
            </w:r>
            <w:r>
              <w:rPr>
                <w:rFonts w:ascii="Times New Roman" w:hAnsi="Times New Roman"/>
                <w:sz w:val="18"/>
                <w:szCs w:val="18"/>
              </w:rPr>
              <w:t>as ieguves</w:t>
            </w:r>
            <w:r w:rsidRPr="009F088E">
              <w:rPr>
                <w:rFonts w:ascii="Times New Roman" w:hAnsi="Times New Roman"/>
                <w:sz w:val="18"/>
                <w:szCs w:val="18"/>
              </w:rPr>
              <w:t xml:space="preserve"> VIAA īstenotaj</w:t>
            </w:r>
            <w:r>
              <w:rPr>
                <w:rFonts w:ascii="Times New Roman" w:hAnsi="Times New Roman"/>
                <w:sz w:val="18"/>
                <w:szCs w:val="18"/>
              </w:rPr>
              <w:t>ās</w:t>
            </w:r>
            <w:r w:rsidRPr="009F088E">
              <w:rPr>
                <w:rFonts w:ascii="Times New Roman" w:hAnsi="Times New Roman"/>
                <w:sz w:val="18"/>
                <w:szCs w:val="18"/>
              </w:rPr>
              <w:t xml:space="preserve"> profesionālās izglītības programmās, iekārtosies darbā vai saņems piedāvājumu iesaistīties citos Jauniešu garantijas </w:t>
            </w:r>
            <w:r>
              <w:rPr>
                <w:rFonts w:ascii="Times New Roman" w:hAnsi="Times New Roman"/>
                <w:sz w:val="18"/>
                <w:szCs w:val="18"/>
              </w:rPr>
              <w:t xml:space="preserve">programmas </w:t>
            </w:r>
            <w:r w:rsidRPr="009F088E">
              <w:rPr>
                <w:rFonts w:ascii="Times New Roman" w:hAnsi="Times New Roman"/>
                <w:sz w:val="18"/>
                <w:szCs w:val="18"/>
              </w:rPr>
              <w:t>pasākumos (piemēram, NVA apmācību pasākumi, pirmās darba pieredzes iegūšana, subsidētā nodarbinātība u.c.)</w:t>
            </w:r>
            <w:r>
              <w:rPr>
                <w:rFonts w:ascii="Times New Roman" w:hAnsi="Times New Roman"/>
                <w:sz w:val="18"/>
                <w:szCs w:val="18"/>
              </w:rPr>
              <w:t xml:space="preserve"> vai citos izglītības pasākumos</w:t>
            </w:r>
            <w:r w:rsidRPr="009F088E">
              <w:rPr>
                <w:rFonts w:ascii="Times New Roman" w:hAnsi="Times New Roman"/>
                <w:sz w:val="18"/>
                <w:szCs w:val="18"/>
              </w:rPr>
              <w:t>.</w:t>
            </w:r>
          </w:p>
          <w:p w14:paraId="796EAB01" w14:textId="77777777" w:rsidR="0006111C" w:rsidRPr="009F088E" w:rsidRDefault="0006111C" w:rsidP="0015453F">
            <w:pPr>
              <w:spacing w:after="0" w:line="240" w:lineRule="auto"/>
              <w:jc w:val="both"/>
              <w:rPr>
                <w:rFonts w:ascii="Times New Roman" w:hAnsi="Times New Roman"/>
                <w:sz w:val="18"/>
                <w:szCs w:val="18"/>
              </w:rPr>
            </w:pPr>
          </w:p>
          <w:p w14:paraId="25A3402C"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02E1A6BD"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25C65077" w14:textId="77777777" w:rsidR="0006111C" w:rsidRPr="009F088E" w:rsidRDefault="0006111C" w:rsidP="0015453F">
            <w:pPr>
              <w:spacing w:after="0" w:line="240" w:lineRule="auto"/>
              <w:jc w:val="both"/>
              <w:rPr>
                <w:rFonts w:ascii="Times New Roman" w:hAnsi="Times New Roman"/>
                <w:sz w:val="18"/>
                <w:szCs w:val="18"/>
              </w:rPr>
            </w:pPr>
          </w:p>
          <w:p w14:paraId="4409BABA"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444D45B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w:t>
            </w:r>
          </w:p>
          <w:p w14:paraId="637856A5" w14:textId="77777777" w:rsidR="0006111C" w:rsidRPr="009F088E" w:rsidRDefault="0006111C" w:rsidP="0015453F">
            <w:pPr>
              <w:spacing w:after="0" w:line="240" w:lineRule="auto"/>
              <w:jc w:val="both"/>
              <w:rPr>
                <w:rFonts w:ascii="Times New Roman" w:hAnsi="Times New Roman"/>
                <w:sz w:val="18"/>
                <w:szCs w:val="18"/>
              </w:rPr>
            </w:pPr>
          </w:p>
          <w:p w14:paraId="1AA0D7A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277CED3E" w14:textId="2C4E79E4"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3 310</w:t>
            </w:r>
          </w:p>
          <w:p w14:paraId="7EA62E60" w14:textId="77777777" w:rsidR="0006111C" w:rsidRPr="009F088E" w:rsidRDefault="0006111C" w:rsidP="0015453F">
            <w:pPr>
              <w:spacing w:after="0" w:line="240" w:lineRule="auto"/>
              <w:jc w:val="both"/>
              <w:rPr>
                <w:rFonts w:ascii="Times New Roman" w:hAnsi="Times New Roman"/>
                <w:sz w:val="18"/>
                <w:szCs w:val="18"/>
              </w:rPr>
            </w:pPr>
          </w:p>
          <w:p w14:paraId="484E045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36E87EA6" w14:textId="2B82FD1E" w:rsidR="00EE44CE" w:rsidRPr="00EE44C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Aprēķinot mērķa vērtību (IZM), plānots, ka JNI atbalstītos pasākumus pabeigs 6</w:t>
            </w:r>
            <w:r>
              <w:rPr>
                <w:rFonts w:ascii="Times New Roman" w:hAnsi="Times New Roman"/>
                <w:sz w:val="18"/>
                <w:szCs w:val="18"/>
              </w:rPr>
              <w:t xml:space="preserve"> 756</w:t>
            </w:r>
            <w:r w:rsidRPr="009F088E">
              <w:rPr>
                <w:rFonts w:ascii="Times New Roman" w:hAnsi="Times New Roman"/>
                <w:sz w:val="18"/>
                <w:szCs w:val="18"/>
              </w:rPr>
              <w:t xml:space="preserve"> jaunieši (</w:t>
            </w:r>
            <w:r w:rsidRPr="00936EFF">
              <w:rPr>
                <w:rFonts w:ascii="Times New Roman" w:hAnsi="Times New Roman"/>
                <w:sz w:val="18"/>
                <w:szCs w:val="18"/>
              </w:rPr>
              <w:t>t.i., 70.54% no 9 578 no 1gadīgajās un 1,5gadīgajās programmās</w:t>
            </w:r>
            <w:r>
              <w:rPr>
                <w:rFonts w:ascii="Times New Roman" w:hAnsi="Times New Roman"/>
                <w:sz w:val="18"/>
                <w:szCs w:val="18"/>
              </w:rPr>
              <w:t xml:space="preserve">,  </w:t>
            </w:r>
            <w:r w:rsidRPr="00D9658C">
              <w:rPr>
                <w:rFonts w:ascii="Times New Roman" w:eastAsia="Times New Roman" w:hAnsi="Times New Roman"/>
                <w:color w:val="000000" w:themeColor="text1"/>
                <w:sz w:val="18"/>
                <w:szCs w:val="18"/>
              </w:rPr>
              <w:t>modulārās profesionālās izglītības programmas moduļa</w:t>
            </w:r>
            <w:r>
              <w:rPr>
                <w:rFonts w:ascii="Times New Roman" w:eastAsia="Times New Roman" w:hAnsi="Times New Roman"/>
                <w:color w:val="000000" w:themeColor="text1"/>
                <w:sz w:val="18"/>
                <w:szCs w:val="18"/>
              </w:rPr>
              <w:t xml:space="preserve"> </w:t>
            </w:r>
            <w:r>
              <w:rPr>
                <w:rFonts w:ascii="Times New Roman" w:hAnsi="Times New Roman"/>
                <w:sz w:val="18"/>
                <w:szCs w:val="18"/>
              </w:rPr>
              <w:t>vai profesionālās pilnveides izglītības programmas</w:t>
            </w:r>
            <w:r>
              <w:rPr>
                <w:rFonts w:ascii="Times New Roman" w:eastAsia="Times New Roman" w:hAnsi="Times New Roman"/>
                <w:color w:val="000000" w:themeColor="text1"/>
                <w:sz w:val="18"/>
                <w:szCs w:val="18"/>
              </w:rPr>
              <w:t xml:space="preserve"> apguvē</w:t>
            </w:r>
            <w:r w:rsidRPr="00936EFF">
              <w:rPr>
                <w:rFonts w:ascii="Times New Roman" w:hAnsi="Times New Roman"/>
                <w:sz w:val="18"/>
                <w:szCs w:val="18"/>
              </w:rPr>
              <w:t xml:space="preserve"> iesaistītajiem jauniešiem</w:t>
            </w:r>
            <w:r w:rsidRPr="00755E22">
              <w:rPr>
                <w:rFonts w:ascii="Times New Roman" w:hAnsi="Times New Roman"/>
                <w:sz w:val="18"/>
                <w:szCs w:val="18"/>
              </w:rPr>
              <w:t xml:space="preserve">), no kuriem </w:t>
            </w:r>
            <w:r>
              <w:rPr>
                <w:rFonts w:ascii="Times New Roman" w:hAnsi="Times New Roman"/>
                <w:sz w:val="18"/>
                <w:szCs w:val="18"/>
              </w:rPr>
              <w:t>49</w:t>
            </w:r>
            <w:r w:rsidRPr="00755E22">
              <w:rPr>
                <w:rFonts w:ascii="Times New Roman" w:hAnsi="Times New Roman"/>
                <w:sz w:val="18"/>
                <w:szCs w:val="18"/>
              </w:rPr>
              <w:t xml:space="preserve">% </w:t>
            </w:r>
            <w:r>
              <w:rPr>
                <w:rFonts w:ascii="Times New Roman" w:hAnsi="Times New Roman"/>
                <w:sz w:val="18"/>
                <w:szCs w:val="18"/>
              </w:rPr>
              <w:t xml:space="preserve">jeb 3 310 jaunieši </w:t>
            </w:r>
            <w:r w:rsidRPr="00755E22">
              <w:rPr>
                <w:rFonts w:ascii="Times New Roman" w:hAnsi="Times New Roman"/>
                <w:sz w:val="18"/>
                <w:szCs w:val="18"/>
              </w:rPr>
              <w:t>pēc aiziešanas iegūs kvalifikāciju VIAA īstenotaj</w:t>
            </w:r>
            <w:r>
              <w:rPr>
                <w:rFonts w:ascii="Times New Roman" w:hAnsi="Times New Roman"/>
                <w:sz w:val="18"/>
                <w:szCs w:val="18"/>
              </w:rPr>
              <w:t>ā</w:t>
            </w:r>
            <w:r w:rsidRPr="00755E22">
              <w:rPr>
                <w:rFonts w:ascii="Times New Roman" w:hAnsi="Times New Roman"/>
                <w:sz w:val="18"/>
                <w:szCs w:val="18"/>
              </w:rPr>
              <w:t xml:space="preserve">s profesionālās izglītības programmās </w:t>
            </w:r>
            <w:r w:rsidRPr="009F088E">
              <w:rPr>
                <w:rFonts w:ascii="Times New Roman" w:hAnsi="Times New Roman"/>
                <w:sz w:val="18"/>
                <w:szCs w:val="18"/>
              </w:rPr>
              <w:t>iekārtosies darbā vai saņems piedāvājumu iesaistīties citos Jauniešu garantijas</w:t>
            </w:r>
            <w:r>
              <w:rPr>
                <w:rFonts w:ascii="Times New Roman" w:hAnsi="Times New Roman"/>
                <w:sz w:val="18"/>
                <w:szCs w:val="18"/>
              </w:rPr>
              <w:t xml:space="preserve"> programmas</w:t>
            </w:r>
            <w:r w:rsidRPr="009F088E">
              <w:rPr>
                <w:rFonts w:ascii="Times New Roman" w:hAnsi="Times New Roman"/>
                <w:sz w:val="18"/>
                <w:szCs w:val="18"/>
              </w:rPr>
              <w:t xml:space="preserve"> pasākumos (piemēram, NVA apmācību pasākumi, pirmās darba pieredzes iegūšana, subsidētā nodarbinātība u.c.)</w:t>
            </w:r>
            <w:r>
              <w:rPr>
                <w:rFonts w:ascii="Times New Roman" w:hAnsi="Times New Roman"/>
                <w:sz w:val="18"/>
                <w:szCs w:val="18"/>
              </w:rPr>
              <w:t xml:space="preserve"> vai citos izglītības pasākumos</w:t>
            </w:r>
            <w:r w:rsidRPr="009F088E">
              <w:rPr>
                <w:rFonts w:ascii="Times New Roman" w:hAnsi="Times New Roman"/>
                <w:sz w:val="18"/>
                <w:szCs w:val="18"/>
              </w:rPr>
              <w:t>.</w:t>
            </w:r>
            <w:r w:rsidR="006B5924" w:rsidRPr="00EE44CE">
              <w:rPr>
                <w:rFonts w:ascii="Times New Roman" w:hAnsi="Times New Roman"/>
                <w:sz w:val="18"/>
                <w:szCs w:val="18"/>
              </w:rPr>
              <w:t xml:space="preserve"> </w:t>
            </w:r>
            <w:r w:rsidR="00EE44CE">
              <w:rPr>
                <w:rFonts w:ascii="Times New Roman" w:hAnsi="Times New Roman"/>
                <w:sz w:val="18"/>
                <w:szCs w:val="18"/>
              </w:rPr>
              <w:t>R</w:t>
            </w:r>
            <w:r w:rsidR="00EE44CE" w:rsidRPr="00EE44CE">
              <w:rPr>
                <w:rFonts w:ascii="Times New Roman" w:hAnsi="Times New Roman"/>
                <w:sz w:val="18"/>
                <w:szCs w:val="18"/>
              </w:rPr>
              <w:t>ādītājs</w:t>
            </w:r>
            <w:r w:rsidR="00EE44CE">
              <w:rPr>
                <w:rStyle w:val="FootnoteReference"/>
                <w:rFonts w:ascii="Times New Roman" w:hAnsi="Times New Roman"/>
                <w:sz w:val="18"/>
                <w:szCs w:val="18"/>
              </w:rPr>
              <w:footnoteReference w:id="4"/>
            </w:r>
            <w:r w:rsidR="00EE44CE" w:rsidRPr="00EE44CE">
              <w:rPr>
                <w:rFonts w:ascii="Times New Roman" w:hAnsi="Times New Roman"/>
                <w:sz w:val="18"/>
                <w:szCs w:val="18"/>
              </w:rPr>
              <w:t xml:space="preserve"> attiecināms tikai uz VIAA projekta daļu un nav piemērojams uz JSPA  ņemot vērā projekta plānoto un īso īstenošanas termiņu.</w:t>
            </w:r>
          </w:p>
          <w:p w14:paraId="7B529C47" w14:textId="104F7F8C" w:rsidR="0006111C" w:rsidRDefault="006B5924" w:rsidP="0015453F">
            <w:pPr>
              <w:spacing w:after="0" w:line="240" w:lineRule="auto"/>
              <w:jc w:val="both"/>
              <w:rPr>
                <w:rFonts w:ascii="Times New Roman" w:hAnsi="Times New Roman"/>
                <w:sz w:val="18"/>
                <w:szCs w:val="18"/>
              </w:rPr>
            </w:pPr>
            <w:r w:rsidRPr="006B5924">
              <w:rPr>
                <w:rFonts w:ascii="Times New Roman" w:hAnsi="Times New Roman"/>
                <w:sz w:val="18"/>
                <w:szCs w:val="18"/>
              </w:rPr>
              <w:t>Par izglītībā vai apmācībā neiesaistītu neaktīvu personu uzskatāmi jaunieši, kuri nestrādā, nemācās, neapgūst arodu, bez darba esošos (kas nemeklē aktīvi darbu vai nav gatavi stāties darba attiecībās nekavējoties).</w:t>
            </w:r>
          </w:p>
          <w:p w14:paraId="7408A9E8" w14:textId="5747DF69"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 </w:t>
            </w:r>
          </w:p>
          <w:p w14:paraId="0B6B2D9C" w14:textId="2C77C1F5"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6</w:t>
            </w:r>
            <w:r>
              <w:rPr>
                <w:rFonts w:ascii="Times New Roman" w:hAnsi="Times New Roman"/>
                <w:sz w:val="18"/>
                <w:szCs w:val="18"/>
              </w:rPr>
              <w:t xml:space="preserve"> 756</w:t>
            </w:r>
            <w:r w:rsidRPr="009F088E">
              <w:rPr>
                <w:rFonts w:ascii="Times New Roman" w:hAnsi="Times New Roman"/>
                <w:sz w:val="18"/>
                <w:szCs w:val="18"/>
              </w:rPr>
              <w:t xml:space="preserve"> x </w:t>
            </w:r>
            <w:r>
              <w:rPr>
                <w:rFonts w:ascii="Times New Roman" w:hAnsi="Times New Roman"/>
                <w:sz w:val="18"/>
                <w:szCs w:val="18"/>
              </w:rPr>
              <w:t>49</w:t>
            </w:r>
            <w:r w:rsidRPr="009F088E">
              <w:rPr>
                <w:rFonts w:ascii="Times New Roman" w:hAnsi="Times New Roman"/>
                <w:sz w:val="18"/>
                <w:szCs w:val="18"/>
              </w:rPr>
              <w:t>% = 3</w:t>
            </w:r>
            <w:r>
              <w:rPr>
                <w:rFonts w:ascii="Times New Roman" w:hAnsi="Times New Roman"/>
                <w:sz w:val="18"/>
                <w:szCs w:val="18"/>
              </w:rPr>
              <w:t> 310</w:t>
            </w:r>
          </w:p>
          <w:p w14:paraId="0C1D318B" w14:textId="77777777" w:rsidR="0006111C" w:rsidRPr="009F088E" w:rsidRDefault="0006111C" w:rsidP="0015453F">
            <w:pPr>
              <w:spacing w:after="0" w:line="240" w:lineRule="auto"/>
              <w:jc w:val="both"/>
              <w:rPr>
                <w:rFonts w:ascii="Times New Roman" w:hAnsi="Times New Roman"/>
                <w:sz w:val="18"/>
                <w:szCs w:val="18"/>
              </w:rPr>
            </w:pPr>
          </w:p>
          <w:p w14:paraId="7B432AF5"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5AD3F9F4"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mērvienība(11)</w:t>
            </w:r>
            <w:r w:rsidRPr="009F088E">
              <w:rPr>
                <w:rFonts w:ascii="Times New Roman" w:hAnsi="Times New Roman"/>
                <w:sz w:val="18"/>
                <w:szCs w:val="18"/>
              </w:rPr>
              <w:t>:</w:t>
            </w:r>
          </w:p>
          <w:p w14:paraId="1128F6B6" w14:textId="6CA1155F"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rPr>
              <w:t>r.7.2.1.</w:t>
            </w:r>
            <w:r>
              <w:rPr>
                <w:rFonts w:ascii="Times New Roman" w:hAnsi="Times New Roman"/>
                <w:b/>
                <w:sz w:val="18"/>
                <w:szCs w:val="18"/>
                <w:u w:val="single"/>
              </w:rPr>
              <w:t>k</w:t>
            </w:r>
            <w:r w:rsidRPr="009F088E">
              <w:rPr>
                <w:rFonts w:ascii="Times New Roman" w:hAnsi="Times New Roman"/>
                <w:b/>
                <w:sz w:val="18"/>
                <w:szCs w:val="18"/>
                <w:u w:val="single"/>
              </w:rPr>
              <w:t>k (CR10</w:t>
            </w:r>
            <w:r w:rsidRPr="009F088E">
              <w:rPr>
                <w:rFonts w:ascii="Times New Roman" w:hAnsi="Times New Roman"/>
                <w:b/>
                <w:sz w:val="18"/>
                <w:szCs w:val="18"/>
              </w:rPr>
              <w:t>) Dalībnieki, kas piedalās pieaugušo izglītībā, apmācības programmās, kuras pabeidzot tiek iegūta kvalifikācija, mācekļa praksē vai stažēšanās pasākumos sešos mēnešos pēc aiziešanas (dalībnieku skaits)</w:t>
            </w:r>
          </w:p>
          <w:p w14:paraId="6B8D5B43" w14:textId="77777777" w:rsidR="0006111C" w:rsidRPr="009F088E" w:rsidRDefault="0006111C" w:rsidP="0015453F">
            <w:pPr>
              <w:spacing w:after="0" w:line="240" w:lineRule="auto"/>
              <w:jc w:val="both"/>
              <w:rPr>
                <w:rFonts w:ascii="Times New Roman" w:hAnsi="Times New Roman"/>
                <w:sz w:val="18"/>
                <w:szCs w:val="18"/>
              </w:rPr>
            </w:pPr>
          </w:p>
          <w:p w14:paraId="28F30D8E" w14:textId="701DE113"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0F5BCFF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JNI kopējais rezultāta rādītājs</w:t>
            </w:r>
          </w:p>
          <w:p w14:paraId="5044EB60" w14:textId="77777777" w:rsidR="0006111C" w:rsidRPr="009F088E" w:rsidRDefault="0006111C" w:rsidP="0015453F">
            <w:pPr>
              <w:spacing w:after="0" w:line="240" w:lineRule="auto"/>
              <w:jc w:val="both"/>
              <w:rPr>
                <w:rFonts w:ascii="Times New Roman" w:hAnsi="Times New Roman"/>
                <w:sz w:val="18"/>
                <w:szCs w:val="18"/>
              </w:rPr>
            </w:pPr>
          </w:p>
          <w:p w14:paraId="7F069CC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3BB8CB5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526, 2012.gads</w:t>
            </w:r>
          </w:p>
          <w:p w14:paraId="3B5DB507" w14:textId="3A8E1A7B"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Tiek pieņemts, ka no </w:t>
            </w:r>
            <w:r>
              <w:rPr>
                <w:rFonts w:ascii="Times New Roman" w:hAnsi="Times New Roman"/>
                <w:sz w:val="18"/>
                <w:szCs w:val="18"/>
              </w:rPr>
              <w:t xml:space="preserve">2012.gadā </w:t>
            </w: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755 NVA reģistrētajiem jauniešiem bezdarbniekiem bez darba pieredzes</w:t>
            </w:r>
            <w:r>
              <w:rPr>
                <w:rFonts w:ascii="Times New Roman" w:hAnsi="Times New Roman"/>
                <w:sz w:val="18"/>
                <w:szCs w:val="18"/>
              </w:rPr>
              <w:t xml:space="preserve"> (jeb vidēji 30% no dalību uzsākušajiem jauniešiem)</w:t>
            </w:r>
            <w:r w:rsidRPr="009F088E">
              <w:rPr>
                <w:rFonts w:ascii="Times New Roman" w:hAnsi="Times New Roman"/>
                <w:sz w:val="18"/>
                <w:szCs w:val="18"/>
              </w:rPr>
              <w:t>, kuri  pabeidza dalību NVA pirmajā atbalsta pasākumā,  vidēji 30% turpinās dalību citos atbalsta pasākumos vai pēc reģistrētā bezdarbnieka statusa zaudēšanas atgriezīsies formālajā izglītības sistēmā .</w:t>
            </w:r>
          </w:p>
          <w:p w14:paraId="3FDB3DB4" w14:textId="77777777" w:rsidR="0006111C" w:rsidRPr="009F088E" w:rsidRDefault="0006111C" w:rsidP="0015453F">
            <w:pPr>
              <w:spacing w:after="0" w:line="240" w:lineRule="auto"/>
              <w:jc w:val="both"/>
              <w:rPr>
                <w:rFonts w:ascii="Times New Roman" w:hAnsi="Times New Roman"/>
                <w:sz w:val="18"/>
                <w:szCs w:val="18"/>
              </w:rPr>
            </w:pPr>
          </w:p>
          <w:p w14:paraId="548BD744"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13CE2A1E"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67326F47" w14:textId="77777777" w:rsidR="0006111C" w:rsidRPr="009F088E" w:rsidRDefault="0006111C" w:rsidP="0015453F">
            <w:pPr>
              <w:spacing w:after="0" w:line="240" w:lineRule="auto"/>
              <w:jc w:val="both"/>
              <w:rPr>
                <w:rFonts w:ascii="Times New Roman" w:hAnsi="Times New Roman"/>
                <w:sz w:val="18"/>
                <w:szCs w:val="18"/>
              </w:rPr>
            </w:pPr>
          </w:p>
          <w:p w14:paraId="14E3E158"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0548ABB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w:t>
            </w:r>
          </w:p>
          <w:p w14:paraId="4FEF33B0" w14:textId="77777777" w:rsidR="0006111C" w:rsidRPr="009F088E" w:rsidRDefault="0006111C" w:rsidP="0015453F">
            <w:pPr>
              <w:spacing w:after="0" w:line="240" w:lineRule="auto"/>
              <w:jc w:val="both"/>
              <w:rPr>
                <w:rFonts w:ascii="Times New Roman" w:hAnsi="Times New Roman"/>
                <w:sz w:val="18"/>
                <w:szCs w:val="18"/>
              </w:rPr>
            </w:pPr>
          </w:p>
          <w:p w14:paraId="269EBBFC"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329E6C3E" w14:textId="183A561F"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673</w:t>
            </w:r>
          </w:p>
          <w:p w14:paraId="02AB5B1F" w14:textId="77777777" w:rsidR="0006111C" w:rsidRPr="009F088E" w:rsidRDefault="0006111C" w:rsidP="0015453F">
            <w:pPr>
              <w:spacing w:after="0" w:line="240" w:lineRule="auto"/>
              <w:jc w:val="both"/>
              <w:rPr>
                <w:rFonts w:ascii="Times New Roman" w:hAnsi="Times New Roman"/>
                <w:sz w:val="18"/>
                <w:szCs w:val="18"/>
              </w:rPr>
            </w:pPr>
          </w:p>
          <w:p w14:paraId="02D36A84"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64D3CF61" w14:textId="141ACA70" w:rsidR="0006111C" w:rsidRDefault="0006111C" w:rsidP="0015453F">
            <w:pPr>
              <w:spacing w:after="0" w:line="240" w:lineRule="auto"/>
              <w:jc w:val="both"/>
              <w:rPr>
                <w:rFonts w:ascii="Times New Roman" w:hAnsi="Times New Roman"/>
                <w:sz w:val="18"/>
                <w:szCs w:val="18"/>
              </w:rPr>
            </w:pPr>
            <w:r>
              <w:rPr>
                <w:rFonts w:ascii="Times New Roman" w:hAnsi="Times New Roman"/>
                <w:sz w:val="18"/>
                <w:szCs w:val="18"/>
              </w:rPr>
              <w:t xml:space="preserve">Informācija par to, cik vidēji jaunieši piedalās divos un vairāk pasākumos 2012.gadā netika uzkrāta. Tādējādi ņemot vērā 2012.gada informāciju par jauniešiem bez darba pieredzes, tiek </w:t>
            </w:r>
            <w:r w:rsidRPr="009F088E">
              <w:rPr>
                <w:rFonts w:ascii="Times New Roman" w:hAnsi="Times New Roman"/>
                <w:sz w:val="18"/>
                <w:szCs w:val="18"/>
              </w:rPr>
              <w:t xml:space="preserve">izdarīts pieņēmums, ka </w:t>
            </w:r>
            <w:r>
              <w:rPr>
                <w:rFonts w:ascii="Times New Roman" w:hAnsi="Times New Roman"/>
                <w:sz w:val="18"/>
                <w:szCs w:val="18"/>
              </w:rPr>
              <w:t>no visiem pasākuma dalībniekiem (19 000)  30% būs bez darba pieredzes un no tiem</w:t>
            </w:r>
            <w:r w:rsidRPr="009F088E">
              <w:rPr>
                <w:rFonts w:ascii="Times New Roman" w:hAnsi="Times New Roman"/>
                <w:sz w:val="18"/>
                <w:szCs w:val="18"/>
              </w:rPr>
              <w:t>, vidēji 30% tiks iesaistīti turpmākajos VIAA vai NVA profesionālās izglītības programmās, kuras iekļauj arī prakses komponenti apmācību laikā vai pasākumā darba iemaņu iegūšanai nevalstiskajā sektorā), vai zaudēs reģistrētā bezdarbnieka statusu un atgriezīsies profesionālās izglītības sistēmā</w:t>
            </w:r>
            <w:r>
              <w:rPr>
                <w:rFonts w:ascii="Times New Roman" w:hAnsi="Times New Roman"/>
                <w:sz w:val="18"/>
                <w:szCs w:val="18"/>
              </w:rPr>
              <w:t>.</w:t>
            </w:r>
          </w:p>
          <w:p w14:paraId="03A9EA8E" w14:textId="4E7475B0" w:rsidR="0006111C" w:rsidRPr="009F088E" w:rsidRDefault="0006111C" w:rsidP="0015453F">
            <w:pPr>
              <w:spacing w:after="0" w:line="240" w:lineRule="auto"/>
              <w:jc w:val="both"/>
              <w:rPr>
                <w:rFonts w:ascii="Times New Roman" w:hAnsi="Times New Roman"/>
                <w:sz w:val="18"/>
                <w:szCs w:val="18"/>
              </w:rPr>
            </w:pPr>
            <w:r w:rsidRPr="009F088E" w:rsidDel="00DF3527">
              <w:rPr>
                <w:rFonts w:ascii="Times New Roman" w:hAnsi="Times New Roman"/>
                <w:sz w:val="18"/>
                <w:szCs w:val="18"/>
              </w:rPr>
              <w:t xml:space="preserve"> </w:t>
            </w:r>
          </w:p>
          <w:p w14:paraId="2897EE39" w14:textId="1A61AE2F" w:rsidR="0006111C" w:rsidRPr="009C3280" w:rsidRDefault="0006111C" w:rsidP="0015453F">
            <w:pPr>
              <w:spacing w:after="0" w:line="240" w:lineRule="auto"/>
              <w:jc w:val="both"/>
              <w:rPr>
                <w:rFonts w:ascii="Times New Roman" w:hAnsi="Times New Roman"/>
                <w:sz w:val="18"/>
                <w:szCs w:val="18"/>
              </w:rPr>
            </w:pPr>
            <w:r>
              <w:rPr>
                <w:rFonts w:ascii="Times New Roman" w:hAnsi="Times New Roman"/>
                <w:sz w:val="18"/>
                <w:szCs w:val="18"/>
              </w:rPr>
              <w:t>19 000 x 30%</w:t>
            </w:r>
            <w:r w:rsidRPr="009F088E">
              <w:rPr>
                <w:rFonts w:ascii="Times New Roman" w:hAnsi="Times New Roman"/>
                <w:sz w:val="18"/>
                <w:szCs w:val="18"/>
              </w:rPr>
              <w:t xml:space="preserve"> x </w:t>
            </w:r>
            <w:r>
              <w:rPr>
                <w:rFonts w:ascii="Times New Roman" w:hAnsi="Times New Roman"/>
                <w:sz w:val="18"/>
                <w:szCs w:val="18"/>
              </w:rPr>
              <w:t xml:space="preserve">vidēji </w:t>
            </w:r>
            <w:r w:rsidRPr="004B6D84">
              <w:rPr>
                <w:rFonts w:ascii="Times New Roman" w:hAnsi="Times New Roman"/>
                <w:sz w:val="18"/>
                <w:szCs w:val="18"/>
              </w:rPr>
              <w:t>30% = 1</w:t>
            </w:r>
            <w:r>
              <w:rPr>
                <w:rFonts w:ascii="Times New Roman" w:hAnsi="Times New Roman"/>
                <w:sz w:val="18"/>
                <w:szCs w:val="18"/>
              </w:rPr>
              <w:t xml:space="preserve"> </w:t>
            </w:r>
            <w:r w:rsidRPr="004B6D84">
              <w:rPr>
                <w:rFonts w:ascii="Times New Roman" w:hAnsi="Times New Roman"/>
                <w:sz w:val="18"/>
                <w:szCs w:val="18"/>
              </w:rPr>
              <w:t>673</w:t>
            </w:r>
          </w:p>
          <w:p w14:paraId="4E554096" w14:textId="77777777" w:rsidR="0006111C" w:rsidRPr="000B38AB" w:rsidRDefault="0006111C" w:rsidP="0015453F">
            <w:pPr>
              <w:spacing w:after="0" w:line="240" w:lineRule="auto"/>
              <w:rPr>
                <w:rFonts w:ascii="Times New Roman" w:hAnsi="Times New Roman"/>
                <w:sz w:val="18"/>
                <w:szCs w:val="18"/>
                <w:lang w:val="x-none"/>
              </w:rPr>
            </w:pPr>
          </w:p>
          <w:p w14:paraId="3894C179" w14:textId="77777777" w:rsidR="0006111C" w:rsidRPr="002F11AE" w:rsidRDefault="0006111C" w:rsidP="0015453F">
            <w:pPr>
              <w:spacing w:after="0" w:line="240" w:lineRule="auto"/>
              <w:rPr>
                <w:rFonts w:ascii="Times New Roman" w:hAnsi="Times New Roman"/>
                <w:sz w:val="18"/>
                <w:szCs w:val="18"/>
              </w:rPr>
            </w:pPr>
            <w:r w:rsidRPr="002F11AE">
              <w:rPr>
                <w:rFonts w:ascii="Times New Roman" w:hAnsi="Times New Roman"/>
                <w:sz w:val="18"/>
                <w:szCs w:val="18"/>
              </w:rPr>
              <w:t>***</w:t>
            </w:r>
          </w:p>
          <w:p w14:paraId="3DCF0DC8"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Nosaukums un mērvienība (12)</w:t>
            </w:r>
            <w:r w:rsidRPr="002F11AE">
              <w:rPr>
                <w:rFonts w:ascii="Times New Roman" w:hAnsi="Times New Roman"/>
                <w:sz w:val="18"/>
                <w:szCs w:val="18"/>
              </w:rPr>
              <w:t>:</w:t>
            </w:r>
          </w:p>
          <w:p w14:paraId="4B508ECB" w14:textId="3E7E0566" w:rsidR="0006111C" w:rsidRPr="002F11AE" w:rsidRDefault="0006111C" w:rsidP="0015453F">
            <w:pPr>
              <w:spacing w:after="0" w:line="240" w:lineRule="auto"/>
              <w:jc w:val="both"/>
              <w:rPr>
                <w:rFonts w:ascii="Times New Roman" w:hAnsi="Times New Roman"/>
                <w:b/>
                <w:sz w:val="18"/>
                <w:szCs w:val="18"/>
              </w:rPr>
            </w:pPr>
            <w:r w:rsidRPr="002F11AE">
              <w:rPr>
                <w:rFonts w:ascii="Times New Roman" w:hAnsi="Times New Roman"/>
                <w:b/>
                <w:sz w:val="18"/>
                <w:szCs w:val="18"/>
                <w:u w:val="single"/>
              </w:rPr>
              <w:t>r.7.2.1.</w:t>
            </w:r>
            <w:r>
              <w:rPr>
                <w:rFonts w:ascii="Times New Roman" w:hAnsi="Times New Roman"/>
                <w:b/>
                <w:sz w:val="18"/>
                <w:szCs w:val="18"/>
                <w:u w:val="single"/>
              </w:rPr>
              <w:t>l</w:t>
            </w:r>
            <w:r w:rsidRPr="002F11AE">
              <w:rPr>
                <w:rFonts w:ascii="Times New Roman" w:hAnsi="Times New Roman"/>
                <w:b/>
                <w:sz w:val="18"/>
                <w:szCs w:val="18"/>
                <w:u w:val="single"/>
              </w:rPr>
              <w:t>k (CR11)</w:t>
            </w:r>
            <w:r w:rsidRPr="002F11AE">
              <w:rPr>
                <w:rFonts w:ascii="Times New Roman" w:hAnsi="Times New Roman"/>
                <w:b/>
                <w:sz w:val="18"/>
                <w:szCs w:val="18"/>
              </w:rPr>
              <w:t xml:space="preserve"> Nodarbinātībā iesaistītie </w:t>
            </w:r>
            <w:bookmarkStart w:id="2" w:name="_Hlk113976342"/>
            <w:r w:rsidRPr="002F11AE">
              <w:rPr>
                <w:rFonts w:ascii="Times New Roman" w:hAnsi="Times New Roman"/>
                <w:b/>
                <w:sz w:val="18"/>
                <w:szCs w:val="18"/>
              </w:rPr>
              <w:t>dalībnieki</w:t>
            </w:r>
            <w:r>
              <w:rPr>
                <w:rFonts w:ascii="Times New Roman" w:hAnsi="Times New Roman"/>
                <w:b/>
                <w:sz w:val="18"/>
                <w:szCs w:val="18"/>
              </w:rPr>
              <w:t xml:space="preserve"> </w:t>
            </w:r>
            <w:r w:rsidRPr="002F11AE">
              <w:rPr>
                <w:rFonts w:ascii="Times New Roman" w:hAnsi="Times New Roman"/>
                <w:b/>
                <w:sz w:val="18"/>
                <w:szCs w:val="18"/>
              </w:rPr>
              <w:t>sešos mēnešos pēc aiziešanas (dalībnieku skaits)</w:t>
            </w:r>
            <w:bookmarkEnd w:id="2"/>
            <w:r w:rsidR="004B3386">
              <w:rPr>
                <w:rFonts w:ascii="Times New Roman" w:hAnsi="Times New Roman"/>
                <w:b/>
                <w:sz w:val="18"/>
                <w:szCs w:val="18"/>
              </w:rPr>
              <w:t xml:space="preserve"> </w:t>
            </w:r>
            <w:r w:rsidR="004B3386">
              <w:rPr>
                <w:rFonts w:ascii="Times New Roman" w:hAnsi="Times New Roman"/>
                <w:sz w:val="18"/>
                <w:szCs w:val="18"/>
              </w:rPr>
              <w:t>(</w:t>
            </w:r>
            <w:r w:rsidR="004B3386" w:rsidRPr="00F85815">
              <w:rPr>
                <w:rFonts w:ascii="Times New Roman" w:hAnsi="Times New Roman"/>
                <w:i/>
                <w:sz w:val="18"/>
                <w:szCs w:val="18"/>
              </w:rPr>
              <w:t>attiecināms tikai uz VIAA projektu</w:t>
            </w:r>
            <w:r w:rsidR="004B3386">
              <w:rPr>
                <w:rFonts w:ascii="Times New Roman" w:hAnsi="Times New Roman"/>
                <w:i/>
                <w:sz w:val="18"/>
                <w:szCs w:val="18"/>
              </w:rPr>
              <w:t>)</w:t>
            </w:r>
          </w:p>
          <w:p w14:paraId="6C82D31E" w14:textId="77777777" w:rsidR="0006111C" w:rsidRPr="002F11AE" w:rsidRDefault="0006111C" w:rsidP="0015453F">
            <w:pPr>
              <w:spacing w:after="0" w:line="240" w:lineRule="auto"/>
              <w:jc w:val="both"/>
              <w:rPr>
                <w:rFonts w:ascii="Times New Roman" w:hAnsi="Times New Roman"/>
                <w:sz w:val="18"/>
                <w:szCs w:val="18"/>
              </w:rPr>
            </w:pPr>
          </w:p>
          <w:p w14:paraId="71EA09C6" w14:textId="455076EF"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Definīcija</w:t>
            </w:r>
            <w:r w:rsidR="006311E3">
              <w:rPr>
                <w:rFonts w:ascii="Times New Roman" w:hAnsi="Times New Roman"/>
                <w:i/>
                <w:sz w:val="18"/>
                <w:szCs w:val="18"/>
                <w:vertAlign w:val="superscript"/>
              </w:rPr>
              <w:t>*</w:t>
            </w:r>
            <w:r w:rsidRPr="002F11AE">
              <w:rPr>
                <w:rFonts w:ascii="Times New Roman" w:hAnsi="Times New Roman"/>
                <w:i/>
                <w:sz w:val="18"/>
                <w:szCs w:val="18"/>
              </w:rPr>
              <w:t>:</w:t>
            </w:r>
          </w:p>
          <w:p w14:paraId="3A85F614" w14:textId="348D6102" w:rsidR="0006111C"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JNI kopējais rezultāta rādītājs</w:t>
            </w:r>
          </w:p>
          <w:p w14:paraId="403E2E90" w14:textId="6ACD057E" w:rsidR="0006111C" w:rsidRPr="002F11AE" w:rsidRDefault="0006111C" w:rsidP="0015453F">
            <w:pPr>
              <w:spacing w:after="0" w:line="240" w:lineRule="auto"/>
              <w:jc w:val="both"/>
              <w:rPr>
                <w:rFonts w:ascii="Times New Roman" w:hAnsi="Times New Roman"/>
                <w:sz w:val="18"/>
                <w:szCs w:val="18"/>
              </w:rPr>
            </w:pPr>
          </w:p>
          <w:p w14:paraId="2C8D273A" w14:textId="77777777" w:rsidR="0006111C" w:rsidRPr="009F088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Bāzes vērtība un tās noteikšanas gads</w:t>
            </w:r>
            <w:r w:rsidRPr="009F088E">
              <w:rPr>
                <w:rFonts w:ascii="Times New Roman" w:hAnsi="Times New Roman"/>
                <w:sz w:val="18"/>
                <w:szCs w:val="18"/>
              </w:rPr>
              <w:t>:</w:t>
            </w:r>
          </w:p>
          <w:p w14:paraId="3E26988A" w14:textId="5757DD4A"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w:t>
            </w:r>
            <w:r>
              <w:rPr>
                <w:rFonts w:ascii="Times New Roman" w:hAnsi="Times New Roman"/>
                <w:sz w:val="18"/>
                <w:szCs w:val="18"/>
              </w:rPr>
              <w:t xml:space="preserve"> </w:t>
            </w:r>
            <w:r w:rsidRPr="009F088E">
              <w:rPr>
                <w:rFonts w:ascii="Times New Roman" w:hAnsi="Times New Roman"/>
                <w:sz w:val="18"/>
                <w:szCs w:val="18"/>
              </w:rPr>
              <w:t>376, 2012.gads</w:t>
            </w:r>
          </w:p>
          <w:p w14:paraId="69B6B003" w14:textId="079520C9" w:rsidR="0006111C" w:rsidRPr="004B6D84"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2012.gadā dalību pabeidza un pirmo sešu mēnešu laikā darbā iekārtojās 1</w:t>
            </w:r>
            <w:r>
              <w:rPr>
                <w:rFonts w:ascii="Times New Roman" w:hAnsi="Times New Roman"/>
                <w:sz w:val="18"/>
                <w:szCs w:val="18"/>
              </w:rPr>
              <w:t xml:space="preserve"> </w:t>
            </w:r>
            <w:r w:rsidRPr="009F088E">
              <w:rPr>
                <w:rFonts w:ascii="Times New Roman" w:hAnsi="Times New Roman"/>
                <w:sz w:val="18"/>
                <w:szCs w:val="18"/>
              </w:rPr>
              <w:t xml:space="preserve">376 (jeb vidēji </w:t>
            </w:r>
            <w:r>
              <w:rPr>
                <w:rFonts w:ascii="Times New Roman" w:hAnsi="Times New Roman"/>
                <w:sz w:val="18"/>
                <w:szCs w:val="18"/>
              </w:rPr>
              <w:t>32</w:t>
            </w:r>
            <w:r w:rsidRPr="009F088E">
              <w:rPr>
                <w:rFonts w:ascii="Times New Roman" w:hAnsi="Times New Roman"/>
                <w:sz w:val="18"/>
                <w:szCs w:val="18"/>
              </w:rPr>
              <w:t xml:space="preserve">% no dalību uzsākušajiem </w:t>
            </w:r>
            <w:r>
              <w:rPr>
                <w:rFonts w:ascii="Times New Roman" w:hAnsi="Times New Roman"/>
                <w:sz w:val="18"/>
                <w:szCs w:val="18"/>
              </w:rPr>
              <w:t>4 316</w:t>
            </w:r>
            <w:r w:rsidRPr="004B6D84">
              <w:rPr>
                <w:rFonts w:ascii="Times New Roman" w:hAnsi="Times New Roman"/>
                <w:sz w:val="18"/>
                <w:szCs w:val="18"/>
              </w:rPr>
              <w:t xml:space="preserve"> jauniešiem bezdarbniekiem šādos pasākumos</w:t>
            </w:r>
            <w:r w:rsidRPr="009C3280">
              <w:rPr>
                <w:rFonts w:ascii="Times New Roman" w:hAnsi="Times New Roman"/>
                <w:sz w:val="18"/>
                <w:szCs w:val="18"/>
              </w:rPr>
              <w:t xml:space="preserve"> </w:t>
            </w:r>
            <w:r>
              <w:rPr>
                <w:rFonts w:ascii="Times New Roman" w:hAnsi="Times New Roman"/>
                <w:sz w:val="18"/>
                <w:szCs w:val="18"/>
              </w:rPr>
              <w:t>–</w:t>
            </w:r>
            <w:r w:rsidRPr="009C3280">
              <w:rPr>
                <w:rFonts w:ascii="Times New Roman" w:hAnsi="Times New Roman"/>
                <w:sz w:val="18"/>
                <w:szCs w:val="18"/>
              </w:rPr>
              <w:t xml:space="preserve"> </w:t>
            </w:r>
            <w:r>
              <w:rPr>
                <w:rFonts w:ascii="Times New Roman" w:hAnsi="Times New Roman"/>
                <w:sz w:val="18"/>
                <w:szCs w:val="18"/>
              </w:rPr>
              <w:t>“</w:t>
            </w:r>
            <w:r w:rsidRPr="004B6D84">
              <w:rPr>
                <w:rFonts w:ascii="Times New Roman" w:hAnsi="Times New Roman"/>
                <w:sz w:val="18"/>
                <w:szCs w:val="18"/>
              </w:rPr>
              <w:t>Profesionālā apmācība”, neformālā izglītība”, “Pasākumi noteiktām personu grupām”, „Darba vieta jaunietim”</w:t>
            </w:r>
            <w:r>
              <w:rPr>
                <w:rFonts w:ascii="Times New Roman" w:hAnsi="Times New Roman"/>
                <w:sz w:val="18"/>
                <w:szCs w:val="18"/>
              </w:rPr>
              <w:t xml:space="preserve">, </w:t>
            </w:r>
            <w:r w:rsidRPr="004B6D84">
              <w:rPr>
                <w:rFonts w:ascii="Times New Roman" w:hAnsi="Times New Roman"/>
                <w:sz w:val="18"/>
                <w:szCs w:val="18"/>
              </w:rPr>
              <w:t>„Atbalsts jauniešu brīvprātīgajam darbam”</w:t>
            </w:r>
            <w:r>
              <w:rPr>
                <w:rFonts w:ascii="Times New Roman" w:hAnsi="Times New Roman"/>
                <w:sz w:val="18"/>
                <w:szCs w:val="18"/>
              </w:rPr>
              <w:t>, “Atbalsts pašnodarbinātības un uzņēmējdarbības uzsākšanai” u.c.)</w:t>
            </w:r>
            <w:r w:rsidRPr="004B6D84">
              <w:rPr>
                <w:rFonts w:ascii="Times New Roman" w:hAnsi="Times New Roman"/>
                <w:sz w:val="18"/>
                <w:szCs w:val="18"/>
              </w:rPr>
              <w:t>.</w:t>
            </w:r>
          </w:p>
          <w:p w14:paraId="208B40AD" w14:textId="4AC784EE"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2012.gadā netika uzkrāta informācija par neaktīvajiem dalībniekiem jauniešu paredzētajos atbalsta pasākumos</w:t>
            </w:r>
            <w:r>
              <w:rPr>
                <w:rFonts w:ascii="Times New Roman" w:hAnsi="Times New Roman"/>
                <w:sz w:val="18"/>
                <w:szCs w:val="18"/>
              </w:rPr>
              <w:t>, l</w:t>
            </w:r>
            <w:r w:rsidRPr="002F11AE">
              <w:rPr>
                <w:rFonts w:ascii="Times New Roman" w:hAnsi="Times New Roman"/>
                <w:sz w:val="18"/>
                <w:szCs w:val="18"/>
              </w:rPr>
              <w:t>īdz ar to, lai izdarītu pieņēmumu, par pamatu ņemta informācija par reģistrētajiem jauniešiem bezdarbniekiem.</w:t>
            </w:r>
            <w:r>
              <w:rPr>
                <w:rFonts w:ascii="Times New Roman" w:hAnsi="Times New Roman"/>
                <w:sz w:val="18"/>
                <w:szCs w:val="18"/>
              </w:rPr>
              <w:t xml:space="preserve"> Tomēr minētais pieņēmums pārskatīts, ņemot vērā VIAA projekta gūto pieredzi 2014.-2017.gada ietvaros - secināms, ka neaktīvo dalībnieku vidū 43</w:t>
            </w:r>
            <w:r w:rsidRPr="00F42619">
              <w:rPr>
                <w:rFonts w:ascii="Times New Roman" w:hAnsi="Times New Roman"/>
                <w:sz w:val="18"/>
                <w:szCs w:val="18"/>
              </w:rPr>
              <w:t>%</w:t>
            </w:r>
            <w:r w:rsidRPr="00FD1A39">
              <w:rPr>
                <w:rFonts w:ascii="Times New Roman" w:hAnsi="Times New Roman"/>
                <w:sz w:val="18"/>
                <w:szCs w:val="18"/>
              </w:rPr>
              <w:t xml:space="preserve"> jeb </w:t>
            </w:r>
            <w:r>
              <w:rPr>
                <w:rFonts w:ascii="Times New Roman" w:hAnsi="Times New Roman"/>
                <w:sz w:val="18"/>
                <w:szCs w:val="18"/>
              </w:rPr>
              <w:t>2 905</w:t>
            </w:r>
            <w:r w:rsidRPr="00FD1A39">
              <w:rPr>
                <w:rFonts w:ascii="Times New Roman" w:hAnsi="Times New Roman"/>
                <w:sz w:val="18"/>
                <w:szCs w:val="18"/>
              </w:rPr>
              <w:t xml:space="preserve"> jaunieši </w:t>
            </w:r>
            <w:r w:rsidRPr="006D66D3">
              <w:rPr>
                <w:rFonts w:ascii="Times New Roman" w:hAnsi="Times New Roman"/>
                <w:sz w:val="18"/>
                <w:szCs w:val="18"/>
              </w:rPr>
              <w:t xml:space="preserve"> </w:t>
            </w:r>
            <w:r w:rsidRPr="00DA13E8">
              <w:rPr>
                <w:rFonts w:ascii="Times New Roman" w:hAnsi="Times New Roman"/>
                <w:sz w:val="18"/>
                <w:szCs w:val="18"/>
              </w:rPr>
              <w:t>iekārtosies darbā.</w:t>
            </w:r>
          </w:p>
          <w:p w14:paraId="193D01AB"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 </w:t>
            </w:r>
          </w:p>
          <w:p w14:paraId="5475C846"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Datu avots</w:t>
            </w:r>
            <w:r w:rsidRPr="002F11AE">
              <w:rPr>
                <w:rFonts w:ascii="Times New Roman" w:hAnsi="Times New Roman"/>
                <w:sz w:val="18"/>
                <w:szCs w:val="18"/>
              </w:rPr>
              <w:t>:</w:t>
            </w:r>
          </w:p>
          <w:p w14:paraId="45910663"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Administratīvo datu bāzu datu salīdzināšana (NVA BURVIS un VID)</w:t>
            </w:r>
          </w:p>
          <w:p w14:paraId="67AEDF73" w14:textId="77777777" w:rsidR="0006111C" w:rsidRPr="002F11AE" w:rsidRDefault="0006111C" w:rsidP="0015453F">
            <w:pPr>
              <w:spacing w:after="0" w:line="240" w:lineRule="auto"/>
              <w:jc w:val="both"/>
              <w:rPr>
                <w:rFonts w:ascii="Times New Roman" w:hAnsi="Times New Roman"/>
                <w:sz w:val="18"/>
                <w:szCs w:val="18"/>
              </w:rPr>
            </w:pPr>
          </w:p>
          <w:p w14:paraId="3ABF36AA"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Apkopošanas biežums un ieguves metodoloģija:</w:t>
            </w:r>
          </w:p>
          <w:p w14:paraId="54A0E336"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 reizi gadā; Administratīvo datu bāzu datu salīdzināšana (NVA BURVIS un VID)</w:t>
            </w:r>
          </w:p>
          <w:p w14:paraId="3B396516" w14:textId="77777777" w:rsidR="0006111C" w:rsidRPr="002F11AE" w:rsidRDefault="0006111C" w:rsidP="0015453F">
            <w:pPr>
              <w:spacing w:after="0" w:line="240" w:lineRule="auto"/>
              <w:jc w:val="both"/>
              <w:rPr>
                <w:rFonts w:ascii="Times New Roman" w:hAnsi="Times New Roman"/>
                <w:sz w:val="18"/>
                <w:szCs w:val="18"/>
              </w:rPr>
            </w:pPr>
          </w:p>
          <w:p w14:paraId="23E7C7F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0DF054A9" w14:textId="03670CD0"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6 781</w:t>
            </w:r>
          </w:p>
          <w:p w14:paraId="57EC94C2" w14:textId="77777777" w:rsidR="0006111C" w:rsidRPr="009F088E" w:rsidRDefault="0006111C" w:rsidP="0015453F">
            <w:pPr>
              <w:spacing w:after="0" w:line="240" w:lineRule="auto"/>
              <w:jc w:val="both"/>
              <w:rPr>
                <w:rFonts w:ascii="Times New Roman" w:hAnsi="Times New Roman"/>
                <w:sz w:val="18"/>
                <w:szCs w:val="18"/>
              </w:rPr>
            </w:pPr>
          </w:p>
          <w:p w14:paraId="2A13CD9D"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54C3D288" w14:textId="55DE9EEA"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vērtības aprēķina pamatā ņemts </w:t>
            </w:r>
            <w:r>
              <w:rPr>
                <w:rFonts w:ascii="Times New Roman" w:hAnsi="Times New Roman"/>
                <w:sz w:val="18"/>
                <w:szCs w:val="18"/>
              </w:rPr>
              <w:t xml:space="preserve">attiecībā uz NVA projektu </w:t>
            </w:r>
            <w:r w:rsidRPr="009F088E">
              <w:rPr>
                <w:rFonts w:ascii="Times New Roman" w:hAnsi="Times New Roman"/>
                <w:sz w:val="18"/>
                <w:szCs w:val="18"/>
              </w:rPr>
              <w:t>2012.gada bāzes rādītājs (</w:t>
            </w:r>
            <w:r>
              <w:rPr>
                <w:rFonts w:ascii="Times New Roman" w:hAnsi="Times New Roman"/>
                <w:sz w:val="18"/>
                <w:szCs w:val="18"/>
              </w:rPr>
              <w:t>vidēji 32</w:t>
            </w:r>
            <w:r w:rsidRPr="00755E22">
              <w:rPr>
                <w:rFonts w:ascii="Times New Roman" w:hAnsi="Times New Roman"/>
                <w:sz w:val="18"/>
                <w:szCs w:val="18"/>
              </w:rPr>
              <w:t>%</w:t>
            </w:r>
            <w:r w:rsidRPr="009F088E">
              <w:rPr>
                <w:rFonts w:ascii="Times New Roman" w:hAnsi="Times New Roman"/>
                <w:sz w:val="18"/>
                <w:szCs w:val="18"/>
              </w:rPr>
              <w:t xml:space="preserve">), </w:t>
            </w:r>
            <w:r>
              <w:rPr>
                <w:rFonts w:ascii="Times New Roman" w:hAnsi="Times New Roman"/>
                <w:sz w:val="18"/>
                <w:szCs w:val="18"/>
              </w:rPr>
              <w:t>un tas noapaļots līdz</w:t>
            </w:r>
            <w:r w:rsidRPr="009F088E">
              <w:rPr>
                <w:rFonts w:ascii="Times New Roman" w:hAnsi="Times New Roman"/>
                <w:sz w:val="18"/>
                <w:szCs w:val="18"/>
              </w:rPr>
              <w:t xml:space="preserve"> 30%</w:t>
            </w:r>
            <w:r>
              <w:rPr>
                <w:rFonts w:ascii="Times New Roman" w:hAnsi="Times New Roman"/>
                <w:sz w:val="18"/>
                <w:szCs w:val="18"/>
              </w:rPr>
              <w:t>, savukārt uz VIAA projektu VIAA gūtā pieredze 2014.-2017.gadā (vidēji 43%)</w:t>
            </w:r>
            <w:r w:rsidRPr="009F088E">
              <w:rPr>
                <w:rFonts w:ascii="Times New Roman" w:hAnsi="Times New Roman"/>
                <w:sz w:val="18"/>
                <w:szCs w:val="18"/>
              </w:rPr>
              <w:t>.</w:t>
            </w:r>
          </w:p>
          <w:p w14:paraId="777084B8" w14:textId="474D66B2"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lastRenderedPageBreak/>
              <w:t xml:space="preserve">Mērķa vērtība aprēķināta pamatojoties uz NVA datiem par dalību pabeigušo jauniešu īpatsvaru dažādos aktīvās darba tirgus politikas pasākumos 2012.gadā – 68% (proti, </w:t>
            </w:r>
            <w:r>
              <w:rPr>
                <w:rFonts w:ascii="Times New Roman" w:hAnsi="Times New Roman"/>
                <w:sz w:val="18"/>
                <w:szCs w:val="18"/>
              </w:rPr>
              <w:t xml:space="preserve">2012.gadā </w:t>
            </w:r>
            <w:r w:rsidRPr="009F088E">
              <w:rPr>
                <w:rFonts w:ascii="Times New Roman" w:hAnsi="Times New Roman"/>
                <w:sz w:val="18"/>
                <w:szCs w:val="18"/>
              </w:rPr>
              <w:t>NVA organizētajos pasākumos „Profesionālā apmācība”, “Neformālā izglītība”, “Pasākumi noteiktām personu grupām”, „Darba vieta jaunietim”</w:t>
            </w:r>
            <w:r>
              <w:rPr>
                <w:rFonts w:ascii="Times New Roman" w:hAnsi="Times New Roman"/>
                <w:sz w:val="18"/>
                <w:szCs w:val="18"/>
              </w:rPr>
              <w:t xml:space="preserve">, </w:t>
            </w:r>
            <w:r w:rsidRPr="009F088E">
              <w:rPr>
                <w:rFonts w:ascii="Times New Roman" w:hAnsi="Times New Roman"/>
                <w:sz w:val="18"/>
                <w:szCs w:val="18"/>
              </w:rPr>
              <w:t>„Atbalsts jauniešu brīvprātīgajam darbam”</w:t>
            </w:r>
            <w:r>
              <w:rPr>
                <w:rFonts w:ascii="Times New Roman" w:hAnsi="Times New Roman"/>
                <w:sz w:val="18"/>
                <w:szCs w:val="18"/>
              </w:rPr>
              <w:t>, “Atbalsts pašnodarbinātības un uzņēmējdarbības uzsākšanai” u.c. pasākumos</w:t>
            </w:r>
            <w:r w:rsidRPr="009F088E">
              <w:rPr>
                <w:rFonts w:ascii="Times New Roman" w:hAnsi="Times New Roman"/>
                <w:sz w:val="18"/>
                <w:szCs w:val="18"/>
              </w:rPr>
              <w:t xml:space="preserve"> no 4</w:t>
            </w:r>
            <w:r>
              <w:rPr>
                <w:rFonts w:ascii="Times New Roman" w:hAnsi="Times New Roman"/>
                <w:sz w:val="18"/>
                <w:szCs w:val="18"/>
              </w:rPr>
              <w:t xml:space="preserve"> </w:t>
            </w:r>
            <w:r w:rsidRPr="009F088E">
              <w:rPr>
                <w:rFonts w:ascii="Times New Roman" w:hAnsi="Times New Roman"/>
                <w:sz w:val="18"/>
                <w:szCs w:val="18"/>
              </w:rPr>
              <w:t>316 dalību uzsākušajiem jauniešiem dalību pabeidza 2</w:t>
            </w:r>
            <w:r>
              <w:rPr>
                <w:rFonts w:ascii="Times New Roman" w:hAnsi="Times New Roman"/>
                <w:sz w:val="18"/>
                <w:szCs w:val="18"/>
              </w:rPr>
              <w:t xml:space="preserve"> </w:t>
            </w:r>
            <w:r w:rsidRPr="009F088E">
              <w:rPr>
                <w:rFonts w:ascii="Times New Roman" w:hAnsi="Times New Roman"/>
                <w:sz w:val="18"/>
                <w:szCs w:val="18"/>
              </w:rPr>
              <w:t xml:space="preserve">935 jaunieši jeb 68%). </w:t>
            </w:r>
          </w:p>
          <w:p w14:paraId="32A07477" w14:textId="7F699433"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Attiecīgi</w:t>
            </w:r>
            <w:r w:rsidRPr="009F088E">
              <w:rPr>
                <w:rFonts w:ascii="Times New Roman" w:hAnsi="Times New Roman"/>
                <w:sz w:val="18"/>
                <w:szCs w:val="18"/>
              </w:rPr>
              <w:t xml:space="preserve"> tiek pieņemts, ka no visiem NVA atbalsta pasākumos iesaistītajiem dalībniekiem (t.i., 19 000 personas) 68% pabeigs dalību pasākumā un 3</w:t>
            </w:r>
            <w:r>
              <w:rPr>
                <w:rFonts w:ascii="Times New Roman" w:hAnsi="Times New Roman"/>
                <w:sz w:val="18"/>
                <w:szCs w:val="18"/>
              </w:rPr>
              <w:t xml:space="preserve"> </w:t>
            </w:r>
            <w:r w:rsidRPr="009F088E">
              <w:rPr>
                <w:rFonts w:ascii="Times New Roman" w:hAnsi="Times New Roman"/>
                <w:sz w:val="18"/>
                <w:szCs w:val="18"/>
              </w:rPr>
              <w:t xml:space="preserve">876 jaunieši bezdarbnieki jeb 30% no tiem 6 mēnešu laikā kopš dalības pabeigšanas iekārtosies darbā vai iegūs pašnodarbinātā statusu. </w:t>
            </w:r>
          </w:p>
          <w:p w14:paraId="2FF27C62" w14:textId="6D89910A" w:rsidR="0006111C" w:rsidRPr="0084042F" w:rsidRDefault="0006111C" w:rsidP="0015453F">
            <w:pPr>
              <w:spacing w:after="0" w:line="240" w:lineRule="auto"/>
              <w:jc w:val="both"/>
              <w:rPr>
                <w:rFonts w:ascii="Times New Roman" w:hAnsi="Times New Roman"/>
                <w:sz w:val="18"/>
                <w:szCs w:val="18"/>
              </w:rPr>
            </w:pPr>
            <w:r>
              <w:rPr>
                <w:rFonts w:ascii="Times New Roman" w:hAnsi="Times New Roman"/>
                <w:sz w:val="18"/>
                <w:szCs w:val="18"/>
              </w:rPr>
              <w:t>Savukārt a</w:t>
            </w:r>
            <w:r w:rsidRPr="0084042F">
              <w:rPr>
                <w:rFonts w:ascii="Times New Roman" w:hAnsi="Times New Roman"/>
                <w:sz w:val="18"/>
                <w:szCs w:val="18"/>
              </w:rPr>
              <w:t>prēķinot mērķa vērtību (IZM), plānots, ka JNI atbalstītos pasākumus pabeigs 6 756 neaktīvo jauniešu (</w:t>
            </w:r>
            <w:r w:rsidRPr="00936EFF">
              <w:rPr>
                <w:rFonts w:ascii="Times New Roman" w:hAnsi="Times New Roman"/>
                <w:sz w:val="18"/>
                <w:szCs w:val="18"/>
              </w:rPr>
              <w:t>t.i., 70.54% no 9 578 no 1gadīgajās un 1,5gadīgajās programmās</w:t>
            </w:r>
            <w:r>
              <w:rPr>
                <w:rFonts w:ascii="Times New Roman" w:hAnsi="Times New Roman"/>
                <w:sz w:val="18"/>
                <w:szCs w:val="18"/>
              </w:rPr>
              <w:t>,</w:t>
            </w:r>
            <w:r w:rsidRPr="00936EFF">
              <w:rPr>
                <w:rFonts w:ascii="Times New Roman" w:hAnsi="Times New Roman"/>
                <w:sz w:val="18"/>
                <w:szCs w:val="18"/>
              </w:rPr>
              <w:t xml:space="preserve"> </w:t>
            </w:r>
            <w:r>
              <w:rPr>
                <w:rFonts w:ascii="Times New Roman" w:hAnsi="Times New Roman"/>
                <w:sz w:val="18"/>
                <w:szCs w:val="18"/>
              </w:rPr>
              <w:t xml:space="preserve"> </w:t>
            </w:r>
            <w:r w:rsidRPr="00D9658C">
              <w:rPr>
                <w:rFonts w:ascii="Times New Roman" w:eastAsia="Times New Roman" w:hAnsi="Times New Roman"/>
                <w:color w:val="000000" w:themeColor="text1"/>
                <w:sz w:val="18"/>
                <w:szCs w:val="18"/>
              </w:rPr>
              <w:t>modulārās profesionālās izglītības programmas moduļa</w:t>
            </w:r>
            <w:r>
              <w:rPr>
                <w:rFonts w:ascii="Times New Roman" w:eastAsia="Times New Roman" w:hAnsi="Times New Roman"/>
                <w:color w:val="000000" w:themeColor="text1"/>
                <w:sz w:val="18"/>
                <w:szCs w:val="18"/>
              </w:rPr>
              <w:t xml:space="preserve"> vai </w:t>
            </w:r>
            <w:r>
              <w:rPr>
                <w:rFonts w:ascii="Times New Roman" w:hAnsi="Times New Roman"/>
                <w:sz w:val="18"/>
                <w:szCs w:val="18"/>
              </w:rPr>
              <w:t xml:space="preserve">profesionālās pilnveides izglītības programmas </w:t>
            </w:r>
            <w:r>
              <w:rPr>
                <w:rFonts w:ascii="Times New Roman" w:eastAsia="Times New Roman" w:hAnsi="Times New Roman"/>
                <w:color w:val="000000" w:themeColor="text1"/>
                <w:sz w:val="18"/>
                <w:szCs w:val="18"/>
              </w:rPr>
              <w:t>apguvē</w:t>
            </w:r>
            <w:r w:rsidRPr="00936EFF">
              <w:rPr>
                <w:rFonts w:ascii="Times New Roman" w:hAnsi="Times New Roman"/>
                <w:sz w:val="18"/>
                <w:szCs w:val="18"/>
              </w:rPr>
              <w:t xml:space="preserve"> iesaistītajiem jauniešiem</w:t>
            </w:r>
            <w:r w:rsidRPr="0084042F">
              <w:rPr>
                <w:rFonts w:ascii="Times New Roman" w:hAnsi="Times New Roman"/>
                <w:sz w:val="18"/>
                <w:szCs w:val="18"/>
              </w:rPr>
              <w:t xml:space="preserve">), no tiem 43% jeb </w:t>
            </w:r>
            <w:r>
              <w:rPr>
                <w:rFonts w:ascii="Times New Roman" w:hAnsi="Times New Roman"/>
                <w:sz w:val="18"/>
                <w:szCs w:val="18"/>
              </w:rPr>
              <w:t>2 905</w:t>
            </w:r>
            <w:r w:rsidRPr="0084042F">
              <w:rPr>
                <w:rFonts w:ascii="Times New Roman" w:hAnsi="Times New Roman"/>
                <w:sz w:val="18"/>
                <w:szCs w:val="18"/>
              </w:rPr>
              <w:t xml:space="preserve"> jaunieši  iekārtosies darbā.</w:t>
            </w:r>
          </w:p>
          <w:p w14:paraId="0B6AE313" w14:textId="77777777" w:rsidR="0006111C" w:rsidRPr="009F088E" w:rsidRDefault="0006111C" w:rsidP="0015453F">
            <w:pPr>
              <w:spacing w:after="0" w:line="240" w:lineRule="auto"/>
              <w:jc w:val="both"/>
              <w:rPr>
                <w:rFonts w:ascii="Times New Roman" w:hAnsi="Times New Roman"/>
                <w:sz w:val="18"/>
                <w:szCs w:val="18"/>
              </w:rPr>
            </w:pPr>
          </w:p>
          <w:p w14:paraId="38EA0217" w14:textId="12432273" w:rsidR="004B3386"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(19 000 x 68% x 30%) + (</w:t>
            </w:r>
            <w:r>
              <w:rPr>
                <w:rFonts w:ascii="Times New Roman" w:hAnsi="Times New Roman"/>
                <w:sz w:val="18"/>
                <w:szCs w:val="18"/>
              </w:rPr>
              <w:t>6 756</w:t>
            </w:r>
            <w:r w:rsidRPr="009F088E">
              <w:rPr>
                <w:rFonts w:ascii="Times New Roman" w:hAnsi="Times New Roman"/>
                <w:sz w:val="18"/>
                <w:szCs w:val="18"/>
              </w:rPr>
              <w:t xml:space="preserve"> x </w:t>
            </w:r>
            <w:r>
              <w:rPr>
                <w:rFonts w:ascii="Times New Roman" w:hAnsi="Times New Roman"/>
                <w:sz w:val="18"/>
                <w:szCs w:val="18"/>
              </w:rPr>
              <w:t>43</w:t>
            </w:r>
            <w:r w:rsidRPr="009F088E">
              <w:rPr>
                <w:rFonts w:ascii="Times New Roman" w:hAnsi="Times New Roman"/>
                <w:sz w:val="18"/>
                <w:szCs w:val="18"/>
              </w:rPr>
              <w:t>%) = 3</w:t>
            </w:r>
            <w:r>
              <w:rPr>
                <w:rFonts w:ascii="Times New Roman" w:hAnsi="Times New Roman"/>
                <w:sz w:val="18"/>
                <w:szCs w:val="18"/>
              </w:rPr>
              <w:t xml:space="preserve"> </w:t>
            </w:r>
            <w:r w:rsidRPr="009F088E">
              <w:rPr>
                <w:rFonts w:ascii="Times New Roman" w:hAnsi="Times New Roman"/>
                <w:sz w:val="18"/>
                <w:szCs w:val="18"/>
              </w:rPr>
              <w:t xml:space="preserve">876 + </w:t>
            </w:r>
            <w:r>
              <w:rPr>
                <w:rFonts w:ascii="Times New Roman" w:hAnsi="Times New Roman"/>
                <w:sz w:val="18"/>
                <w:szCs w:val="18"/>
              </w:rPr>
              <w:t>2 905</w:t>
            </w:r>
            <w:r w:rsidRPr="009F088E">
              <w:rPr>
                <w:rFonts w:ascii="Times New Roman" w:hAnsi="Times New Roman"/>
                <w:sz w:val="18"/>
                <w:szCs w:val="18"/>
              </w:rPr>
              <w:t xml:space="preserve"> = </w:t>
            </w:r>
            <w:r>
              <w:rPr>
                <w:rFonts w:ascii="Times New Roman" w:hAnsi="Times New Roman"/>
                <w:sz w:val="18"/>
                <w:szCs w:val="18"/>
              </w:rPr>
              <w:t>6</w:t>
            </w:r>
            <w:r w:rsidR="004B3386">
              <w:rPr>
                <w:rFonts w:ascii="Times New Roman" w:hAnsi="Times New Roman"/>
                <w:sz w:val="18"/>
                <w:szCs w:val="18"/>
              </w:rPr>
              <w:t> </w:t>
            </w:r>
            <w:r>
              <w:rPr>
                <w:rFonts w:ascii="Times New Roman" w:hAnsi="Times New Roman"/>
                <w:sz w:val="18"/>
                <w:szCs w:val="18"/>
              </w:rPr>
              <w:t>781</w:t>
            </w:r>
          </w:p>
          <w:p w14:paraId="28E671C8" w14:textId="77777777" w:rsidR="0006111C" w:rsidRPr="009F088E" w:rsidRDefault="0006111C" w:rsidP="0015453F">
            <w:pPr>
              <w:spacing w:after="0" w:line="240" w:lineRule="auto"/>
              <w:jc w:val="both"/>
              <w:rPr>
                <w:rFonts w:ascii="Times New Roman" w:hAnsi="Times New Roman"/>
                <w:sz w:val="18"/>
                <w:szCs w:val="18"/>
              </w:rPr>
            </w:pPr>
          </w:p>
          <w:p w14:paraId="42703614" w14:textId="77777777" w:rsidR="0006111C" w:rsidRPr="009F088E" w:rsidRDefault="0006111C" w:rsidP="0015453F">
            <w:pPr>
              <w:spacing w:after="0" w:line="240" w:lineRule="auto"/>
              <w:jc w:val="both"/>
              <w:rPr>
                <w:rFonts w:ascii="Times New Roman" w:hAnsi="Times New Roman"/>
                <w:sz w:val="18"/>
                <w:szCs w:val="18"/>
              </w:rPr>
            </w:pPr>
          </w:p>
          <w:p w14:paraId="58DDD1AF"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50C2150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 (13)</w:t>
            </w:r>
            <w:r w:rsidRPr="009F088E">
              <w:rPr>
                <w:rFonts w:ascii="Times New Roman" w:hAnsi="Times New Roman"/>
                <w:sz w:val="18"/>
                <w:szCs w:val="18"/>
              </w:rPr>
              <w:t>:</w:t>
            </w:r>
          </w:p>
          <w:p w14:paraId="40AD309E" w14:textId="331400DE" w:rsidR="0006111C" w:rsidRPr="009F088E" w:rsidRDefault="0006111C" w:rsidP="0015453F">
            <w:pPr>
              <w:spacing w:after="0" w:line="240" w:lineRule="auto"/>
              <w:rPr>
                <w:rFonts w:ascii="Times New Roman" w:hAnsi="Times New Roman"/>
                <w:b/>
                <w:sz w:val="18"/>
                <w:szCs w:val="18"/>
              </w:rPr>
            </w:pPr>
            <w:r w:rsidRPr="009F088E">
              <w:rPr>
                <w:rFonts w:ascii="Times New Roman" w:hAnsi="Times New Roman"/>
                <w:b/>
                <w:sz w:val="18"/>
                <w:szCs w:val="18"/>
                <w:u w:val="single"/>
              </w:rPr>
              <w:t>r.7.2.1.</w:t>
            </w:r>
            <w:r>
              <w:rPr>
                <w:rFonts w:ascii="Times New Roman" w:hAnsi="Times New Roman"/>
                <w:b/>
                <w:sz w:val="18"/>
                <w:szCs w:val="18"/>
                <w:u w:val="single"/>
              </w:rPr>
              <w:t>m</w:t>
            </w:r>
            <w:r w:rsidRPr="009F088E">
              <w:rPr>
                <w:rFonts w:ascii="Times New Roman" w:hAnsi="Times New Roman"/>
                <w:b/>
                <w:sz w:val="18"/>
                <w:szCs w:val="18"/>
                <w:u w:val="single"/>
              </w:rPr>
              <w:t>k (CR12)</w:t>
            </w:r>
            <w:r w:rsidRPr="009F088E">
              <w:rPr>
                <w:rFonts w:ascii="Times New Roman" w:hAnsi="Times New Roman"/>
                <w:b/>
                <w:sz w:val="18"/>
                <w:szCs w:val="18"/>
              </w:rPr>
              <w:t xml:space="preserve"> Pašnodarbinātībā iesaistītie dalībnieki sešos mēnešos pēc aiziešanas (dalībnieku skaits)</w:t>
            </w:r>
          </w:p>
          <w:p w14:paraId="4F2EE208" w14:textId="77777777" w:rsidR="0006111C" w:rsidRPr="009F088E" w:rsidRDefault="0006111C" w:rsidP="0015453F">
            <w:pPr>
              <w:spacing w:after="0" w:line="240" w:lineRule="auto"/>
              <w:jc w:val="both"/>
              <w:rPr>
                <w:rFonts w:ascii="Times New Roman" w:hAnsi="Times New Roman"/>
                <w:sz w:val="18"/>
                <w:szCs w:val="18"/>
              </w:rPr>
            </w:pPr>
          </w:p>
          <w:p w14:paraId="54A2356E" w14:textId="3AEF915B"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6DE8A5B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JNI kopējais rezultāta rādītājs</w:t>
            </w:r>
          </w:p>
          <w:p w14:paraId="112A0E69" w14:textId="77777777" w:rsidR="0006111C" w:rsidRPr="009F088E" w:rsidRDefault="0006111C" w:rsidP="0015453F">
            <w:pPr>
              <w:spacing w:after="0" w:line="240" w:lineRule="auto"/>
              <w:jc w:val="both"/>
              <w:rPr>
                <w:rFonts w:ascii="Times New Roman" w:hAnsi="Times New Roman"/>
                <w:sz w:val="18"/>
                <w:szCs w:val="18"/>
              </w:rPr>
            </w:pPr>
          </w:p>
          <w:p w14:paraId="15779D2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28D48DD4"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14, 2012.gads (dalībnieku skaits)</w:t>
            </w:r>
          </w:p>
          <w:p w14:paraId="7D51BB61" w14:textId="4AEFE952"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2012.gadā dalību NVA pasākumā komercdarbības vai pašnodarbinātības uzsākšanai uzsāka 14 jaunieši bezdarbnieki, no tiem 3 jaunieši saņēma dotāciju uzņēmējdarbības vai pašnodarbinātības uzsākšanai un kļuvuši pašnodarbināti (t.i., vidēji 2</w:t>
            </w:r>
            <w:r>
              <w:rPr>
                <w:rFonts w:ascii="Times New Roman" w:hAnsi="Times New Roman"/>
                <w:sz w:val="18"/>
                <w:szCs w:val="18"/>
              </w:rPr>
              <w:t>1</w:t>
            </w:r>
            <w:r w:rsidRPr="009F088E">
              <w:rPr>
                <w:rFonts w:ascii="Times New Roman" w:hAnsi="Times New Roman"/>
                <w:sz w:val="18"/>
                <w:szCs w:val="18"/>
              </w:rPr>
              <w:t xml:space="preserve">% no dalību uzsākušajiem). </w:t>
            </w:r>
          </w:p>
          <w:p w14:paraId="438E6F60" w14:textId="70D6C135"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lastRenderedPageBreak/>
              <w:t xml:space="preserve">Kopumā </w:t>
            </w:r>
            <w:r w:rsidRPr="009F088E">
              <w:rPr>
                <w:rFonts w:ascii="Times New Roman" w:hAnsi="Times New Roman"/>
                <w:sz w:val="18"/>
                <w:szCs w:val="18"/>
              </w:rPr>
              <w:t>2012.gadā no visiem jauniešiem, kuri piedalījušies dažādos NVA atbalsta pasākumos</w:t>
            </w:r>
            <w:r>
              <w:rPr>
                <w:rFonts w:ascii="Times New Roman" w:hAnsi="Times New Roman"/>
                <w:sz w:val="18"/>
                <w:szCs w:val="18"/>
              </w:rPr>
              <w:t xml:space="preserve"> jeb no 4 316 jauniešiem</w:t>
            </w:r>
            <w:r w:rsidRPr="009F088E">
              <w:rPr>
                <w:rFonts w:ascii="Times New Roman" w:hAnsi="Times New Roman"/>
                <w:sz w:val="18"/>
                <w:szCs w:val="18"/>
              </w:rPr>
              <w:t xml:space="preserve"> vidēji 0.3% tika iesaistīti atbalsta pasākumos uzņēmējdarbības uzsākšanai.  </w:t>
            </w:r>
          </w:p>
          <w:p w14:paraId="4A538885" w14:textId="77777777" w:rsidR="0006111C" w:rsidRPr="009F088E" w:rsidRDefault="0006111C" w:rsidP="0015453F">
            <w:pPr>
              <w:spacing w:after="0" w:line="240" w:lineRule="auto"/>
              <w:jc w:val="both"/>
              <w:rPr>
                <w:rFonts w:ascii="Times New Roman" w:hAnsi="Times New Roman"/>
                <w:i/>
                <w:sz w:val="18"/>
                <w:szCs w:val="18"/>
              </w:rPr>
            </w:pPr>
          </w:p>
          <w:p w14:paraId="01A93D9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54ABC90E"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Aptauja</w:t>
            </w:r>
          </w:p>
          <w:p w14:paraId="5D4CEEB5" w14:textId="77777777" w:rsidR="0006111C" w:rsidRPr="009F088E" w:rsidRDefault="0006111C" w:rsidP="0015453F">
            <w:pPr>
              <w:spacing w:after="0" w:line="240" w:lineRule="auto"/>
              <w:jc w:val="both"/>
              <w:rPr>
                <w:rFonts w:ascii="Times New Roman" w:hAnsi="Times New Roman"/>
                <w:sz w:val="18"/>
                <w:szCs w:val="18"/>
              </w:rPr>
            </w:pPr>
          </w:p>
          <w:p w14:paraId="6B6E8C23"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0B031A9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w:t>
            </w:r>
          </w:p>
          <w:p w14:paraId="1120FBA3" w14:textId="77777777" w:rsidR="0006111C" w:rsidRPr="009F088E" w:rsidRDefault="0006111C" w:rsidP="0015453F">
            <w:pPr>
              <w:spacing w:after="0" w:line="240" w:lineRule="auto"/>
              <w:jc w:val="both"/>
              <w:rPr>
                <w:rFonts w:ascii="Times New Roman" w:hAnsi="Times New Roman"/>
                <w:sz w:val="18"/>
                <w:szCs w:val="18"/>
              </w:rPr>
            </w:pPr>
          </w:p>
          <w:p w14:paraId="396266B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0F0A8346"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80</w:t>
            </w:r>
          </w:p>
          <w:p w14:paraId="215AC848" w14:textId="77777777" w:rsidR="0006111C" w:rsidRPr="009F088E" w:rsidRDefault="0006111C" w:rsidP="0015453F">
            <w:pPr>
              <w:spacing w:after="0" w:line="240" w:lineRule="auto"/>
              <w:jc w:val="both"/>
              <w:rPr>
                <w:rFonts w:ascii="Times New Roman" w:hAnsi="Times New Roman"/>
                <w:sz w:val="18"/>
                <w:szCs w:val="18"/>
              </w:rPr>
            </w:pPr>
          </w:p>
          <w:p w14:paraId="32C2404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6129DB7B" w14:textId="38C49876"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aprēķināta, pamatojoties uz NVA datiem par pašnodarbinātības uzsācēju programmas rezultātiem jauniešiem 2012.gadā </w:t>
            </w:r>
            <w:r>
              <w:rPr>
                <w:rFonts w:ascii="Times New Roman" w:hAnsi="Times New Roman"/>
                <w:sz w:val="18"/>
                <w:szCs w:val="18"/>
              </w:rPr>
              <w:t xml:space="preserve">un to palielinot līdz 2% </w:t>
            </w:r>
            <w:r w:rsidRPr="009F088E">
              <w:rPr>
                <w:rFonts w:ascii="Times New Roman" w:hAnsi="Times New Roman"/>
                <w:sz w:val="18"/>
                <w:szCs w:val="18"/>
              </w:rPr>
              <w:t xml:space="preserve">(proti, tiek izdarīts pieņēmums, ka dalību pasākumā “Atbalsts pašnodarbinātības un uzņēmējdarbības uzsākšanai” uzsāks lielāks jauniešu skaits - 350 </w:t>
            </w:r>
            <w:r w:rsidRPr="009C3280">
              <w:rPr>
                <w:rFonts w:ascii="Times New Roman" w:hAnsi="Times New Roman"/>
                <w:sz w:val="18"/>
                <w:szCs w:val="18"/>
              </w:rPr>
              <w:t xml:space="preserve">jaunieši </w:t>
            </w:r>
            <w:r>
              <w:rPr>
                <w:rFonts w:ascii="Times New Roman" w:hAnsi="Times New Roman"/>
                <w:sz w:val="18"/>
                <w:szCs w:val="18"/>
              </w:rPr>
              <w:t xml:space="preserve"> jeb </w:t>
            </w:r>
            <w:r w:rsidRPr="009C3280">
              <w:rPr>
                <w:rFonts w:ascii="Times New Roman" w:hAnsi="Times New Roman"/>
                <w:sz w:val="18"/>
                <w:szCs w:val="18"/>
              </w:rPr>
              <w:t>vidēji 2 % no 19 000, t.i., kopējā dalībnieku skaita NV</w:t>
            </w:r>
            <w:r w:rsidRPr="00FD1A39">
              <w:rPr>
                <w:rFonts w:ascii="Times New Roman" w:hAnsi="Times New Roman"/>
                <w:sz w:val="18"/>
                <w:szCs w:val="18"/>
              </w:rPr>
              <w:t xml:space="preserve">A atbalsta pasākumos jauniešiem). </w:t>
            </w:r>
            <w:r>
              <w:rPr>
                <w:rFonts w:ascii="Times New Roman" w:hAnsi="Times New Roman"/>
                <w:sz w:val="18"/>
                <w:szCs w:val="18"/>
              </w:rPr>
              <w:t>Tiek plānots, ka n</w:t>
            </w:r>
            <w:r w:rsidRPr="00FD1A39">
              <w:rPr>
                <w:rFonts w:ascii="Times New Roman" w:hAnsi="Times New Roman"/>
                <w:sz w:val="18"/>
                <w:szCs w:val="18"/>
              </w:rPr>
              <w:t xml:space="preserve">o 350 pasākumā iesaistītajiem jauniešiem </w:t>
            </w:r>
            <w:r>
              <w:rPr>
                <w:rFonts w:ascii="Times New Roman" w:hAnsi="Times New Roman"/>
                <w:sz w:val="18"/>
                <w:szCs w:val="18"/>
              </w:rPr>
              <w:t xml:space="preserve">nedaudz lielāks skaits (palielinoties dalībnieku skaitam tiek sagaidīts, ka atbalstu saņems vairāk biznesa plānu) - </w:t>
            </w:r>
            <w:r w:rsidRPr="00FD1A39">
              <w:rPr>
                <w:rFonts w:ascii="Times New Roman" w:hAnsi="Times New Roman"/>
                <w:sz w:val="18"/>
                <w:szCs w:val="18"/>
              </w:rPr>
              <w:t xml:space="preserve">23% jeb 80 personas saņems finanšu atbalstu savas uzņēmējdarbības uzsākšanai un </w:t>
            </w:r>
            <w:r>
              <w:rPr>
                <w:rFonts w:ascii="Times New Roman" w:hAnsi="Times New Roman"/>
                <w:sz w:val="18"/>
                <w:szCs w:val="18"/>
              </w:rPr>
              <w:t>kļūs</w:t>
            </w:r>
            <w:r w:rsidRPr="00FD1A39">
              <w:rPr>
                <w:rFonts w:ascii="Times New Roman" w:hAnsi="Times New Roman"/>
                <w:sz w:val="18"/>
                <w:szCs w:val="18"/>
              </w:rPr>
              <w:t xml:space="preserve"> pašnodarbināti.</w:t>
            </w:r>
          </w:p>
          <w:p w14:paraId="6D982077" w14:textId="77777777" w:rsidR="0006111C" w:rsidRPr="00FD1A39" w:rsidRDefault="0006111C" w:rsidP="0015453F">
            <w:pPr>
              <w:spacing w:after="0" w:line="240" w:lineRule="auto"/>
              <w:jc w:val="both"/>
              <w:rPr>
                <w:rFonts w:ascii="Times New Roman" w:hAnsi="Times New Roman"/>
                <w:sz w:val="18"/>
                <w:szCs w:val="18"/>
              </w:rPr>
            </w:pPr>
          </w:p>
          <w:p w14:paraId="1DD5F426" w14:textId="108F5E6A" w:rsidR="0006111C" w:rsidRDefault="0006111C" w:rsidP="0015453F">
            <w:pPr>
              <w:spacing w:after="0" w:line="240" w:lineRule="auto"/>
              <w:jc w:val="both"/>
              <w:rPr>
                <w:rFonts w:ascii="Times New Roman" w:hAnsi="Times New Roman"/>
                <w:sz w:val="18"/>
                <w:szCs w:val="18"/>
              </w:rPr>
            </w:pPr>
            <w:r w:rsidRPr="00AE31A4">
              <w:rPr>
                <w:rFonts w:ascii="Times New Roman" w:hAnsi="Times New Roman"/>
                <w:sz w:val="18"/>
                <w:szCs w:val="18"/>
              </w:rPr>
              <w:t>350 x 23% = 80</w:t>
            </w:r>
          </w:p>
          <w:p w14:paraId="6725C007" w14:textId="77777777" w:rsidR="0006111C" w:rsidRPr="00AE31A4" w:rsidRDefault="0006111C" w:rsidP="0015453F">
            <w:pPr>
              <w:spacing w:after="0" w:line="240" w:lineRule="auto"/>
              <w:jc w:val="both"/>
              <w:rPr>
                <w:rFonts w:ascii="Times New Roman" w:hAnsi="Times New Roman"/>
                <w:sz w:val="18"/>
                <w:szCs w:val="18"/>
              </w:rPr>
            </w:pPr>
          </w:p>
          <w:p w14:paraId="3A55682D" w14:textId="77777777" w:rsidR="0006111C" w:rsidRPr="002F11AE" w:rsidRDefault="0006111C" w:rsidP="0015453F">
            <w:pPr>
              <w:spacing w:after="0" w:line="240" w:lineRule="auto"/>
              <w:jc w:val="both"/>
              <w:rPr>
                <w:rFonts w:ascii="Times New Roman" w:hAnsi="Times New Roman"/>
                <w:sz w:val="18"/>
                <w:szCs w:val="18"/>
              </w:rPr>
            </w:pPr>
          </w:p>
          <w:p w14:paraId="2D618C0E"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w:t>
            </w:r>
          </w:p>
          <w:p w14:paraId="1246BA53"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Nosaukums un mērvienība(14)</w:t>
            </w:r>
            <w:r w:rsidRPr="002F11AE">
              <w:rPr>
                <w:rFonts w:ascii="Times New Roman" w:hAnsi="Times New Roman"/>
                <w:sz w:val="18"/>
                <w:szCs w:val="18"/>
              </w:rPr>
              <w:t>:</w:t>
            </w:r>
          </w:p>
          <w:p w14:paraId="3E66AF56" w14:textId="217214E6" w:rsidR="0006111C" w:rsidRPr="002F11AE" w:rsidRDefault="0006111C" w:rsidP="0015453F">
            <w:pPr>
              <w:spacing w:after="0" w:line="240" w:lineRule="auto"/>
              <w:jc w:val="both"/>
              <w:rPr>
                <w:rFonts w:ascii="Times New Roman" w:hAnsi="Times New Roman"/>
                <w:b/>
                <w:sz w:val="18"/>
                <w:szCs w:val="18"/>
              </w:rPr>
            </w:pPr>
            <w:r w:rsidRPr="002F11AE">
              <w:rPr>
                <w:rFonts w:ascii="Times New Roman" w:hAnsi="Times New Roman"/>
                <w:b/>
                <w:sz w:val="18"/>
                <w:szCs w:val="18"/>
                <w:u w:val="single"/>
              </w:rPr>
              <w:t>r.7.2.1.</w:t>
            </w:r>
            <w:r>
              <w:rPr>
                <w:rFonts w:ascii="Times New Roman" w:hAnsi="Times New Roman"/>
                <w:b/>
                <w:sz w:val="18"/>
                <w:szCs w:val="18"/>
                <w:u w:val="single"/>
              </w:rPr>
              <w:t>m</w:t>
            </w:r>
            <w:r w:rsidRPr="002F11AE">
              <w:rPr>
                <w:rFonts w:ascii="Times New Roman" w:hAnsi="Times New Roman"/>
                <w:b/>
                <w:sz w:val="18"/>
                <w:szCs w:val="18"/>
                <w:u w:val="single"/>
              </w:rPr>
              <w:t xml:space="preserve"> </w:t>
            </w:r>
            <w:r w:rsidRPr="002F11AE">
              <w:rPr>
                <w:rFonts w:ascii="Times New Roman" w:hAnsi="Times New Roman"/>
                <w:b/>
                <w:sz w:val="18"/>
                <w:szCs w:val="18"/>
              </w:rPr>
              <w:t>Kvalifikāciju ieguvušie nodarbināti dalībnieki tūlīt pēc dalības apmācībās (dalībnieku skaits)</w:t>
            </w:r>
          </w:p>
          <w:p w14:paraId="04613E07" w14:textId="77777777" w:rsidR="0006111C" w:rsidRPr="002F11AE" w:rsidRDefault="0006111C" w:rsidP="0015453F">
            <w:pPr>
              <w:spacing w:after="0" w:line="240" w:lineRule="auto"/>
              <w:jc w:val="both"/>
              <w:rPr>
                <w:rFonts w:ascii="Times New Roman" w:hAnsi="Times New Roman"/>
                <w:sz w:val="18"/>
                <w:szCs w:val="18"/>
              </w:rPr>
            </w:pPr>
          </w:p>
          <w:p w14:paraId="21954678" w14:textId="13A8246E"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Definīcija</w:t>
            </w:r>
            <w:r w:rsidR="006311E3">
              <w:rPr>
                <w:rFonts w:ascii="Times New Roman" w:hAnsi="Times New Roman"/>
                <w:i/>
                <w:sz w:val="18"/>
                <w:szCs w:val="18"/>
                <w:vertAlign w:val="superscript"/>
              </w:rPr>
              <w:t>*</w:t>
            </w:r>
            <w:r w:rsidRPr="002F11AE">
              <w:rPr>
                <w:rFonts w:ascii="Times New Roman" w:hAnsi="Times New Roman"/>
                <w:i/>
                <w:sz w:val="18"/>
                <w:szCs w:val="18"/>
              </w:rPr>
              <w:t>:</w:t>
            </w:r>
          </w:p>
          <w:p w14:paraId="76BD3EB6"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ESF kopējais rezultāta rādītājs</w:t>
            </w:r>
          </w:p>
          <w:p w14:paraId="551BB325" w14:textId="77777777" w:rsidR="0006111C" w:rsidRPr="002F11AE" w:rsidRDefault="0006111C" w:rsidP="0015453F">
            <w:pPr>
              <w:spacing w:after="0" w:line="240" w:lineRule="auto"/>
              <w:jc w:val="both"/>
              <w:rPr>
                <w:rFonts w:ascii="Times New Roman" w:hAnsi="Times New Roman"/>
                <w:sz w:val="18"/>
                <w:szCs w:val="18"/>
              </w:rPr>
            </w:pPr>
          </w:p>
          <w:p w14:paraId="22B462FE"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Bāzes vērtība un tās noteikšanas gads</w:t>
            </w:r>
            <w:r w:rsidRPr="009F088E">
              <w:rPr>
                <w:rFonts w:ascii="Times New Roman" w:hAnsi="Times New Roman"/>
                <w:sz w:val="18"/>
                <w:szCs w:val="18"/>
              </w:rPr>
              <w:t>:</w:t>
            </w:r>
          </w:p>
          <w:p w14:paraId="7D4667DC"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980; 2012.gads (dalībnieku skaits)</w:t>
            </w:r>
          </w:p>
          <w:p w14:paraId="110B6EF7" w14:textId="6FFE742A"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Pēc IZM datiem, īstenojot projektu </w:t>
            </w:r>
            <w:r w:rsidRPr="009F088E">
              <w:rPr>
                <w:rFonts w:ascii="Times New Roman" w:hAnsi="Times New Roman"/>
                <w:bCs/>
                <w:sz w:val="18"/>
                <w:szCs w:val="18"/>
              </w:rPr>
              <w:t xml:space="preserve">darbības programmas “Cilvēkresursi un nodarbinātība” papildinājuma 1.2.1.1.3.apakšaktivitātes “Atbalsts </w:t>
            </w:r>
            <w:r w:rsidRPr="009F088E">
              <w:rPr>
                <w:rFonts w:ascii="Times New Roman" w:hAnsi="Times New Roman"/>
                <w:bCs/>
                <w:sz w:val="18"/>
                <w:szCs w:val="18"/>
              </w:rPr>
              <w:lastRenderedPageBreak/>
              <w:t>sākotnējās profesionālās izglītības programmu īstenošanas kvalitātes uzlabošanai un īstenošanai” ietvaros,</w:t>
            </w:r>
            <w:r w:rsidRPr="009F088E">
              <w:rPr>
                <w:rFonts w:ascii="Times New Roman" w:hAnsi="Times New Roman"/>
                <w:b/>
                <w:bCs/>
                <w:sz w:val="18"/>
                <w:szCs w:val="18"/>
              </w:rPr>
              <w:t xml:space="preserve"> </w:t>
            </w:r>
            <w:r w:rsidRPr="009F088E">
              <w:rPr>
                <w:rFonts w:ascii="Times New Roman" w:hAnsi="Times New Roman"/>
                <w:sz w:val="18"/>
                <w:szCs w:val="18"/>
              </w:rPr>
              <w:t>profesionālajās iestādēs 1 gadīgajās un 1,5 gadīgajās programmās no 6</w:t>
            </w:r>
            <w:r>
              <w:rPr>
                <w:rFonts w:ascii="Times New Roman" w:hAnsi="Times New Roman"/>
                <w:sz w:val="18"/>
                <w:szCs w:val="18"/>
              </w:rPr>
              <w:t xml:space="preserve"> </w:t>
            </w:r>
            <w:r w:rsidRPr="009F088E">
              <w:rPr>
                <w:rFonts w:ascii="Times New Roman" w:hAnsi="Times New Roman"/>
                <w:sz w:val="18"/>
                <w:szCs w:val="18"/>
              </w:rPr>
              <w:t>419 jauniešiem profesionālo kvalifikāciju ieguva vidēji 67% jeb 4 301 jaunietis. Saskaņā ar IZM datiem indikatīvi 23% no iesaistītajiem dalībniekiem ir bijušas nodarbinātas personas.</w:t>
            </w:r>
          </w:p>
          <w:p w14:paraId="0FBB5610" w14:textId="77777777" w:rsidR="0006111C" w:rsidRPr="009F088E" w:rsidRDefault="0006111C" w:rsidP="0015453F">
            <w:pPr>
              <w:spacing w:after="0" w:line="240" w:lineRule="auto"/>
              <w:jc w:val="both"/>
              <w:rPr>
                <w:rFonts w:ascii="Times New Roman" w:hAnsi="Times New Roman"/>
                <w:sz w:val="18"/>
                <w:szCs w:val="18"/>
              </w:rPr>
            </w:pPr>
          </w:p>
          <w:p w14:paraId="7EACBFEF" w14:textId="127138F1" w:rsidR="0006111C" w:rsidRPr="009C3280"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4 301 x </w:t>
            </w:r>
            <w:r>
              <w:rPr>
                <w:rFonts w:ascii="Times New Roman" w:hAnsi="Times New Roman"/>
                <w:sz w:val="18"/>
                <w:szCs w:val="18"/>
              </w:rPr>
              <w:t xml:space="preserve"> vidēji </w:t>
            </w:r>
            <w:r w:rsidRPr="004B6D84">
              <w:rPr>
                <w:rFonts w:ascii="Times New Roman" w:hAnsi="Times New Roman"/>
                <w:sz w:val="18"/>
                <w:szCs w:val="18"/>
              </w:rPr>
              <w:t>23%=980</w:t>
            </w:r>
          </w:p>
          <w:p w14:paraId="444C3B98" w14:textId="77777777" w:rsidR="0006111C" w:rsidRPr="00FD1A39" w:rsidRDefault="0006111C" w:rsidP="0015453F">
            <w:pPr>
              <w:spacing w:after="0" w:line="240" w:lineRule="auto"/>
              <w:jc w:val="both"/>
              <w:rPr>
                <w:rFonts w:ascii="Times New Roman" w:hAnsi="Times New Roman"/>
                <w:sz w:val="18"/>
                <w:szCs w:val="18"/>
              </w:rPr>
            </w:pPr>
          </w:p>
          <w:p w14:paraId="3B971527" w14:textId="77777777"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i/>
                <w:sz w:val="18"/>
                <w:szCs w:val="18"/>
              </w:rPr>
              <w:t>Datu avots</w:t>
            </w:r>
            <w:r w:rsidRPr="00AE31A4">
              <w:rPr>
                <w:rFonts w:ascii="Times New Roman" w:hAnsi="Times New Roman"/>
                <w:sz w:val="18"/>
                <w:szCs w:val="18"/>
              </w:rPr>
              <w:t>:</w:t>
            </w:r>
          </w:p>
          <w:p w14:paraId="2E135854"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projektu dati</w:t>
            </w:r>
          </w:p>
          <w:p w14:paraId="37305C38" w14:textId="77777777" w:rsidR="0006111C" w:rsidRPr="002F11AE" w:rsidRDefault="0006111C" w:rsidP="0015453F">
            <w:pPr>
              <w:spacing w:after="0" w:line="240" w:lineRule="auto"/>
              <w:jc w:val="both"/>
              <w:rPr>
                <w:rFonts w:ascii="Times New Roman" w:hAnsi="Times New Roman"/>
                <w:sz w:val="18"/>
                <w:szCs w:val="18"/>
              </w:rPr>
            </w:pPr>
          </w:p>
          <w:p w14:paraId="554E91AE"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Apkopošanas biežums un ieguves metodoloģija:</w:t>
            </w:r>
          </w:p>
          <w:p w14:paraId="4237A909" w14:textId="7B86DB52" w:rsidR="0006111C" w:rsidRPr="002F11AE" w:rsidRDefault="000F40CD" w:rsidP="0015453F">
            <w:pPr>
              <w:spacing w:after="0" w:line="240" w:lineRule="auto"/>
              <w:jc w:val="both"/>
              <w:rPr>
                <w:rFonts w:ascii="Times New Roman" w:hAnsi="Times New Roman"/>
                <w:sz w:val="18"/>
                <w:szCs w:val="18"/>
              </w:rPr>
            </w:pPr>
            <w:r>
              <w:rPr>
                <w:rFonts w:ascii="Times New Roman" w:hAnsi="Times New Roman"/>
                <w:sz w:val="18"/>
                <w:szCs w:val="18"/>
              </w:rPr>
              <w:t>1</w:t>
            </w:r>
            <w:r w:rsidR="0006111C" w:rsidRPr="002F11AE">
              <w:rPr>
                <w:rFonts w:ascii="Times New Roman" w:hAnsi="Times New Roman"/>
                <w:sz w:val="18"/>
                <w:szCs w:val="18"/>
              </w:rPr>
              <w:t xml:space="preserve"> reiz</w:t>
            </w:r>
            <w:r>
              <w:rPr>
                <w:rFonts w:ascii="Times New Roman" w:hAnsi="Times New Roman"/>
                <w:sz w:val="18"/>
                <w:szCs w:val="18"/>
              </w:rPr>
              <w:t>i</w:t>
            </w:r>
            <w:r w:rsidR="0006111C" w:rsidRPr="002F11AE">
              <w:rPr>
                <w:rFonts w:ascii="Times New Roman" w:hAnsi="Times New Roman"/>
                <w:sz w:val="18"/>
                <w:szCs w:val="18"/>
              </w:rPr>
              <w:t xml:space="preserve"> gadā; projektu dati</w:t>
            </w:r>
          </w:p>
          <w:p w14:paraId="6C5C9C87" w14:textId="77777777" w:rsidR="0006111C" w:rsidRPr="002F11AE" w:rsidRDefault="0006111C" w:rsidP="0015453F">
            <w:pPr>
              <w:spacing w:after="0" w:line="240" w:lineRule="auto"/>
              <w:jc w:val="both"/>
              <w:rPr>
                <w:rFonts w:ascii="Times New Roman" w:hAnsi="Times New Roman"/>
                <w:sz w:val="18"/>
                <w:szCs w:val="18"/>
              </w:rPr>
            </w:pPr>
          </w:p>
          <w:p w14:paraId="37EDD437"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Mērķis 2023</w:t>
            </w:r>
            <w:r w:rsidRPr="002F11AE">
              <w:rPr>
                <w:rFonts w:ascii="Times New Roman" w:hAnsi="Times New Roman"/>
                <w:sz w:val="18"/>
                <w:szCs w:val="18"/>
              </w:rPr>
              <w:t>:</w:t>
            </w:r>
          </w:p>
          <w:p w14:paraId="39F30E7C" w14:textId="7BFF7E56"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1 496</w:t>
            </w:r>
          </w:p>
          <w:p w14:paraId="3C7F6FFB" w14:textId="77777777" w:rsidR="0006111C" w:rsidRPr="002F11AE" w:rsidRDefault="0006111C" w:rsidP="0015453F">
            <w:pPr>
              <w:spacing w:after="0" w:line="240" w:lineRule="auto"/>
              <w:jc w:val="both"/>
              <w:rPr>
                <w:rFonts w:ascii="Times New Roman" w:hAnsi="Times New Roman"/>
                <w:sz w:val="18"/>
                <w:szCs w:val="18"/>
              </w:rPr>
            </w:pPr>
          </w:p>
          <w:p w14:paraId="7FF7CE37"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2F11AE">
              <w:rPr>
                <w:rFonts w:ascii="Times New Roman" w:hAnsi="Times New Roman"/>
                <w:sz w:val="18"/>
                <w:szCs w:val="18"/>
              </w:rPr>
              <w:t>:</w:t>
            </w:r>
          </w:p>
          <w:p w14:paraId="3769C39D"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aprēķināta pamatojoties uz IZM datiem par dalību pabeigušo personu īpatsvaru no apmācību pasākumos iesaistītajiem (IZM – 67% 2012.gadā). </w:t>
            </w:r>
          </w:p>
          <w:p w14:paraId="6F8228D0" w14:textId="339A6E0C"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Plānots, ka 2</w:t>
            </w:r>
            <w:r>
              <w:rPr>
                <w:rFonts w:ascii="Times New Roman" w:hAnsi="Times New Roman"/>
                <w:sz w:val="18"/>
                <w:szCs w:val="18"/>
              </w:rPr>
              <w:t xml:space="preserve"> </w:t>
            </w:r>
            <w:r w:rsidRPr="009F088E">
              <w:rPr>
                <w:rFonts w:ascii="Times New Roman" w:hAnsi="Times New Roman"/>
                <w:sz w:val="18"/>
                <w:szCs w:val="18"/>
              </w:rPr>
              <w:t>206 nodarbinātu jauniešu uzsāks dalību profesionālās izglītības programmās (1gadīgajās un 1,5gadīgajās programmās), no tiem vidēji 67% jeb 1</w:t>
            </w:r>
            <w:r>
              <w:rPr>
                <w:rFonts w:ascii="Times New Roman" w:hAnsi="Times New Roman"/>
                <w:sz w:val="18"/>
                <w:szCs w:val="18"/>
              </w:rPr>
              <w:t xml:space="preserve"> </w:t>
            </w:r>
            <w:r w:rsidRPr="009F088E">
              <w:rPr>
                <w:rFonts w:ascii="Times New Roman" w:hAnsi="Times New Roman"/>
                <w:sz w:val="18"/>
                <w:szCs w:val="18"/>
              </w:rPr>
              <w:t>496 pabeidz pasākumu un tādējādi iegūst kvalifikāciju.</w:t>
            </w:r>
          </w:p>
          <w:p w14:paraId="6F64980A" w14:textId="77777777" w:rsidR="0006111C" w:rsidRPr="009F088E" w:rsidRDefault="0006111C" w:rsidP="0015453F">
            <w:pPr>
              <w:spacing w:after="0" w:line="240" w:lineRule="auto"/>
              <w:jc w:val="both"/>
              <w:rPr>
                <w:rFonts w:ascii="Times New Roman" w:hAnsi="Times New Roman"/>
                <w:sz w:val="18"/>
                <w:szCs w:val="18"/>
              </w:rPr>
            </w:pPr>
          </w:p>
          <w:p w14:paraId="0129A7CE" w14:textId="062E7CBF" w:rsidR="0006111C" w:rsidRPr="009C3280"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2 206 x </w:t>
            </w:r>
            <w:r>
              <w:rPr>
                <w:rFonts w:ascii="Times New Roman" w:hAnsi="Times New Roman"/>
                <w:sz w:val="18"/>
                <w:szCs w:val="18"/>
              </w:rPr>
              <w:t xml:space="preserve">vidēji </w:t>
            </w:r>
            <w:r w:rsidRPr="00BE1312">
              <w:rPr>
                <w:rFonts w:ascii="Times New Roman" w:hAnsi="Times New Roman"/>
                <w:sz w:val="18"/>
                <w:szCs w:val="18"/>
              </w:rPr>
              <w:t>67% = 1 496</w:t>
            </w:r>
          </w:p>
          <w:p w14:paraId="36173A2A" w14:textId="662E99E6" w:rsidR="0006111C" w:rsidRPr="00FD1A39" w:rsidRDefault="0006111C" w:rsidP="0015453F">
            <w:pPr>
              <w:spacing w:after="0" w:line="240" w:lineRule="auto"/>
              <w:jc w:val="both"/>
              <w:rPr>
                <w:rFonts w:ascii="Times New Roman" w:hAnsi="Times New Roman"/>
                <w:sz w:val="18"/>
                <w:szCs w:val="18"/>
              </w:rPr>
            </w:pPr>
          </w:p>
          <w:p w14:paraId="3309EFCA" w14:textId="1F40F778" w:rsidR="0006111C" w:rsidRDefault="0006111C" w:rsidP="0015453F">
            <w:pPr>
              <w:spacing w:after="0" w:line="240" w:lineRule="auto"/>
              <w:jc w:val="both"/>
              <w:rPr>
                <w:rFonts w:ascii="Times New Roman" w:hAnsi="Times New Roman"/>
                <w:sz w:val="18"/>
                <w:szCs w:val="18"/>
              </w:rPr>
            </w:pPr>
          </w:p>
          <w:p w14:paraId="0F3C80F7" w14:textId="77777777" w:rsidR="0006111C" w:rsidRPr="009F088E" w:rsidRDefault="0006111C" w:rsidP="0015453F">
            <w:pPr>
              <w:spacing w:after="0" w:line="240" w:lineRule="auto"/>
              <w:jc w:val="both"/>
              <w:rPr>
                <w:rFonts w:ascii="Times New Roman" w:hAnsi="Times New Roman"/>
                <w:i/>
                <w:sz w:val="18"/>
                <w:szCs w:val="18"/>
              </w:rPr>
            </w:pPr>
          </w:p>
        </w:tc>
        <w:tc>
          <w:tcPr>
            <w:tcW w:w="4252" w:type="dxa"/>
          </w:tcPr>
          <w:p w14:paraId="1F2C4898" w14:textId="77777777" w:rsidR="0006111C" w:rsidRPr="009F088E" w:rsidRDefault="0006111C" w:rsidP="0015453F">
            <w:pPr>
              <w:spacing w:after="0" w:line="240" w:lineRule="auto"/>
              <w:jc w:val="both"/>
              <w:rPr>
                <w:rFonts w:ascii="Times New Roman" w:hAnsi="Times New Roman"/>
                <w:sz w:val="18"/>
                <w:szCs w:val="18"/>
                <w:lang w:eastAsia="lv-LV"/>
              </w:rPr>
            </w:pPr>
            <w:r w:rsidRPr="009F088E">
              <w:rPr>
                <w:rFonts w:ascii="Times New Roman" w:hAnsi="Times New Roman"/>
                <w:b/>
                <w:i/>
                <w:sz w:val="18"/>
                <w:szCs w:val="18"/>
              </w:rPr>
              <w:lastRenderedPageBreak/>
              <w:t>IR1</w:t>
            </w:r>
            <w:r w:rsidRPr="009F088E">
              <w:rPr>
                <w:rFonts w:ascii="Times New Roman" w:hAnsi="Times New Roman"/>
                <w:i/>
                <w:sz w:val="18"/>
                <w:szCs w:val="18"/>
              </w:rPr>
              <w:t xml:space="preserve"> nosaukums un mērvienība</w:t>
            </w:r>
            <w:r w:rsidRPr="009F088E">
              <w:rPr>
                <w:rFonts w:ascii="Times New Roman" w:hAnsi="Times New Roman"/>
                <w:sz w:val="18"/>
                <w:szCs w:val="18"/>
              </w:rPr>
              <w:t>:</w:t>
            </w:r>
            <w:r w:rsidRPr="009F088E">
              <w:rPr>
                <w:rFonts w:ascii="Times New Roman" w:hAnsi="Times New Roman"/>
                <w:sz w:val="18"/>
                <w:szCs w:val="18"/>
                <w:lang w:eastAsia="lv-LV"/>
              </w:rPr>
              <w:t xml:space="preserve"> </w:t>
            </w:r>
          </w:p>
          <w:p w14:paraId="00E99FED" w14:textId="71D67A53"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lang w:eastAsia="lv-LV"/>
              </w:rPr>
              <w:t xml:space="preserve">i.7.2.1.a </w:t>
            </w:r>
            <w:r w:rsidRPr="009F088E">
              <w:rPr>
                <w:rFonts w:ascii="Times New Roman" w:hAnsi="Times New Roman"/>
                <w:b/>
                <w:sz w:val="18"/>
                <w:szCs w:val="18"/>
                <w:lang w:eastAsia="lv-LV"/>
              </w:rPr>
              <w:t>Bezdarbnieki, tostarp ilg</w:t>
            </w:r>
            <w:r>
              <w:rPr>
                <w:rFonts w:ascii="Times New Roman" w:hAnsi="Times New Roman"/>
                <w:b/>
                <w:sz w:val="18"/>
                <w:szCs w:val="18"/>
                <w:lang w:eastAsia="lv-LV"/>
              </w:rPr>
              <w:t>stošie</w:t>
            </w:r>
            <w:r w:rsidRPr="009F088E">
              <w:rPr>
                <w:rFonts w:ascii="Times New Roman" w:hAnsi="Times New Roman"/>
                <w:b/>
                <w:sz w:val="18"/>
                <w:szCs w:val="18"/>
                <w:lang w:eastAsia="lv-LV"/>
              </w:rPr>
              <w:t xml:space="preserve"> bezdarbnieki</w:t>
            </w:r>
            <w:r>
              <w:rPr>
                <w:rFonts w:ascii="Times New Roman" w:hAnsi="Times New Roman"/>
                <w:b/>
                <w:sz w:val="18"/>
                <w:szCs w:val="18"/>
                <w:lang w:eastAsia="lv-LV"/>
              </w:rPr>
              <w:t xml:space="preserve"> </w:t>
            </w:r>
            <w:r w:rsidRPr="009F088E">
              <w:rPr>
                <w:rFonts w:ascii="Times New Roman" w:hAnsi="Times New Roman"/>
                <w:b/>
                <w:sz w:val="18"/>
                <w:szCs w:val="18"/>
                <w:lang w:eastAsia="lv-LV"/>
              </w:rPr>
              <w:t>(d</w:t>
            </w:r>
            <w:r w:rsidRPr="009F088E">
              <w:rPr>
                <w:rFonts w:ascii="Times New Roman" w:hAnsi="Times New Roman"/>
                <w:b/>
                <w:sz w:val="18"/>
                <w:szCs w:val="18"/>
              </w:rPr>
              <w:t>alībnieki)</w:t>
            </w:r>
          </w:p>
          <w:p w14:paraId="1DA8FD20" w14:textId="77777777" w:rsidR="0006111C" w:rsidRPr="009F088E" w:rsidRDefault="0006111C" w:rsidP="0015453F">
            <w:pPr>
              <w:spacing w:after="0" w:line="240" w:lineRule="auto"/>
              <w:jc w:val="both"/>
              <w:rPr>
                <w:rFonts w:ascii="Times New Roman" w:hAnsi="Times New Roman"/>
                <w:i/>
                <w:sz w:val="18"/>
                <w:szCs w:val="18"/>
              </w:rPr>
            </w:pPr>
          </w:p>
          <w:p w14:paraId="770366AD" w14:textId="348A57AB"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922308">
              <w:rPr>
                <w:rFonts w:ascii="Times New Roman" w:hAnsi="Times New Roman"/>
                <w:i/>
                <w:sz w:val="18"/>
                <w:szCs w:val="18"/>
                <w:vertAlign w:val="superscript"/>
              </w:rPr>
              <w:t>*</w:t>
            </w:r>
            <w:r w:rsidRPr="009F088E">
              <w:rPr>
                <w:rFonts w:ascii="Times New Roman" w:hAnsi="Times New Roman"/>
                <w:i/>
                <w:sz w:val="18"/>
                <w:szCs w:val="18"/>
              </w:rPr>
              <w:t>:</w:t>
            </w:r>
          </w:p>
          <w:p w14:paraId="5886ED13" w14:textId="20A8A2B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ESF kopējais iznākuma rādītājs</w:t>
            </w:r>
          </w:p>
          <w:p w14:paraId="4B41DBA0" w14:textId="77777777" w:rsidR="0006111C" w:rsidRPr="009F088E" w:rsidRDefault="0006111C" w:rsidP="0015453F">
            <w:pPr>
              <w:spacing w:after="0" w:line="240" w:lineRule="auto"/>
              <w:jc w:val="both"/>
              <w:rPr>
                <w:rFonts w:ascii="Times New Roman" w:hAnsi="Times New Roman"/>
                <w:i/>
                <w:sz w:val="18"/>
                <w:szCs w:val="18"/>
              </w:rPr>
            </w:pPr>
          </w:p>
          <w:p w14:paraId="38936E4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0AFA7BE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466F114C" w14:textId="77777777" w:rsidR="0006111C" w:rsidRPr="009F088E" w:rsidRDefault="0006111C" w:rsidP="0015453F">
            <w:pPr>
              <w:spacing w:after="0" w:line="240" w:lineRule="auto"/>
              <w:jc w:val="both"/>
              <w:rPr>
                <w:rFonts w:ascii="Times New Roman" w:hAnsi="Times New Roman"/>
                <w:sz w:val="18"/>
                <w:szCs w:val="18"/>
              </w:rPr>
            </w:pPr>
          </w:p>
          <w:p w14:paraId="2DF7710B"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08B8841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29AF6E8C" w14:textId="77777777" w:rsidR="0006111C" w:rsidRPr="009F088E" w:rsidRDefault="0006111C" w:rsidP="0015453F">
            <w:pPr>
              <w:spacing w:after="0" w:line="240" w:lineRule="auto"/>
              <w:jc w:val="both"/>
              <w:rPr>
                <w:rFonts w:ascii="Times New Roman" w:hAnsi="Times New Roman"/>
                <w:sz w:val="18"/>
                <w:szCs w:val="18"/>
              </w:rPr>
            </w:pPr>
          </w:p>
          <w:p w14:paraId="4A30B9B0"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Starpposma vērtība 2018:</w:t>
            </w:r>
          </w:p>
          <w:p w14:paraId="4A50840E"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19 000</w:t>
            </w:r>
          </w:p>
          <w:p w14:paraId="0DE6F53D" w14:textId="77777777" w:rsidR="0006111C" w:rsidRPr="009F088E" w:rsidRDefault="0006111C" w:rsidP="0015453F">
            <w:pPr>
              <w:spacing w:after="0" w:line="240" w:lineRule="auto"/>
              <w:jc w:val="both"/>
              <w:rPr>
                <w:rFonts w:ascii="Times New Roman" w:hAnsi="Times New Roman"/>
                <w:i/>
                <w:sz w:val="18"/>
                <w:szCs w:val="18"/>
              </w:rPr>
            </w:pPr>
          </w:p>
          <w:p w14:paraId="705AEB1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6AF8D71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19 000 (JNI)</w:t>
            </w:r>
          </w:p>
          <w:p w14:paraId="675FBCF5" w14:textId="77777777" w:rsidR="0006111C" w:rsidRPr="009F088E" w:rsidRDefault="0006111C" w:rsidP="0015453F">
            <w:pPr>
              <w:spacing w:after="0" w:line="240" w:lineRule="auto"/>
              <w:jc w:val="both"/>
              <w:rPr>
                <w:rFonts w:ascii="Times New Roman" w:hAnsi="Times New Roman"/>
                <w:sz w:val="18"/>
                <w:szCs w:val="18"/>
              </w:rPr>
            </w:pPr>
          </w:p>
          <w:p w14:paraId="5EE0E0BD"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741A956A" w14:textId="77777777" w:rsidR="0006111C" w:rsidRPr="009F088E" w:rsidRDefault="0006111C" w:rsidP="0015453F">
            <w:pPr>
              <w:spacing w:after="0" w:line="240" w:lineRule="auto"/>
              <w:jc w:val="both"/>
              <w:rPr>
                <w:rFonts w:ascii="Times New Roman" w:hAnsi="Times New Roman"/>
                <w:sz w:val="18"/>
                <w:szCs w:val="18"/>
              </w:rPr>
            </w:pPr>
          </w:p>
          <w:p w14:paraId="3AE2ECC8" w14:textId="03C1DD65"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Mērķa vērtības aprēķins veikts, ņemot vērā datus par NVA aktīvo nodarbinātības pasākumu vidējām izmaksām 2012.gadā (</w:t>
            </w:r>
            <w:r w:rsidRPr="009F22C1">
              <w:rPr>
                <w:rFonts w:ascii="Times New Roman" w:hAnsi="Times New Roman"/>
                <w:sz w:val="18"/>
                <w:szCs w:val="18"/>
              </w:rPr>
              <w:t>detalizēts izmaksu pamatojums ir sniegts  pie 7.2.1.1.SAM pasākuma aprakst</w:t>
            </w:r>
            <w:r w:rsidRPr="009F088E">
              <w:rPr>
                <w:rFonts w:ascii="Times New Roman" w:hAnsi="Times New Roman"/>
                <w:sz w:val="18"/>
                <w:szCs w:val="18"/>
              </w:rPr>
              <w:t>a</w:t>
            </w:r>
            <w:r w:rsidRPr="009C3280">
              <w:rPr>
                <w:rFonts w:ascii="Times New Roman" w:hAnsi="Times New Roman"/>
                <w:sz w:val="18"/>
                <w:szCs w:val="18"/>
              </w:rPr>
              <w:t>).</w:t>
            </w:r>
          </w:p>
          <w:p w14:paraId="6044CC2B" w14:textId="77777777" w:rsidR="0006111C" w:rsidRDefault="0006111C" w:rsidP="0015453F">
            <w:pPr>
              <w:spacing w:after="0" w:line="240" w:lineRule="auto"/>
              <w:jc w:val="both"/>
              <w:rPr>
                <w:rFonts w:ascii="Times New Roman" w:hAnsi="Times New Roman"/>
                <w:sz w:val="18"/>
                <w:szCs w:val="18"/>
              </w:rPr>
            </w:pPr>
          </w:p>
          <w:p w14:paraId="4BF44615" w14:textId="77777777" w:rsidR="0006111C" w:rsidRPr="004B6D84" w:rsidRDefault="0006111C" w:rsidP="0015453F">
            <w:pPr>
              <w:spacing w:after="0" w:line="240" w:lineRule="auto"/>
              <w:jc w:val="both"/>
              <w:rPr>
                <w:rFonts w:ascii="Times New Roman" w:hAnsi="Times New Roman"/>
                <w:sz w:val="18"/>
                <w:szCs w:val="18"/>
              </w:rPr>
            </w:pPr>
          </w:p>
          <w:p w14:paraId="6B9309FF"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Iznākuma rādītājam sasniegšanai paredzētais finansējums:</w:t>
            </w:r>
          </w:p>
          <w:p w14:paraId="02F37194" w14:textId="4C1FC74D" w:rsidR="0006111C" w:rsidRPr="002F11AE" w:rsidRDefault="0006111C" w:rsidP="0015453F">
            <w:pPr>
              <w:spacing w:after="0" w:line="240" w:lineRule="auto"/>
              <w:jc w:val="both"/>
              <w:rPr>
                <w:rFonts w:ascii="Times New Roman" w:hAnsi="Times New Roman"/>
                <w:sz w:val="18"/>
                <w:szCs w:val="18"/>
              </w:rPr>
            </w:pPr>
            <w:r>
              <w:rPr>
                <w:rFonts w:ascii="Times New Roman" w:hAnsi="Times New Roman"/>
                <w:sz w:val="18"/>
                <w:szCs w:val="18"/>
              </w:rPr>
              <w:t>36 614 514</w:t>
            </w:r>
            <w:r w:rsidRPr="00CB152E">
              <w:rPr>
                <w:rFonts w:ascii="Times New Roman" w:hAnsi="Times New Roman"/>
                <w:sz w:val="18"/>
                <w:szCs w:val="18"/>
              </w:rPr>
              <w:t> </w:t>
            </w:r>
            <w:r w:rsidRPr="002F11AE">
              <w:rPr>
                <w:rFonts w:ascii="Times New Roman" w:hAnsi="Times New Roman"/>
                <w:sz w:val="18"/>
                <w:szCs w:val="18"/>
              </w:rPr>
              <w:t>EUR</w:t>
            </w:r>
          </w:p>
          <w:p w14:paraId="7E2E9867" w14:textId="0F669F83" w:rsidR="0006111C" w:rsidRDefault="0006111C" w:rsidP="0015453F">
            <w:pPr>
              <w:spacing w:after="0" w:line="240" w:lineRule="auto"/>
              <w:jc w:val="both"/>
              <w:rPr>
                <w:rFonts w:ascii="Times New Roman" w:hAnsi="Times New Roman"/>
                <w:sz w:val="18"/>
                <w:szCs w:val="18"/>
              </w:rPr>
            </w:pPr>
          </w:p>
          <w:p w14:paraId="6F020E06" w14:textId="77777777" w:rsidR="0006111C" w:rsidRPr="002F11AE" w:rsidRDefault="0006111C" w:rsidP="0015453F">
            <w:pPr>
              <w:spacing w:after="0" w:line="240" w:lineRule="auto"/>
              <w:jc w:val="both"/>
              <w:rPr>
                <w:rFonts w:ascii="Times New Roman" w:hAnsi="Times New Roman"/>
                <w:sz w:val="18"/>
                <w:szCs w:val="18"/>
              </w:rPr>
            </w:pPr>
          </w:p>
          <w:p w14:paraId="5C999DCE" w14:textId="77777777" w:rsidR="0006111C" w:rsidRPr="002F11AE" w:rsidRDefault="0006111C" w:rsidP="0015453F">
            <w:pPr>
              <w:spacing w:after="0" w:line="240" w:lineRule="auto"/>
              <w:rPr>
                <w:rFonts w:ascii="Times New Roman" w:hAnsi="Times New Roman"/>
                <w:sz w:val="18"/>
                <w:szCs w:val="18"/>
              </w:rPr>
            </w:pPr>
            <w:r w:rsidRPr="002F11AE">
              <w:rPr>
                <w:rFonts w:ascii="Times New Roman" w:hAnsi="Times New Roman"/>
                <w:sz w:val="18"/>
                <w:szCs w:val="18"/>
              </w:rPr>
              <w:t>***</w:t>
            </w:r>
          </w:p>
          <w:p w14:paraId="0C47C161" w14:textId="77777777" w:rsidR="0006111C" w:rsidRPr="002F11AE" w:rsidRDefault="0006111C" w:rsidP="0015453F">
            <w:pPr>
              <w:spacing w:after="0" w:line="240" w:lineRule="auto"/>
              <w:rPr>
                <w:rFonts w:ascii="Times New Roman" w:hAnsi="Times New Roman"/>
                <w:sz w:val="18"/>
                <w:szCs w:val="18"/>
                <w:lang w:eastAsia="lv-LV"/>
              </w:rPr>
            </w:pPr>
            <w:r w:rsidRPr="002F11AE">
              <w:rPr>
                <w:rFonts w:ascii="Times New Roman" w:hAnsi="Times New Roman"/>
                <w:b/>
                <w:i/>
                <w:sz w:val="18"/>
                <w:szCs w:val="18"/>
              </w:rPr>
              <w:t>IR2</w:t>
            </w:r>
            <w:r w:rsidRPr="002F11AE">
              <w:rPr>
                <w:rFonts w:ascii="Times New Roman" w:hAnsi="Times New Roman"/>
                <w:i/>
                <w:sz w:val="18"/>
                <w:szCs w:val="18"/>
              </w:rPr>
              <w:t xml:space="preserve"> nosaukums un mērvienība</w:t>
            </w:r>
            <w:r w:rsidRPr="002F11AE">
              <w:rPr>
                <w:rFonts w:ascii="Times New Roman" w:hAnsi="Times New Roman"/>
                <w:sz w:val="18"/>
                <w:szCs w:val="18"/>
              </w:rPr>
              <w:t>:</w:t>
            </w:r>
            <w:r w:rsidRPr="002F11AE">
              <w:rPr>
                <w:rFonts w:ascii="Times New Roman" w:hAnsi="Times New Roman"/>
                <w:sz w:val="18"/>
                <w:szCs w:val="18"/>
                <w:lang w:eastAsia="lv-LV"/>
              </w:rPr>
              <w:t xml:space="preserve"> </w:t>
            </w:r>
          </w:p>
          <w:p w14:paraId="37D25C0A" w14:textId="194C606E" w:rsidR="0006111C" w:rsidRPr="009F088E" w:rsidRDefault="0006111C" w:rsidP="0015453F">
            <w:pPr>
              <w:spacing w:after="0" w:line="240" w:lineRule="auto"/>
              <w:jc w:val="both"/>
              <w:rPr>
                <w:rFonts w:ascii="Times New Roman" w:hAnsi="Times New Roman"/>
                <w:b/>
                <w:sz w:val="18"/>
                <w:szCs w:val="18"/>
              </w:rPr>
            </w:pPr>
            <w:r w:rsidRPr="002F11AE">
              <w:rPr>
                <w:rFonts w:ascii="Times New Roman" w:hAnsi="Times New Roman"/>
                <w:b/>
                <w:sz w:val="18"/>
                <w:szCs w:val="18"/>
                <w:u w:val="single"/>
                <w:lang w:eastAsia="lv-LV"/>
              </w:rPr>
              <w:t xml:space="preserve">i.7.2.1.b </w:t>
            </w:r>
            <w:r w:rsidRPr="002F11AE">
              <w:rPr>
                <w:rFonts w:ascii="Times New Roman" w:hAnsi="Times New Roman"/>
                <w:b/>
                <w:sz w:val="18"/>
                <w:szCs w:val="18"/>
                <w:lang w:eastAsia="lv-LV"/>
              </w:rPr>
              <w:t>Izglītībā vai apmācībā neiesaistītas neaktīvas personas (d</w:t>
            </w:r>
            <w:r w:rsidRPr="009F088E">
              <w:rPr>
                <w:rFonts w:ascii="Times New Roman" w:hAnsi="Times New Roman"/>
                <w:b/>
                <w:sz w:val="18"/>
                <w:szCs w:val="18"/>
              </w:rPr>
              <w:t>alībnieki)</w:t>
            </w:r>
          </w:p>
          <w:p w14:paraId="1C21AF25" w14:textId="77777777" w:rsidR="0006111C" w:rsidRPr="009F088E" w:rsidRDefault="0006111C" w:rsidP="0015453F">
            <w:pPr>
              <w:spacing w:after="0" w:line="240" w:lineRule="auto"/>
              <w:rPr>
                <w:rFonts w:ascii="Times New Roman" w:hAnsi="Times New Roman"/>
                <w:i/>
                <w:sz w:val="18"/>
                <w:szCs w:val="18"/>
              </w:rPr>
            </w:pPr>
          </w:p>
          <w:p w14:paraId="5348EB2B" w14:textId="7900DE4A" w:rsidR="0006111C" w:rsidRPr="009F088E" w:rsidRDefault="00922308" w:rsidP="0015453F">
            <w:pPr>
              <w:spacing w:after="0" w:line="240" w:lineRule="auto"/>
              <w:rPr>
                <w:rFonts w:ascii="Times New Roman" w:hAnsi="Times New Roman"/>
                <w:i/>
                <w:sz w:val="18"/>
                <w:szCs w:val="18"/>
              </w:rPr>
            </w:pPr>
            <w:r w:rsidRPr="009F088E">
              <w:rPr>
                <w:rFonts w:ascii="Times New Roman" w:hAnsi="Times New Roman"/>
                <w:i/>
                <w:sz w:val="18"/>
                <w:szCs w:val="18"/>
              </w:rPr>
              <w:t>Definīcija</w:t>
            </w:r>
            <w:r>
              <w:rPr>
                <w:rFonts w:ascii="Times New Roman" w:hAnsi="Times New Roman"/>
                <w:i/>
                <w:sz w:val="18"/>
                <w:szCs w:val="18"/>
                <w:vertAlign w:val="superscript"/>
              </w:rPr>
              <w:t>*</w:t>
            </w:r>
            <w:r w:rsidR="0006111C" w:rsidRPr="009F088E">
              <w:rPr>
                <w:rFonts w:ascii="Times New Roman" w:hAnsi="Times New Roman"/>
                <w:i/>
                <w:sz w:val="18"/>
                <w:szCs w:val="18"/>
              </w:rPr>
              <w:t>:</w:t>
            </w:r>
          </w:p>
          <w:p w14:paraId="2F72AA76" w14:textId="77777777" w:rsidR="0006111C" w:rsidRPr="009C3280"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ESF kopējais iznākuma rādītājs</w:t>
            </w:r>
          </w:p>
          <w:p w14:paraId="5D02428A" w14:textId="77777777" w:rsidR="0006111C" w:rsidRPr="00BE1312" w:rsidRDefault="0006111C" w:rsidP="0015453F">
            <w:pPr>
              <w:spacing w:after="0" w:line="240" w:lineRule="auto"/>
              <w:rPr>
                <w:rFonts w:ascii="Times New Roman" w:hAnsi="Times New Roman"/>
                <w:i/>
                <w:sz w:val="18"/>
                <w:szCs w:val="18"/>
              </w:rPr>
            </w:pPr>
          </w:p>
          <w:p w14:paraId="3ABF8186" w14:textId="77777777" w:rsidR="0006111C" w:rsidRPr="00DA13E8" w:rsidRDefault="0006111C" w:rsidP="0015453F">
            <w:pPr>
              <w:spacing w:after="0" w:line="240" w:lineRule="auto"/>
              <w:rPr>
                <w:rFonts w:ascii="Times New Roman" w:hAnsi="Times New Roman"/>
                <w:sz w:val="18"/>
                <w:szCs w:val="18"/>
              </w:rPr>
            </w:pPr>
            <w:r w:rsidRPr="00FD1A39">
              <w:rPr>
                <w:rFonts w:ascii="Times New Roman" w:hAnsi="Times New Roman"/>
                <w:i/>
                <w:sz w:val="18"/>
                <w:szCs w:val="18"/>
              </w:rPr>
              <w:t>Datu avots</w:t>
            </w:r>
            <w:r w:rsidRPr="00DA13E8">
              <w:rPr>
                <w:rFonts w:ascii="Times New Roman" w:hAnsi="Times New Roman"/>
                <w:sz w:val="18"/>
                <w:szCs w:val="18"/>
              </w:rPr>
              <w:t>:</w:t>
            </w:r>
          </w:p>
          <w:p w14:paraId="5FD8BFE7" w14:textId="77777777" w:rsidR="0006111C" w:rsidRPr="00AE31A4" w:rsidRDefault="0006111C" w:rsidP="0015453F">
            <w:pPr>
              <w:spacing w:after="0" w:line="240" w:lineRule="auto"/>
              <w:rPr>
                <w:rFonts w:ascii="Times New Roman" w:hAnsi="Times New Roman"/>
                <w:sz w:val="18"/>
                <w:szCs w:val="18"/>
              </w:rPr>
            </w:pPr>
            <w:r w:rsidRPr="00AE31A4">
              <w:rPr>
                <w:rFonts w:ascii="Times New Roman" w:hAnsi="Times New Roman"/>
                <w:sz w:val="18"/>
                <w:szCs w:val="18"/>
              </w:rPr>
              <w:t>projektu dati</w:t>
            </w:r>
          </w:p>
          <w:p w14:paraId="1946F309" w14:textId="77777777" w:rsidR="0006111C" w:rsidRPr="004B6D84" w:rsidRDefault="0006111C" w:rsidP="0015453F">
            <w:pPr>
              <w:spacing w:after="0" w:line="240" w:lineRule="auto"/>
              <w:rPr>
                <w:rFonts w:ascii="Times New Roman" w:hAnsi="Times New Roman"/>
                <w:sz w:val="18"/>
                <w:szCs w:val="18"/>
              </w:rPr>
            </w:pPr>
          </w:p>
          <w:p w14:paraId="51E66C3F" w14:textId="77777777" w:rsidR="0006111C" w:rsidRPr="002F11AE" w:rsidRDefault="0006111C" w:rsidP="0015453F">
            <w:pPr>
              <w:spacing w:after="0" w:line="240" w:lineRule="auto"/>
              <w:rPr>
                <w:rFonts w:ascii="Times New Roman" w:hAnsi="Times New Roman"/>
                <w:i/>
                <w:sz w:val="18"/>
                <w:szCs w:val="18"/>
              </w:rPr>
            </w:pPr>
            <w:r w:rsidRPr="002F11AE">
              <w:rPr>
                <w:rFonts w:ascii="Times New Roman" w:hAnsi="Times New Roman"/>
                <w:i/>
                <w:sz w:val="18"/>
                <w:szCs w:val="18"/>
              </w:rPr>
              <w:t>Apkopošanas biežums un ieguves metodoloģija:</w:t>
            </w:r>
          </w:p>
          <w:p w14:paraId="0FD38DC6" w14:textId="77777777" w:rsidR="0006111C" w:rsidRPr="002F11AE" w:rsidRDefault="0006111C" w:rsidP="0015453F">
            <w:pPr>
              <w:spacing w:after="0" w:line="240" w:lineRule="auto"/>
              <w:rPr>
                <w:rFonts w:ascii="Times New Roman" w:hAnsi="Times New Roman"/>
                <w:sz w:val="18"/>
                <w:szCs w:val="18"/>
              </w:rPr>
            </w:pPr>
            <w:r w:rsidRPr="002F11AE">
              <w:rPr>
                <w:rFonts w:ascii="Times New Roman" w:hAnsi="Times New Roman"/>
                <w:sz w:val="18"/>
                <w:szCs w:val="18"/>
              </w:rPr>
              <w:t>1 reizi gadā; projektu dati</w:t>
            </w:r>
          </w:p>
          <w:p w14:paraId="41F29316" w14:textId="77777777" w:rsidR="0006111C" w:rsidRPr="002F11AE" w:rsidRDefault="0006111C" w:rsidP="0015453F">
            <w:pPr>
              <w:spacing w:after="0" w:line="240" w:lineRule="auto"/>
              <w:rPr>
                <w:rFonts w:ascii="Times New Roman" w:hAnsi="Times New Roman"/>
                <w:sz w:val="18"/>
                <w:szCs w:val="18"/>
              </w:rPr>
            </w:pPr>
          </w:p>
          <w:p w14:paraId="3A89373C" w14:textId="77777777" w:rsidR="0006111C" w:rsidRPr="002F11AE" w:rsidRDefault="0006111C" w:rsidP="0015453F">
            <w:pPr>
              <w:spacing w:after="0" w:line="240" w:lineRule="auto"/>
              <w:rPr>
                <w:rFonts w:ascii="Times New Roman" w:hAnsi="Times New Roman"/>
                <w:i/>
                <w:sz w:val="18"/>
                <w:szCs w:val="18"/>
              </w:rPr>
            </w:pPr>
          </w:p>
          <w:p w14:paraId="3D18D868" w14:textId="77777777" w:rsidR="0006111C" w:rsidRPr="002F11AE" w:rsidRDefault="0006111C" w:rsidP="0015453F">
            <w:pPr>
              <w:spacing w:after="0" w:line="240" w:lineRule="auto"/>
              <w:rPr>
                <w:rFonts w:ascii="Times New Roman" w:hAnsi="Times New Roman"/>
                <w:sz w:val="18"/>
                <w:szCs w:val="18"/>
              </w:rPr>
            </w:pPr>
            <w:r w:rsidRPr="002F11AE">
              <w:rPr>
                <w:rFonts w:ascii="Times New Roman" w:hAnsi="Times New Roman"/>
                <w:i/>
                <w:sz w:val="18"/>
                <w:szCs w:val="18"/>
              </w:rPr>
              <w:t>Mērķis 2023</w:t>
            </w:r>
            <w:r w:rsidRPr="002F11AE">
              <w:rPr>
                <w:rFonts w:ascii="Times New Roman" w:hAnsi="Times New Roman"/>
                <w:sz w:val="18"/>
                <w:szCs w:val="18"/>
              </w:rPr>
              <w:t>:</w:t>
            </w:r>
          </w:p>
          <w:p w14:paraId="7D32DEED" w14:textId="40FE54AA" w:rsidR="0006111C" w:rsidRPr="002F11AE" w:rsidRDefault="0006111C" w:rsidP="0015453F">
            <w:pPr>
              <w:spacing w:after="0" w:line="240" w:lineRule="auto"/>
              <w:rPr>
                <w:rFonts w:ascii="Times New Roman" w:hAnsi="Times New Roman"/>
                <w:sz w:val="18"/>
                <w:szCs w:val="18"/>
              </w:rPr>
            </w:pPr>
            <w:r>
              <w:rPr>
                <w:rFonts w:ascii="Times New Roman" w:hAnsi="Times New Roman"/>
                <w:sz w:val="18"/>
                <w:szCs w:val="18"/>
              </w:rPr>
              <w:t>10 078</w:t>
            </w:r>
          </w:p>
          <w:p w14:paraId="239F1F70" w14:textId="77777777" w:rsidR="0006111C" w:rsidRPr="009F088E" w:rsidRDefault="0006111C" w:rsidP="0015453F">
            <w:pPr>
              <w:spacing w:after="0" w:line="240" w:lineRule="auto"/>
              <w:rPr>
                <w:rFonts w:ascii="Times New Roman" w:hAnsi="Times New Roman"/>
                <w:sz w:val="18"/>
                <w:szCs w:val="18"/>
              </w:rPr>
            </w:pPr>
          </w:p>
          <w:p w14:paraId="2A85D08C"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2CE97677" w14:textId="2C34059C" w:rsidR="0006111C" w:rsidRPr="00BE1312"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Mērķa vērtības aprēķins veikts</w:t>
            </w:r>
            <w:r>
              <w:rPr>
                <w:rFonts w:ascii="Times New Roman" w:hAnsi="Times New Roman"/>
                <w:sz w:val="18"/>
                <w:szCs w:val="18"/>
              </w:rPr>
              <w:t>,</w:t>
            </w:r>
            <w:r w:rsidRPr="009F088E">
              <w:rPr>
                <w:rFonts w:ascii="Times New Roman" w:hAnsi="Times New Roman"/>
                <w:sz w:val="18"/>
                <w:szCs w:val="18"/>
              </w:rPr>
              <w:t xml:space="preserve"> pamatojoties uz IZM datiem par sākotnējo profesionālo izglītības programmu vidējām vienas vienības izmaksām uz vienu izglītojamo, kas apgūst profesionālās izglītības programmu otrā un trešā profesionālās kvalifikācijas līmeņa ieguvei viena līdz pusotra mācību gada laikā. </w:t>
            </w:r>
            <w:r w:rsidR="00FE39B5">
              <w:rPr>
                <w:rFonts w:ascii="Times New Roman" w:hAnsi="Times New Roman"/>
                <w:sz w:val="18"/>
                <w:szCs w:val="18"/>
              </w:rPr>
              <w:t>M</w:t>
            </w:r>
            <w:r w:rsidR="00746CAF">
              <w:rPr>
                <w:rFonts w:ascii="Times New Roman" w:hAnsi="Times New Roman"/>
                <w:sz w:val="18"/>
                <w:szCs w:val="18"/>
              </w:rPr>
              <w:t>ērķa vērtībā</w:t>
            </w:r>
            <w:r w:rsidR="00746CAF" w:rsidRPr="00746CAF">
              <w:rPr>
                <w:rFonts w:ascii="Times New Roman" w:hAnsi="Times New Roman"/>
                <w:sz w:val="18"/>
                <w:szCs w:val="18"/>
              </w:rPr>
              <w:t xml:space="preserve"> </w:t>
            </w:r>
            <w:r w:rsidR="00FE39B5">
              <w:rPr>
                <w:rFonts w:ascii="Times New Roman" w:hAnsi="Times New Roman"/>
                <w:sz w:val="18"/>
                <w:szCs w:val="18"/>
              </w:rPr>
              <w:t xml:space="preserve">ieskaita 7.2.1.2.pasākuma </w:t>
            </w:r>
            <w:r w:rsidR="00746CAF" w:rsidRPr="00746CAF">
              <w:rPr>
                <w:rFonts w:ascii="Times New Roman" w:hAnsi="Times New Roman"/>
                <w:sz w:val="18"/>
                <w:szCs w:val="18"/>
              </w:rPr>
              <w:t>jaunieš</w:t>
            </w:r>
            <w:r w:rsidR="00FE39B5">
              <w:rPr>
                <w:rFonts w:ascii="Times New Roman" w:hAnsi="Times New Roman"/>
                <w:sz w:val="18"/>
                <w:szCs w:val="18"/>
              </w:rPr>
              <w:t>us</w:t>
            </w:r>
            <w:r w:rsidR="00746CAF" w:rsidRPr="00746CAF">
              <w:rPr>
                <w:rFonts w:ascii="Times New Roman" w:hAnsi="Times New Roman"/>
                <w:sz w:val="18"/>
                <w:szCs w:val="18"/>
              </w:rPr>
              <w:t xml:space="preserve"> vecumā no 1</w:t>
            </w:r>
            <w:r w:rsidR="00FE39B5">
              <w:rPr>
                <w:rFonts w:ascii="Times New Roman" w:hAnsi="Times New Roman"/>
                <w:sz w:val="18"/>
                <w:szCs w:val="18"/>
              </w:rPr>
              <w:t>5</w:t>
            </w:r>
            <w:r w:rsidR="00746CAF" w:rsidRPr="00746CAF">
              <w:rPr>
                <w:rFonts w:ascii="Times New Roman" w:hAnsi="Times New Roman"/>
                <w:sz w:val="18"/>
                <w:szCs w:val="18"/>
              </w:rPr>
              <w:t xml:space="preserve"> līdz 29 gadiem (ieskaitot) bez vai ar iepriekš iegūtu profesionālo kvalifikāciju</w:t>
            </w:r>
            <w:r w:rsidR="00922308">
              <w:rPr>
                <w:rStyle w:val="FootnoteReference"/>
                <w:rFonts w:ascii="Times New Roman" w:hAnsi="Times New Roman"/>
                <w:sz w:val="18"/>
                <w:szCs w:val="18"/>
              </w:rPr>
              <w:footnoteReference w:id="5"/>
            </w:r>
            <w:r w:rsidR="00922308">
              <w:rPr>
                <w:rFonts w:ascii="Times New Roman" w:hAnsi="Times New Roman"/>
                <w:sz w:val="18"/>
                <w:szCs w:val="18"/>
              </w:rPr>
              <w:t xml:space="preserve">, </w:t>
            </w:r>
            <w:r w:rsidR="00746CAF" w:rsidRPr="00746CAF">
              <w:rPr>
                <w:rFonts w:ascii="Times New Roman" w:hAnsi="Times New Roman"/>
                <w:sz w:val="18"/>
                <w:szCs w:val="18"/>
              </w:rPr>
              <w:t xml:space="preserve">kuri var būt reģistrējušies NVA kā bezdarbnieki vai darba meklētāji, bet vienlaikus nav atbalsta saņēmēji NVA īstenotajā atbalsta pasākumā, un kuru primārais mērķis ir atgriezties izglītībā. </w:t>
            </w:r>
            <w:r w:rsidR="00FE39B5">
              <w:rPr>
                <w:rFonts w:ascii="Times New Roman" w:hAnsi="Times New Roman"/>
                <w:sz w:val="18"/>
                <w:szCs w:val="18"/>
              </w:rPr>
              <w:t>Par i</w:t>
            </w:r>
            <w:r w:rsidR="00FE39B5" w:rsidRPr="00FE39B5">
              <w:rPr>
                <w:rFonts w:ascii="Times New Roman" w:hAnsi="Times New Roman"/>
                <w:sz w:val="18"/>
                <w:szCs w:val="18"/>
              </w:rPr>
              <w:t>zglītībā vai apmācībā neiesaistīt</w:t>
            </w:r>
            <w:r w:rsidR="00FE39B5">
              <w:rPr>
                <w:rFonts w:ascii="Times New Roman" w:hAnsi="Times New Roman"/>
                <w:sz w:val="18"/>
                <w:szCs w:val="18"/>
              </w:rPr>
              <w:t>u</w:t>
            </w:r>
            <w:r w:rsidR="00FE39B5" w:rsidRPr="00FE39B5">
              <w:rPr>
                <w:rFonts w:ascii="Times New Roman" w:hAnsi="Times New Roman"/>
                <w:sz w:val="18"/>
                <w:szCs w:val="18"/>
              </w:rPr>
              <w:t xml:space="preserve"> neaktīv</w:t>
            </w:r>
            <w:r w:rsidR="00FE39B5">
              <w:rPr>
                <w:rFonts w:ascii="Times New Roman" w:hAnsi="Times New Roman"/>
                <w:sz w:val="18"/>
                <w:szCs w:val="18"/>
              </w:rPr>
              <w:t>u</w:t>
            </w:r>
            <w:r w:rsidR="00FE39B5" w:rsidRPr="00FE39B5">
              <w:rPr>
                <w:rFonts w:ascii="Times New Roman" w:hAnsi="Times New Roman"/>
                <w:sz w:val="18"/>
                <w:szCs w:val="18"/>
              </w:rPr>
              <w:t xml:space="preserve"> person</w:t>
            </w:r>
            <w:r w:rsidR="00FE39B5">
              <w:rPr>
                <w:rFonts w:ascii="Times New Roman" w:hAnsi="Times New Roman"/>
                <w:sz w:val="18"/>
                <w:szCs w:val="18"/>
              </w:rPr>
              <w:t>u</w:t>
            </w:r>
            <w:r w:rsidR="00746CAF" w:rsidRPr="00746CAF">
              <w:rPr>
                <w:rFonts w:ascii="Times New Roman" w:hAnsi="Times New Roman"/>
                <w:sz w:val="18"/>
                <w:szCs w:val="18"/>
              </w:rPr>
              <w:t xml:space="preserve"> </w:t>
            </w:r>
            <w:r w:rsidR="00FE39B5">
              <w:rPr>
                <w:rFonts w:ascii="Times New Roman" w:hAnsi="Times New Roman"/>
                <w:sz w:val="18"/>
                <w:szCs w:val="18"/>
              </w:rPr>
              <w:t xml:space="preserve">uzskatāmi </w:t>
            </w:r>
            <w:r w:rsidR="00746CAF" w:rsidRPr="00746CAF">
              <w:rPr>
                <w:rFonts w:ascii="Times New Roman" w:hAnsi="Times New Roman"/>
                <w:sz w:val="18"/>
                <w:szCs w:val="18"/>
              </w:rPr>
              <w:t>jaunie</w:t>
            </w:r>
            <w:r w:rsidR="00FE39B5">
              <w:rPr>
                <w:rFonts w:ascii="Times New Roman" w:hAnsi="Times New Roman"/>
                <w:sz w:val="18"/>
                <w:szCs w:val="18"/>
              </w:rPr>
              <w:t xml:space="preserve">ši, kuri </w:t>
            </w:r>
            <w:r w:rsidR="00746CAF" w:rsidRPr="00746CAF">
              <w:rPr>
                <w:rFonts w:ascii="Times New Roman" w:hAnsi="Times New Roman"/>
                <w:sz w:val="18"/>
                <w:szCs w:val="18"/>
              </w:rPr>
              <w:t>ne</w:t>
            </w:r>
            <w:r w:rsidR="00FE39B5">
              <w:rPr>
                <w:rFonts w:ascii="Times New Roman" w:hAnsi="Times New Roman"/>
                <w:sz w:val="18"/>
                <w:szCs w:val="18"/>
              </w:rPr>
              <w:t>strādā, nemācās, neapgūst arodu</w:t>
            </w:r>
            <w:r w:rsidR="00746CAF" w:rsidRPr="00746CAF">
              <w:rPr>
                <w:rFonts w:ascii="Times New Roman" w:hAnsi="Times New Roman"/>
                <w:sz w:val="18"/>
                <w:szCs w:val="18"/>
              </w:rPr>
              <w:t xml:space="preserve">, bez darba esošos (kas nemeklē aktīvi darbu vai nav gatavi stāties darba attiecībās nekavējoties). </w:t>
            </w:r>
            <w:r w:rsidRPr="009F088E">
              <w:rPr>
                <w:rFonts w:ascii="Times New Roman" w:hAnsi="Times New Roman"/>
                <w:sz w:val="18"/>
                <w:szCs w:val="18"/>
              </w:rPr>
              <w:t>(detalizēts izmaksu pamatojums ir sniegts pie 7.2.1.2.SAM pasākuma apraksta</w:t>
            </w:r>
            <w:r w:rsidRPr="009C3280">
              <w:rPr>
                <w:rFonts w:ascii="Times New Roman" w:hAnsi="Times New Roman"/>
                <w:sz w:val="18"/>
                <w:szCs w:val="18"/>
              </w:rPr>
              <w:t>).</w:t>
            </w:r>
          </w:p>
          <w:p w14:paraId="1CBFE91F" w14:textId="77777777" w:rsidR="0006111C" w:rsidRDefault="0006111C" w:rsidP="0015453F">
            <w:pPr>
              <w:spacing w:after="0" w:line="240" w:lineRule="auto"/>
              <w:rPr>
                <w:rFonts w:ascii="Times New Roman" w:hAnsi="Times New Roman"/>
                <w:sz w:val="18"/>
                <w:szCs w:val="18"/>
              </w:rPr>
            </w:pPr>
          </w:p>
          <w:p w14:paraId="28C9692F" w14:textId="77777777" w:rsidR="0006111C" w:rsidRPr="00FD1A39" w:rsidRDefault="0006111C" w:rsidP="0015453F">
            <w:pPr>
              <w:spacing w:after="0" w:line="240" w:lineRule="auto"/>
              <w:rPr>
                <w:rFonts w:ascii="Times New Roman" w:hAnsi="Times New Roman"/>
                <w:i/>
                <w:sz w:val="18"/>
                <w:szCs w:val="18"/>
              </w:rPr>
            </w:pPr>
            <w:r w:rsidRPr="00FD1A39">
              <w:rPr>
                <w:rFonts w:ascii="Times New Roman" w:hAnsi="Times New Roman"/>
                <w:i/>
                <w:sz w:val="18"/>
                <w:szCs w:val="18"/>
              </w:rPr>
              <w:t>Iznākuma rādītājam sasniegšanai paredzētais finansējums:</w:t>
            </w:r>
          </w:p>
          <w:p w14:paraId="4C2A54CD" w14:textId="315CA389" w:rsidR="0006111C" w:rsidRDefault="0006111C" w:rsidP="0015453F">
            <w:pPr>
              <w:spacing w:after="0" w:line="240" w:lineRule="auto"/>
              <w:rPr>
                <w:rFonts w:ascii="Times New Roman" w:hAnsi="Times New Roman"/>
                <w:sz w:val="18"/>
                <w:szCs w:val="18"/>
              </w:rPr>
            </w:pPr>
            <w:r w:rsidRPr="00A44DEB">
              <w:rPr>
                <w:rFonts w:ascii="Times New Roman" w:hAnsi="Times New Roman"/>
                <w:sz w:val="18"/>
                <w:szCs w:val="18"/>
              </w:rPr>
              <w:t>30 055 145 </w:t>
            </w:r>
            <w:r w:rsidRPr="00AE31A4">
              <w:rPr>
                <w:rFonts w:ascii="Times New Roman" w:hAnsi="Times New Roman"/>
                <w:sz w:val="18"/>
                <w:szCs w:val="18"/>
              </w:rPr>
              <w:t>EUR</w:t>
            </w:r>
          </w:p>
          <w:p w14:paraId="253DAEF0" w14:textId="77777777" w:rsidR="0006111C" w:rsidRPr="002F11AE" w:rsidRDefault="0006111C" w:rsidP="0015453F">
            <w:pPr>
              <w:spacing w:after="0" w:line="240" w:lineRule="auto"/>
              <w:jc w:val="both"/>
              <w:rPr>
                <w:rFonts w:ascii="Times New Roman" w:hAnsi="Times New Roman"/>
                <w:sz w:val="18"/>
                <w:szCs w:val="18"/>
              </w:rPr>
            </w:pPr>
          </w:p>
          <w:p w14:paraId="4A6CEA8E" w14:textId="77777777" w:rsidR="0006111C" w:rsidRPr="002F11AE" w:rsidRDefault="0006111C" w:rsidP="0015453F">
            <w:pPr>
              <w:spacing w:after="0" w:line="240" w:lineRule="auto"/>
              <w:rPr>
                <w:rFonts w:ascii="Times New Roman" w:hAnsi="Times New Roman"/>
                <w:sz w:val="18"/>
                <w:szCs w:val="18"/>
              </w:rPr>
            </w:pPr>
            <w:r w:rsidRPr="002F11AE">
              <w:rPr>
                <w:rFonts w:ascii="Times New Roman" w:hAnsi="Times New Roman"/>
                <w:sz w:val="18"/>
                <w:szCs w:val="18"/>
              </w:rPr>
              <w:t>***</w:t>
            </w:r>
          </w:p>
          <w:p w14:paraId="4F6F1A5C" w14:textId="77777777" w:rsidR="0006111C" w:rsidRPr="002F11AE" w:rsidRDefault="0006111C" w:rsidP="0015453F">
            <w:pPr>
              <w:spacing w:after="0" w:line="240" w:lineRule="auto"/>
              <w:jc w:val="both"/>
              <w:rPr>
                <w:rFonts w:ascii="Times New Roman" w:hAnsi="Times New Roman"/>
                <w:sz w:val="18"/>
                <w:szCs w:val="18"/>
                <w:lang w:eastAsia="lv-LV"/>
              </w:rPr>
            </w:pPr>
            <w:r w:rsidRPr="002F11AE">
              <w:rPr>
                <w:rFonts w:ascii="Times New Roman" w:hAnsi="Times New Roman"/>
                <w:b/>
                <w:i/>
                <w:sz w:val="18"/>
                <w:szCs w:val="18"/>
              </w:rPr>
              <w:t>IR3</w:t>
            </w:r>
            <w:r w:rsidRPr="002F11AE">
              <w:rPr>
                <w:rFonts w:ascii="Times New Roman" w:hAnsi="Times New Roman"/>
                <w:i/>
                <w:sz w:val="18"/>
                <w:szCs w:val="18"/>
              </w:rPr>
              <w:t xml:space="preserve"> nosaukums un mērvienība</w:t>
            </w:r>
            <w:r w:rsidRPr="002F11AE">
              <w:rPr>
                <w:rFonts w:ascii="Times New Roman" w:hAnsi="Times New Roman"/>
                <w:sz w:val="18"/>
                <w:szCs w:val="18"/>
              </w:rPr>
              <w:t>:</w:t>
            </w:r>
            <w:r w:rsidRPr="002F11AE">
              <w:rPr>
                <w:rFonts w:ascii="Times New Roman" w:hAnsi="Times New Roman"/>
                <w:sz w:val="18"/>
                <w:szCs w:val="18"/>
                <w:lang w:eastAsia="lv-LV"/>
              </w:rPr>
              <w:t xml:space="preserve"> </w:t>
            </w:r>
          </w:p>
          <w:p w14:paraId="74530DEA" w14:textId="77777777" w:rsidR="0006111C" w:rsidRPr="002F11AE" w:rsidRDefault="0006111C" w:rsidP="0015453F">
            <w:pPr>
              <w:spacing w:after="0" w:line="240" w:lineRule="auto"/>
              <w:jc w:val="both"/>
              <w:rPr>
                <w:rFonts w:ascii="Times New Roman" w:hAnsi="Times New Roman"/>
                <w:b/>
                <w:sz w:val="18"/>
                <w:szCs w:val="18"/>
              </w:rPr>
            </w:pPr>
            <w:r w:rsidRPr="002F11AE">
              <w:rPr>
                <w:rFonts w:ascii="Times New Roman" w:hAnsi="Times New Roman"/>
                <w:b/>
                <w:sz w:val="18"/>
                <w:szCs w:val="18"/>
                <w:u w:val="single"/>
                <w:lang w:eastAsia="lv-LV"/>
              </w:rPr>
              <w:t>i.7.2.1.c</w:t>
            </w:r>
            <w:r w:rsidRPr="002F11AE">
              <w:rPr>
                <w:rFonts w:ascii="Times New Roman" w:hAnsi="Times New Roman"/>
                <w:b/>
                <w:sz w:val="18"/>
                <w:szCs w:val="18"/>
                <w:lang w:eastAsia="lv-LV"/>
              </w:rPr>
              <w:t xml:space="preserve"> Ilgstošie bezdarbnieki (d</w:t>
            </w:r>
            <w:r w:rsidRPr="002F11AE">
              <w:rPr>
                <w:rFonts w:ascii="Times New Roman" w:hAnsi="Times New Roman"/>
                <w:b/>
                <w:sz w:val="18"/>
                <w:szCs w:val="18"/>
              </w:rPr>
              <w:t>alībnieki)</w:t>
            </w:r>
          </w:p>
          <w:p w14:paraId="3149C9B0" w14:textId="77777777" w:rsidR="0006111C" w:rsidRPr="002F11AE" w:rsidRDefault="0006111C" w:rsidP="0015453F">
            <w:pPr>
              <w:spacing w:after="0" w:line="240" w:lineRule="auto"/>
              <w:jc w:val="both"/>
              <w:rPr>
                <w:rFonts w:ascii="Times New Roman" w:hAnsi="Times New Roman"/>
                <w:i/>
                <w:sz w:val="18"/>
                <w:szCs w:val="18"/>
              </w:rPr>
            </w:pPr>
          </w:p>
          <w:p w14:paraId="76CB2C31" w14:textId="49FA92EA"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lastRenderedPageBreak/>
              <w:t>Definīcija</w:t>
            </w:r>
            <w:r w:rsidR="006311E3">
              <w:rPr>
                <w:rFonts w:ascii="Times New Roman" w:hAnsi="Times New Roman"/>
                <w:i/>
                <w:sz w:val="18"/>
                <w:szCs w:val="18"/>
                <w:vertAlign w:val="superscript"/>
              </w:rPr>
              <w:t>*</w:t>
            </w:r>
            <w:r w:rsidRPr="002F11AE">
              <w:rPr>
                <w:rFonts w:ascii="Times New Roman" w:hAnsi="Times New Roman"/>
                <w:i/>
                <w:sz w:val="18"/>
                <w:szCs w:val="18"/>
              </w:rPr>
              <w:t>:</w:t>
            </w:r>
          </w:p>
          <w:p w14:paraId="6B6B4A09"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ESF kopējais iznākuma rādītājs</w:t>
            </w:r>
          </w:p>
          <w:p w14:paraId="0E042D64" w14:textId="77777777" w:rsidR="0006111C" w:rsidRPr="009F088E" w:rsidRDefault="0006111C" w:rsidP="0015453F">
            <w:pPr>
              <w:spacing w:after="0" w:line="240" w:lineRule="auto"/>
              <w:jc w:val="both"/>
              <w:rPr>
                <w:rFonts w:ascii="Times New Roman" w:hAnsi="Times New Roman"/>
                <w:i/>
                <w:sz w:val="18"/>
                <w:szCs w:val="18"/>
              </w:rPr>
            </w:pPr>
          </w:p>
          <w:p w14:paraId="514DFB04"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37A3B04E" w14:textId="7F98CF8C" w:rsidR="0006111C" w:rsidRPr="009F088E" w:rsidRDefault="005A1E38" w:rsidP="0015453F">
            <w:pPr>
              <w:spacing w:after="0" w:line="240" w:lineRule="auto"/>
              <w:jc w:val="both"/>
              <w:rPr>
                <w:rFonts w:ascii="Times New Roman" w:hAnsi="Times New Roman"/>
                <w:sz w:val="18"/>
                <w:szCs w:val="18"/>
              </w:rPr>
            </w:pPr>
            <w:r>
              <w:rPr>
                <w:rFonts w:ascii="Times New Roman" w:hAnsi="Times New Roman"/>
                <w:sz w:val="18"/>
                <w:szCs w:val="18"/>
              </w:rPr>
              <w:t>NVA</w:t>
            </w:r>
            <w:r w:rsidRPr="009F088E">
              <w:rPr>
                <w:rFonts w:ascii="Times New Roman" w:hAnsi="Times New Roman"/>
                <w:sz w:val="18"/>
                <w:szCs w:val="18"/>
              </w:rPr>
              <w:t xml:space="preserve"> </w:t>
            </w:r>
            <w:r w:rsidR="0006111C" w:rsidRPr="009F088E">
              <w:rPr>
                <w:rFonts w:ascii="Times New Roman" w:hAnsi="Times New Roman"/>
                <w:sz w:val="18"/>
                <w:szCs w:val="18"/>
              </w:rPr>
              <w:t>dati</w:t>
            </w:r>
          </w:p>
          <w:p w14:paraId="1DAF70BD" w14:textId="77777777" w:rsidR="0006111C" w:rsidRPr="009F088E" w:rsidRDefault="0006111C" w:rsidP="0015453F">
            <w:pPr>
              <w:spacing w:after="0" w:line="240" w:lineRule="auto"/>
              <w:jc w:val="both"/>
              <w:rPr>
                <w:rFonts w:ascii="Times New Roman" w:hAnsi="Times New Roman"/>
                <w:sz w:val="18"/>
                <w:szCs w:val="18"/>
              </w:rPr>
            </w:pPr>
          </w:p>
          <w:p w14:paraId="6E84B250"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73B994FB"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projekta dati</w:t>
            </w:r>
          </w:p>
          <w:p w14:paraId="31954D02" w14:textId="77777777" w:rsidR="0006111C" w:rsidRPr="009F088E" w:rsidRDefault="0006111C" w:rsidP="0015453F">
            <w:pPr>
              <w:spacing w:after="0" w:line="240" w:lineRule="auto"/>
              <w:jc w:val="both"/>
              <w:rPr>
                <w:rFonts w:ascii="Times New Roman" w:hAnsi="Times New Roman"/>
                <w:sz w:val="18"/>
                <w:szCs w:val="18"/>
              </w:rPr>
            </w:pPr>
          </w:p>
          <w:p w14:paraId="47B807E3"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Starpposma vērtība 2018:</w:t>
            </w:r>
          </w:p>
          <w:p w14:paraId="7A137836" w14:textId="15149540"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5</w:t>
            </w:r>
            <w:r>
              <w:rPr>
                <w:rFonts w:ascii="Times New Roman" w:hAnsi="Times New Roman"/>
                <w:sz w:val="18"/>
                <w:szCs w:val="18"/>
              </w:rPr>
              <w:t xml:space="preserve"> </w:t>
            </w:r>
            <w:r w:rsidRPr="009F088E">
              <w:rPr>
                <w:rFonts w:ascii="Times New Roman" w:hAnsi="Times New Roman"/>
                <w:sz w:val="18"/>
                <w:szCs w:val="18"/>
              </w:rPr>
              <w:t>700</w:t>
            </w:r>
          </w:p>
          <w:p w14:paraId="57F7AD45" w14:textId="77777777" w:rsidR="0006111C" w:rsidRPr="009F088E" w:rsidRDefault="0006111C" w:rsidP="0015453F">
            <w:pPr>
              <w:spacing w:after="0" w:line="240" w:lineRule="auto"/>
              <w:jc w:val="both"/>
              <w:rPr>
                <w:rFonts w:ascii="Times New Roman" w:hAnsi="Times New Roman"/>
                <w:i/>
                <w:sz w:val="18"/>
                <w:szCs w:val="18"/>
              </w:rPr>
            </w:pPr>
          </w:p>
          <w:p w14:paraId="53BF216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66727258" w14:textId="76958BAB"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5</w:t>
            </w:r>
            <w:r>
              <w:rPr>
                <w:rFonts w:ascii="Times New Roman" w:hAnsi="Times New Roman"/>
                <w:sz w:val="18"/>
                <w:szCs w:val="18"/>
              </w:rPr>
              <w:t xml:space="preserve"> </w:t>
            </w:r>
            <w:r w:rsidRPr="009F088E">
              <w:rPr>
                <w:rFonts w:ascii="Times New Roman" w:hAnsi="Times New Roman"/>
                <w:sz w:val="18"/>
                <w:szCs w:val="18"/>
              </w:rPr>
              <w:t>700 (JNI)</w:t>
            </w:r>
          </w:p>
          <w:p w14:paraId="4F997DB3" w14:textId="77777777" w:rsidR="0006111C" w:rsidRPr="009F088E" w:rsidRDefault="0006111C" w:rsidP="0015453F">
            <w:pPr>
              <w:spacing w:after="0" w:line="240" w:lineRule="auto"/>
              <w:jc w:val="both"/>
              <w:rPr>
                <w:rFonts w:ascii="Times New Roman" w:hAnsi="Times New Roman"/>
                <w:sz w:val="18"/>
                <w:szCs w:val="18"/>
              </w:rPr>
            </w:pPr>
          </w:p>
          <w:p w14:paraId="4E780CCD"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6E8FE6F7" w14:textId="77777777" w:rsidR="0006111C" w:rsidRPr="009F088E" w:rsidRDefault="0006111C" w:rsidP="0015453F">
            <w:pPr>
              <w:spacing w:after="0" w:line="240" w:lineRule="auto"/>
              <w:jc w:val="both"/>
              <w:rPr>
                <w:rFonts w:ascii="Times New Roman" w:hAnsi="Times New Roman"/>
                <w:sz w:val="18"/>
                <w:szCs w:val="18"/>
              </w:rPr>
            </w:pPr>
          </w:p>
          <w:p w14:paraId="0E833068" w14:textId="0FFD89E5"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2012.gada beigās reģistrēto ilgstošo bezdarbnieku jauniešu īpatsvars reģistrēto jauniešu kopskaitā veidoja 30% jeb 2</w:t>
            </w:r>
            <w:r>
              <w:rPr>
                <w:rFonts w:ascii="Times New Roman" w:hAnsi="Times New Roman"/>
                <w:sz w:val="18"/>
                <w:szCs w:val="18"/>
              </w:rPr>
              <w:t xml:space="preserve"> </w:t>
            </w:r>
            <w:r w:rsidRPr="009F088E">
              <w:rPr>
                <w:rFonts w:ascii="Times New Roman" w:hAnsi="Times New Roman"/>
                <w:sz w:val="18"/>
                <w:szCs w:val="18"/>
              </w:rPr>
              <w:t>765 personas. Līdz ar to SAM ietvaros tiek prognozēts, ka ilgstošo   bezdarbnieku jauniešu skaits varētu veidot 5 700 personas (t.i., 19 000 x 30%</w:t>
            </w:r>
            <w:r>
              <w:rPr>
                <w:rFonts w:ascii="Times New Roman" w:hAnsi="Times New Roman"/>
                <w:sz w:val="18"/>
                <w:szCs w:val="18"/>
              </w:rPr>
              <w:t xml:space="preserve"> </w:t>
            </w:r>
            <w:r w:rsidRPr="009F088E">
              <w:rPr>
                <w:rFonts w:ascii="Times New Roman" w:hAnsi="Times New Roman"/>
                <w:sz w:val="18"/>
                <w:szCs w:val="18"/>
              </w:rPr>
              <w:t>= 5</w:t>
            </w:r>
            <w:r>
              <w:rPr>
                <w:rFonts w:ascii="Times New Roman" w:hAnsi="Times New Roman"/>
                <w:sz w:val="18"/>
                <w:szCs w:val="18"/>
              </w:rPr>
              <w:t xml:space="preserve"> </w:t>
            </w:r>
            <w:r w:rsidRPr="009F088E">
              <w:rPr>
                <w:rFonts w:ascii="Times New Roman" w:hAnsi="Times New Roman"/>
                <w:sz w:val="18"/>
                <w:szCs w:val="18"/>
              </w:rPr>
              <w:t>700).</w:t>
            </w:r>
          </w:p>
          <w:p w14:paraId="35259BDA" w14:textId="264F199E" w:rsidR="0006111C" w:rsidRDefault="0006111C" w:rsidP="0015453F">
            <w:pPr>
              <w:spacing w:after="0" w:line="240" w:lineRule="auto"/>
              <w:jc w:val="both"/>
              <w:rPr>
                <w:rFonts w:ascii="Times New Roman" w:hAnsi="Times New Roman"/>
                <w:sz w:val="18"/>
                <w:szCs w:val="18"/>
              </w:rPr>
            </w:pPr>
          </w:p>
          <w:p w14:paraId="7ED8B83C"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Iznākuma rādītājam sasniegšanai paredzētais finansējums:</w:t>
            </w:r>
          </w:p>
          <w:p w14:paraId="5B20BEEC" w14:textId="7D7D7D4D"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Netiek atsevišķi izdalīts, jo rādītājs ir daļa no rādītāja </w:t>
            </w:r>
            <w:r w:rsidRPr="009F088E">
              <w:rPr>
                <w:rFonts w:ascii="Times New Roman" w:hAnsi="Times New Roman"/>
                <w:sz w:val="18"/>
                <w:szCs w:val="18"/>
                <w:u w:val="single"/>
                <w:lang w:eastAsia="lv-LV"/>
              </w:rPr>
              <w:t xml:space="preserve">i.7.2.1.a </w:t>
            </w:r>
            <w:r w:rsidRPr="009F088E">
              <w:rPr>
                <w:rFonts w:ascii="Times New Roman" w:hAnsi="Times New Roman"/>
                <w:sz w:val="18"/>
                <w:szCs w:val="18"/>
                <w:lang w:eastAsia="lv-LV"/>
              </w:rPr>
              <w:t>(Bezdarbnieki, tostarp ilgtermiņa bezdarbnieki</w:t>
            </w:r>
            <w:r w:rsidRPr="009F088E">
              <w:rPr>
                <w:rFonts w:ascii="Times New Roman" w:hAnsi="Times New Roman"/>
                <w:sz w:val="18"/>
                <w:szCs w:val="18"/>
              </w:rPr>
              <w:t>).</w:t>
            </w:r>
          </w:p>
          <w:p w14:paraId="1D77550B" w14:textId="77777777" w:rsidR="0006111C" w:rsidRPr="009F088E" w:rsidRDefault="0006111C" w:rsidP="0015453F">
            <w:pPr>
              <w:spacing w:after="0" w:line="240" w:lineRule="auto"/>
              <w:jc w:val="both"/>
              <w:rPr>
                <w:rFonts w:ascii="Times New Roman" w:hAnsi="Times New Roman"/>
                <w:sz w:val="18"/>
                <w:szCs w:val="18"/>
              </w:rPr>
            </w:pPr>
          </w:p>
          <w:p w14:paraId="06063741"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37826B31" w14:textId="77777777" w:rsidR="0006111C" w:rsidRPr="009F088E" w:rsidRDefault="0006111C" w:rsidP="0015453F">
            <w:pPr>
              <w:spacing w:after="0" w:line="240" w:lineRule="auto"/>
              <w:jc w:val="both"/>
              <w:rPr>
                <w:rFonts w:ascii="Times New Roman" w:hAnsi="Times New Roman"/>
                <w:sz w:val="18"/>
                <w:szCs w:val="18"/>
                <w:lang w:eastAsia="lv-LV"/>
              </w:rPr>
            </w:pPr>
            <w:r w:rsidRPr="009F088E">
              <w:rPr>
                <w:rFonts w:ascii="Times New Roman" w:hAnsi="Times New Roman"/>
                <w:b/>
                <w:i/>
                <w:sz w:val="18"/>
                <w:szCs w:val="18"/>
              </w:rPr>
              <w:t>IR4</w:t>
            </w:r>
            <w:r w:rsidRPr="009F088E">
              <w:rPr>
                <w:rFonts w:ascii="Times New Roman" w:hAnsi="Times New Roman"/>
                <w:i/>
                <w:sz w:val="18"/>
                <w:szCs w:val="18"/>
              </w:rPr>
              <w:t xml:space="preserve"> nosaukums un mērvienība</w:t>
            </w:r>
            <w:r w:rsidRPr="009F088E">
              <w:rPr>
                <w:rFonts w:ascii="Times New Roman" w:hAnsi="Times New Roman"/>
                <w:sz w:val="18"/>
                <w:szCs w:val="18"/>
              </w:rPr>
              <w:t>:</w:t>
            </w:r>
            <w:r w:rsidRPr="009F088E">
              <w:rPr>
                <w:rFonts w:ascii="Times New Roman" w:hAnsi="Times New Roman"/>
                <w:sz w:val="18"/>
                <w:szCs w:val="18"/>
                <w:lang w:eastAsia="lv-LV"/>
              </w:rPr>
              <w:t xml:space="preserve"> </w:t>
            </w:r>
          </w:p>
          <w:p w14:paraId="21570195" w14:textId="77777777"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lang w:eastAsia="lv-LV"/>
              </w:rPr>
              <w:t>i.7.2.1.d</w:t>
            </w:r>
            <w:r w:rsidRPr="009F088E">
              <w:rPr>
                <w:rFonts w:ascii="Times New Roman" w:hAnsi="Times New Roman"/>
                <w:b/>
                <w:sz w:val="18"/>
                <w:szCs w:val="18"/>
                <w:lang w:eastAsia="lv-LV"/>
              </w:rPr>
              <w:t xml:space="preserve"> JNI atbalstīto pasākumu dalībnieki kopā (d</w:t>
            </w:r>
            <w:r w:rsidRPr="009F088E">
              <w:rPr>
                <w:rFonts w:ascii="Times New Roman" w:hAnsi="Times New Roman"/>
                <w:b/>
                <w:sz w:val="18"/>
                <w:szCs w:val="18"/>
              </w:rPr>
              <w:t>alībnieki)</w:t>
            </w:r>
          </w:p>
          <w:p w14:paraId="21E46F3F" w14:textId="77777777" w:rsidR="0006111C" w:rsidRPr="009F088E" w:rsidRDefault="0006111C" w:rsidP="0015453F">
            <w:pPr>
              <w:spacing w:after="0" w:line="240" w:lineRule="auto"/>
              <w:jc w:val="both"/>
              <w:rPr>
                <w:rFonts w:ascii="Times New Roman" w:hAnsi="Times New Roman"/>
                <w:i/>
                <w:sz w:val="18"/>
                <w:szCs w:val="18"/>
              </w:rPr>
            </w:pPr>
          </w:p>
          <w:p w14:paraId="538C8D9E"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p>
          <w:p w14:paraId="5221B60C"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Kopējais jauniešu skaits, kas piedalās JNI finansētos pasākumos (t.sk. jaunieši bezdarbnieki un neaktīvie dalībnieki).</w:t>
            </w:r>
          </w:p>
          <w:p w14:paraId="7251C76B" w14:textId="77777777" w:rsidR="0006111C" w:rsidRPr="009F088E" w:rsidRDefault="0006111C" w:rsidP="0015453F">
            <w:pPr>
              <w:spacing w:after="0" w:line="240" w:lineRule="auto"/>
              <w:jc w:val="both"/>
              <w:rPr>
                <w:rFonts w:ascii="Times New Roman" w:hAnsi="Times New Roman"/>
                <w:i/>
                <w:sz w:val="18"/>
                <w:szCs w:val="18"/>
              </w:rPr>
            </w:pPr>
          </w:p>
          <w:p w14:paraId="465C44A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5CC2094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1AEB4130" w14:textId="77777777" w:rsidR="0006111C" w:rsidRPr="009F088E" w:rsidRDefault="0006111C" w:rsidP="0015453F">
            <w:pPr>
              <w:spacing w:after="0" w:line="240" w:lineRule="auto"/>
              <w:jc w:val="both"/>
              <w:rPr>
                <w:rFonts w:ascii="Times New Roman" w:hAnsi="Times New Roman"/>
                <w:sz w:val="18"/>
                <w:szCs w:val="18"/>
              </w:rPr>
            </w:pPr>
          </w:p>
          <w:p w14:paraId="4E309817"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39479966"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0AD4BF3E" w14:textId="77777777" w:rsidR="0006111C" w:rsidRPr="009F088E" w:rsidRDefault="0006111C" w:rsidP="0015453F">
            <w:pPr>
              <w:spacing w:after="0" w:line="240" w:lineRule="auto"/>
              <w:jc w:val="both"/>
              <w:rPr>
                <w:rFonts w:ascii="Times New Roman" w:hAnsi="Times New Roman"/>
                <w:sz w:val="18"/>
                <w:szCs w:val="18"/>
              </w:rPr>
            </w:pPr>
          </w:p>
          <w:p w14:paraId="4CF56EF2" w14:textId="77777777" w:rsidR="0006111C" w:rsidRPr="009F088E" w:rsidRDefault="0006111C" w:rsidP="0015453F">
            <w:pPr>
              <w:spacing w:after="0" w:line="240" w:lineRule="auto"/>
              <w:jc w:val="both"/>
              <w:rPr>
                <w:rFonts w:ascii="Times New Roman" w:hAnsi="Times New Roman"/>
                <w:i/>
                <w:sz w:val="18"/>
                <w:szCs w:val="18"/>
              </w:rPr>
            </w:pPr>
          </w:p>
          <w:p w14:paraId="7EAE05D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lastRenderedPageBreak/>
              <w:t>Mērķis 2023</w:t>
            </w:r>
            <w:r w:rsidRPr="009F088E">
              <w:rPr>
                <w:rFonts w:ascii="Times New Roman" w:hAnsi="Times New Roman"/>
                <w:sz w:val="18"/>
                <w:szCs w:val="18"/>
              </w:rPr>
              <w:t>:</w:t>
            </w:r>
          </w:p>
          <w:p w14:paraId="7521FCD6" w14:textId="13C017C2"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29 078</w:t>
            </w:r>
            <w:r w:rsidRPr="009F088E">
              <w:rPr>
                <w:rFonts w:ascii="Times New Roman" w:hAnsi="Times New Roman"/>
                <w:sz w:val="18"/>
                <w:szCs w:val="18"/>
              </w:rPr>
              <w:t xml:space="preserve"> (JNI)</w:t>
            </w:r>
          </w:p>
          <w:p w14:paraId="33ED9CBF" w14:textId="77777777" w:rsidR="0006111C" w:rsidRPr="009F088E" w:rsidRDefault="0006111C" w:rsidP="0015453F">
            <w:pPr>
              <w:spacing w:after="0" w:line="240" w:lineRule="auto"/>
              <w:jc w:val="both"/>
              <w:rPr>
                <w:rFonts w:ascii="Times New Roman" w:hAnsi="Times New Roman"/>
                <w:sz w:val="18"/>
                <w:szCs w:val="18"/>
              </w:rPr>
            </w:pPr>
          </w:p>
          <w:p w14:paraId="3DA320BB"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362B7B8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Kopējais JNI finansēto pasākumu dalībnieku skaits = jauniešu bezdarbnieku skaits + neaktīvo dalībnieku skaits.</w:t>
            </w:r>
          </w:p>
          <w:p w14:paraId="3D2DC7F9" w14:textId="5F974F1E"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19</w:t>
            </w:r>
            <w:r>
              <w:rPr>
                <w:rFonts w:ascii="Times New Roman" w:hAnsi="Times New Roman"/>
                <w:sz w:val="18"/>
                <w:szCs w:val="18"/>
              </w:rPr>
              <w:t xml:space="preserve"> </w:t>
            </w:r>
            <w:r w:rsidRPr="009F088E">
              <w:rPr>
                <w:rFonts w:ascii="Times New Roman" w:hAnsi="Times New Roman"/>
                <w:sz w:val="18"/>
                <w:szCs w:val="18"/>
              </w:rPr>
              <w:t xml:space="preserve">000 + </w:t>
            </w:r>
            <w:r>
              <w:rPr>
                <w:rFonts w:ascii="Times New Roman" w:hAnsi="Times New Roman"/>
                <w:sz w:val="18"/>
                <w:szCs w:val="18"/>
              </w:rPr>
              <w:t xml:space="preserve">10 078 </w:t>
            </w:r>
            <w:r w:rsidRPr="009F088E">
              <w:rPr>
                <w:rFonts w:ascii="Times New Roman" w:hAnsi="Times New Roman"/>
                <w:sz w:val="18"/>
                <w:szCs w:val="18"/>
              </w:rPr>
              <w:t>=</w:t>
            </w:r>
            <w:r>
              <w:rPr>
                <w:rFonts w:ascii="Times New Roman" w:hAnsi="Times New Roman"/>
                <w:sz w:val="18"/>
                <w:szCs w:val="18"/>
              </w:rPr>
              <w:t xml:space="preserve"> 29 078</w:t>
            </w:r>
          </w:p>
          <w:p w14:paraId="39B1E86F" w14:textId="77777777" w:rsidR="0006111C" w:rsidRPr="009F088E" w:rsidRDefault="0006111C" w:rsidP="0015453F">
            <w:pPr>
              <w:spacing w:after="0" w:line="240" w:lineRule="auto"/>
              <w:jc w:val="both"/>
              <w:rPr>
                <w:rFonts w:ascii="Times New Roman" w:hAnsi="Times New Roman"/>
                <w:sz w:val="18"/>
                <w:szCs w:val="18"/>
              </w:rPr>
            </w:pPr>
          </w:p>
          <w:p w14:paraId="4C305550"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Iznākuma rādītājam sasniegšanai paredzētais finansējums:</w:t>
            </w:r>
          </w:p>
          <w:p w14:paraId="67AF71D2" w14:textId="0F55CE73" w:rsidR="0006111C" w:rsidRDefault="0006111C" w:rsidP="0015453F">
            <w:pPr>
              <w:spacing w:after="0" w:line="240" w:lineRule="auto"/>
              <w:rPr>
                <w:rFonts w:ascii="Times New Roman" w:hAnsi="Times New Roman"/>
                <w:sz w:val="18"/>
                <w:szCs w:val="18"/>
              </w:rPr>
            </w:pPr>
            <w:r w:rsidRPr="000B6B51">
              <w:rPr>
                <w:rFonts w:ascii="Times New Roman" w:hAnsi="Times New Roman"/>
                <w:sz w:val="18"/>
                <w:szCs w:val="18"/>
              </w:rPr>
              <w:t xml:space="preserve">Netiek atsevišķi izdalīts, jo rādītājā uzskaita rādītāju </w:t>
            </w:r>
            <w:r w:rsidRPr="009F088E">
              <w:rPr>
                <w:rFonts w:ascii="Times New Roman" w:hAnsi="Times New Roman"/>
                <w:sz w:val="18"/>
                <w:szCs w:val="18"/>
                <w:u w:val="single"/>
                <w:lang w:eastAsia="lv-LV"/>
              </w:rPr>
              <w:t xml:space="preserve">i.7.2.1.a </w:t>
            </w:r>
            <w:r w:rsidRPr="009F088E">
              <w:rPr>
                <w:rFonts w:ascii="Times New Roman" w:hAnsi="Times New Roman"/>
                <w:sz w:val="18"/>
                <w:szCs w:val="18"/>
                <w:lang w:eastAsia="lv-LV"/>
              </w:rPr>
              <w:t xml:space="preserve">(Bezdarbnieki, tostarp ilgtermiņa </w:t>
            </w:r>
            <w:r w:rsidRPr="00435A4D">
              <w:rPr>
                <w:rFonts w:ascii="Times New Roman" w:hAnsi="Times New Roman"/>
                <w:sz w:val="18"/>
                <w:szCs w:val="18"/>
                <w:lang w:eastAsia="lv-LV"/>
              </w:rPr>
              <w:t>bezdarbnieki</w:t>
            </w:r>
            <w:r w:rsidRPr="00435A4D">
              <w:rPr>
                <w:rFonts w:ascii="Times New Roman" w:hAnsi="Times New Roman"/>
                <w:sz w:val="18"/>
                <w:szCs w:val="18"/>
              </w:rPr>
              <w:t xml:space="preserve">) un </w:t>
            </w:r>
            <w:r w:rsidRPr="00435A4D">
              <w:rPr>
                <w:rFonts w:ascii="Times New Roman" w:hAnsi="Times New Roman"/>
                <w:sz w:val="18"/>
                <w:szCs w:val="18"/>
                <w:u w:val="single"/>
              </w:rPr>
              <w:t xml:space="preserve">i.7.2.1.b </w:t>
            </w:r>
            <w:r w:rsidRPr="00435A4D">
              <w:rPr>
                <w:rFonts w:ascii="Times New Roman" w:hAnsi="Times New Roman"/>
                <w:sz w:val="18"/>
                <w:szCs w:val="18"/>
              </w:rPr>
              <w:t>(</w:t>
            </w:r>
            <w:r w:rsidRPr="00435A4D">
              <w:rPr>
                <w:rFonts w:ascii="Times New Roman" w:hAnsi="Times New Roman"/>
                <w:bCs/>
                <w:sz w:val="18"/>
                <w:szCs w:val="18"/>
                <w:u w:val="single"/>
              </w:rPr>
              <w:t>I</w:t>
            </w:r>
            <w:r w:rsidRPr="00435A4D">
              <w:rPr>
                <w:rFonts w:ascii="Times New Roman" w:hAnsi="Times New Roman"/>
                <w:bCs/>
                <w:sz w:val="18"/>
                <w:szCs w:val="18"/>
              </w:rPr>
              <w:t>zglītībā vai apmācībā neiesaistītas neaktīvas personas (dalībnieki)</w:t>
            </w:r>
            <w:r w:rsidRPr="00435A4D">
              <w:rPr>
                <w:rFonts w:ascii="Times New Roman" w:hAnsi="Times New Roman"/>
                <w:sz w:val="18"/>
                <w:szCs w:val="18"/>
              </w:rPr>
              <w:t>)</w:t>
            </w:r>
          </w:p>
          <w:p w14:paraId="0D4AF7F2" w14:textId="77777777" w:rsidR="0006111C" w:rsidRDefault="0006111C" w:rsidP="0015453F">
            <w:pPr>
              <w:spacing w:after="0" w:line="240" w:lineRule="auto"/>
              <w:jc w:val="both"/>
              <w:rPr>
                <w:rFonts w:ascii="Times New Roman" w:hAnsi="Times New Roman"/>
                <w:sz w:val="18"/>
                <w:szCs w:val="18"/>
              </w:rPr>
            </w:pPr>
          </w:p>
          <w:p w14:paraId="59A0A5C9" w14:textId="77777777" w:rsidR="0006111C" w:rsidRPr="009F088E" w:rsidRDefault="0006111C" w:rsidP="0015453F">
            <w:pPr>
              <w:spacing w:after="0" w:line="240" w:lineRule="auto"/>
              <w:jc w:val="both"/>
              <w:rPr>
                <w:rFonts w:ascii="Times New Roman" w:hAnsi="Times New Roman"/>
                <w:sz w:val="18"/>
                <w:szCs w:val="18"/>
              </w:rPr>
            </w:pPr>
          </w:p>
          <w:p w14:paraId="0304F4B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w:t>
            </w:r>
          </w:p>
          <w:p w14:paraId="702D3BD7" w14:textId="77777777" w:rsidR="0006111C" w:rsidRPr="009F088E" w:rsidRDefault="0006111C" w:rsidP="0015453F">
            <w:pPr>
              <w:spacing w:after="0" w:line="240" w:lineRule="auto"/>
              <w:jc w:val="both"/>
              <w:rPr>
                <w:rFonts w:ascii="Times New Roman" w:hAnsi="Times New Roman"/>
                <w:sz w:val="18"/>
                <w:szCs w:val="18"/>
                <w:lang w:eastAsia="lv-LV"/>
              </w:rPr>
            </w:pPr>
            <w:r w:rsidRPr="009F088E">
              <w:rPr>
                <w:rFonts w:ascii="Times New Roman" w:hAnsi="Times New Roman"/>
                <w:b/>
                <w:i/>
                <w:sz w:val="18"/>
                <w:szCs w:val="18"/>
              </w:rPr>
              <w:t>IR6</w:t>
            </w:r>
            <w:r w:rsidRPr="009F088E">
              <w:rPr>
                <w:rFonts w:ascii="Times New Roman" w:hAnsi="Times New Roman"/>
                <w:i/>
                <w:sz w:val="18"/>
                <w:szCs w:val="18"/>
              </w:rPr>
              <w:t xml:space="preserve"> nosaukums un mērvienība</w:t>
            </w:r>
            <w:r w:rsidRPr="009F088E">
              <w:rPr>
                <w:rFonts w:ascii="Times New Roman" w:hAnsi="Times New Roman"/>
                <w:sz w:val="18"/>
                <w:szCs w:val="18"/>
              </w:rPr>
              <w:t>:</w:t>
            </w:r>
            <w:r w:rsidRPr="009F088E">
              <w:rPr>
                <w:rFonts w:ascii="Times New Roman" w:hAnsi="Times New Roman"/>
                <w:sz w:val="18"/>
                <w:szCs w:val="18"/>
                <w:lang w:eastAsia="lv-LV"/>
              </w:rPr>
              <w:t xml:space="preserve"> </w:t>
            </w:r>
          </w:p>
          <w:p w14:paraId="125D90C3" w14:textId="77777777" w:rsidR="0006111C" w:rsidRPr="009F088E" w:rsidRDefault="0006111C" w:rsidP="0015453F">
            <w:pPr>
              <w:spacing w:after="0" w:line="240" w:lineRule="auto"/>
              <w:jc w:val="both"/>
              <w:rPr>
                <w:rFonts w:ascii="Times New Roman" w:hAnsi="Times New Roman"/>
                <w:b/>
                <w:sz w:val="18"/>
                <w:szCs w:val="18"/>
                <w:lang w:eastAsia="lv-LV"/>
              </w:rPr>
            </w:pPr>
            <w:r w:rsidRPr="009F088E">
              <w:rPr>
                <w:rFonts w:ascii="Times New Roman" w:hAnsi="Times New Roman"/>
                <w:b/>
                <w:sz w:val="18"/>
                <w:szCs w:val="18"/>
                <w:u w:val="single"/>
                <w:lang w:eastAsia="lv-LV"/>
              </w:rPr>
              <w:t xml:space="preserve">i.7.2.1.f </w:t>
            </w:r>
            <w:r w:rsidRPr="009F088E">
              <w:rPr>
                <w:rFonts w:ascii="Times New Roman" w:hAnsi="Times New Roman"/>
                <w:b/>
                <w:sz w:val="18"/>
                <w:szCs w:val="18"/>
                <w:lang w:eastAsia="lv-LV"/>
              </w:rPr>
              <w:t>Nodarbinātas personas (dalībnieki)</w:t>
            </w:r>
          </w:p>
          <w:p w14:paraId="2A873161" w14:textId="77777777" w:rsidR="0006111C" w:rsidRPr="009F088E" w:rsidRDefault="0006111C" w:rsidP="0015453F">
            <w:pPr>
              <w:spacing w:after="0" w:line="240" w:lineRule="auto"/>
              <w:jc w:val="both"/>
              <w:rPr>
                <w:rFonts w:ascii="Times New Roman" w:hAnsi="Times New Roman"/>
                <w:sz w:val="18"/>
                <w:szCs w:val="18"/>
                <w:lang w:eastAsia="lv-LV"/>
              </w:rPr>
            </w:pPr>
          </w:p>
          <w:p w14:paraId="1F7E13FB" w14:textId="2CE2F42D"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 xml:space="preserve">: </w:t>
            </w:r>
            <w:r w:rsidRPr="009F088E">
              <w:rPr>
                <w:rFonts w:ascii="Times New Roman" w:hAnsi="Times New Roman"/>
                <w:sz w:val="18"/>
                <w:szCs w:val="18"/>
              </w:rPr>
              <w:t>ESF kopējais iznākuma rādītājs</w:t>
            </w:r>
          </w:p>
          <w:p w14:paraId="42D1516F" w14:textId="77777777" w:rsidR="0006111C" w:rsidRPr="009F088E" w:rsidRDefault="0006111C" w:rsidP="0015453F">
            <w:pPr>
              <w:spacing w:after="0" w:line="240" w:lineRule="auto"/>
              <w:jc w:val="both"/>
              <w:rPr>
                <w:rFonts w:ascii="Times New Roman" w:hAnsi="Times New Roman"/>
                <w:i/>
                <w:sz w:val="18"/>
                <w:szCs w:val="18"/>
              </w:rPr>
            </w:pPr>
          </w:p>
          <w:p w14:paraId="732DF393"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 projektu dati</w:t>
            </w:r>
          </w:p>
          <w:p w14:paraId="44E64FF4" w14:textId="77777777" w:rsidR="0006111C" w:rsidRPr="009F088E" w:rsidRDefault="0006111C" w:rsidP="0015453F">
            <w:pPr>
              <w:spacing w:after="0" w:line="240" w:lineRule="auto"/>
              <w:jc w:val="both"/>
              <w:rPr>
                <w:rFonts w:ascii="Times New Roman" w:hAnsi="Times New Roman"/>
                <w:sz w:val="18"/>
                <w:szCs w:val="18"/>
              </w:rPr>
            </w:pPr>
          </w:p>
          <w:p w14:paraId="52961FBA"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644C0579"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1 reizei gadā; projektu dati</w:t>
            </w:r>
          </w:p>
          <w:p w14:paraId="537AEA2B" w14:textId="77777777" w:rsidR="0006111C" w:rsidRPr="009F088E" w:rsidRDefault="0006111C" w:rsidP="0015453F">
            <w:pPr>
              <w:spacing w:after="0" w:line="240" w:lineRule="auto"/>
              <w:jc w:val="both"/>
              <w:rPr>
                <w:rFonts w:ascii="Times New Roman" w:hAnsi="Times New Roman"/>
                <w:sz w:val="18"/>
                <w:szCs w:val="18"/>
              </w:rPr>
            </w:pPr>
          </w:p>
          <w:p w14:paraId="2D764D16"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Starpposma vērtība 2018:</w:t>
            </w:r>
          </w:p>
          <w:p w14:paraId="2E781A30" w14:textId="2B55E7CF"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 xml:space="preserve">2 206 </w:t>
            </w:r>
          </w:p>
          <w:p w14:paraId="50916B11" w14:textId="77777777" w:rsidR="0006111C" w:rsidRPr="009F088E" w:rsidRDefault="0006111C" w:rsidP="0015453F">
            <w:pPr>
              <w:spacing w:after="0" w:line="240" w:lineRule="auto"/>
              <w:jc w:val="both"/>
              <w:rPr>
                <w:rFonts w:ascii="Times New Roman" w:hAnsi="Times New Roman"/>
                <w:i/>
                <w:sz w:val="18"/>
                <w:szCs w:val="18"/>
              </w:rPr>
            </w:pPr>
          </w:p>
          <w:p w14:paraId="75C55DE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2FAFD131" w14:textId="19AABBBB"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2 206</w:t>
            </w:r>
          </w:p>
          <w:p w14:paraId="06F904DE" w14:textId="77777777" w:rsidR="0006111C" w:rsidRPr="009F088E" w:rsidRDefault="0006111C" w:rsidP="0015453F">
            <w:pPr>
              <w:spacing w:after="0" w:line="240" w:lineRule="auto"/>
              <w:jc w:val="both"/>
              <w:rPr>
                <w:rFonts w:ascii="Times New Roman" w:hAnsi="Times New Roman"/>
                <w:sz w:val="18"/>
                <w:szCs w:val="18"/>
              </w:rPr>
            </w:pPr>
          </w:p>
          <w:p w14:paraId="1A3C77BE"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1B9B2F0E" w14:textId="61A6C9ED"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Mērķa vērtības aprēķins veikts</w:t>
            </w:r>
            <w:r>
              <w:rPr>
                <w:rFonts w:ascii="Times New Roman" w:hAnsi="Times New Roman"/>
                <w:sz w:val="18"/>
                <w:szCs w:val="18"/>
              </w:rPr>
              <w:t>,</w:t>
            </w:r>
            <w:r w:rsidRPr="009F088E">
              <w:rPr>
                <w:rFonts w:ascii="Times New Roman" w:hAnsi="Times New Roman"/>
                <w:sz w:val="18"/>
                <w:szCs w:val="18"/>
              </w:rPr>
              <w:t xml:space="preserve"> pamatojoties uz IZM datiem par sākotnējo profesionālo izglītības programmu vidējām vienas vienības izmaksām uz vienu izglītojamo, kas apgūst profesionālās izglītības programmu otrā un trešā profesionālās kvalifikācijas līmeņa ieguvei viena līdz pusotra mācību gada laikā (detalizēts izmaksu pamatojums ir sniegts pie 7.2.1.2.SAM pasākuma apraksta).</w:t>
            </w:r>
          </w:p>
          <w:p w14:paraId="4030170F" w14:textId="0FF15F3D" w:rsidR="0006111C" w:rsidRDefault="0006111C" w:rsidP="0015453F">
            <w:pPr>
              <w:spacing w:after="0" w:line="240" w:lineRule="auto"/>
              <w:jc w:val="both"/>
              <w:rPr>
                <w:rFonts w:ascii="Times New Roman" w:hAnsi="Times New Roman"/>
                <w:sz w:val="18"/>
                <w:szCs w:val="18"/>
              </w:rPr>
            </w:pPr>
          </w:p>
          <w:p w14:paraId="728BDB04"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 xml:space="preserve">Iznākuma rādītājam sasniegšanai paredzētais finansējums: </w:t>
            </w:r>
          </w:p>
          <w:p w14:paraId="7A5E1120" w14:textId="45F0AC01"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6 762 578 EUR</w:t>
            </w:r>
          </w:p>
          <w:p w14:paraId="05C3EF64" w14:textId="77777777" w:rsidR="0006111C" w:rsidRPr="009F088E" w:rsidRDefault="0006111C" w:rsidP="0015453F">
            <w:pPr>
              <w:spacing w:after="0" w:line="240" w:lineRule="auto"/>
              <w:jc w:val="both"/>
              <w:rPr>
                <w:rFonts w:ascii="Times New Roman" w:hAnsi="Times New Roman"/>
                <w:b/>
                <w:i/>
                <w:sz w:val="18"/>
                <w:szCs w:val="18"/>
              </w:rPr>
            </w:pPr>
          </w:p>
        </w:tc>
        <w:tc>
          <w:tcPr>
            <w:tcW w:w="2836" w:type="dxa"/>
          </w:tcPr>
          <w:p w14:paraId="48C37F0F" w14:textId="4AC88959"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lastRenderedPageBreak/>
              <w:t>Starpposma vērtība 2018. gadam</w:t>
            </w:r>
            <w:r w:rsidR="00922308">
              <w:rPr>
                <w:rStyle w:val="FootnoteReference"/>
                <w:rFonts w:ascii="Times New Roman" w:hAnsi="Times New Roman"/>
                <w:i/>
                <w:sz w:val="18"/>
                <w:szCs w:val="18"/>
              </w:rPr>
              <w:footnoteReference w:id="6"/>
            </w:r>
            <w:r w:rsidRPr="009F088E">
              <w:rPr>
                <w:rFonts w:ascii="Times New Roman" w:hAnsi="Times New Roman"/>
                <w:i/>
                <w:sz w:val="18"/>
                <w:szCs w:val="18"/>
              </w:rPr>
              <w:t>:</w:t>
            </w:r>
          </w:p>
          <w:p w14:paraId="0EEE30FA" w14:textId="77777777" w:rsidR="0006111C" w:rsidRPr="009F088E" w:rsidRDefault="0006111C" w:rsidP="0015453F">
            <w:pPr>
              <w:spacing w:after="0" w:line="240" w:lineRule="auto"/>
              <w:jc w:val="both"/>
              <w:rPr>
                <w:rFonts w:ascii="Times New Roman" w:hAnsi="Times New Roman"/>
                <w:i/>
                <w:sz w:val="18"/>
                <w:szCs w:val="18"/>
              </w:rPr>
            </w:pPr>
          </w:p>
          <w:p w14:paraId="62D9A815" w14:textId="4D051F5F" w:rsidR="0006111C" w:rsidRPr="009C3280" w:rsidRDefault="0006111C" w:rsidP="0015453F">
            <w:pPr>
              <w:spacing w:after="0" w:line="240" w:lineRule="auto"/>
              <w:jc w:val="both"/>
              <w:rPr>
                <w:rFonts w:ascii="Times New Roman" w:hAnsi="Times New Roman"/>
                <w:sz w:val="18"/>
                <w:szCs w:val="18"/>
              </w:rPr>
            </w:pPr>
            <w:r>
              <w:rPr>
                <w:rFonts w:ascii="Times New Roman" w:hAnsi="Times New Roman"/>
                <w:sz w:val="18"/>
                <w:szCs w:val="18"/>
              </w:rPr>
              <w:t>48 708 012</w:t>
            </w:r>
            <w:r w:rsidRPr="009F088E">
              <w:rPr>
                <w:rFonts w:ascii="Times New Roman" w:hAnsi="Times New Roman"/>
                <w:sz w:val="18"/>
                <w:szCs w:val="18"/>
              </w:rPr>
              <w:t xml:space="preserve"> EUR (</w:t>
            </w:r>
            <w:r>
              <w:rPr>
                <w:rFonts w:ascii="Times New Roman" w:hAnsi="Times New Roman"/>
                <w:sz w:val="18"/>
                <w:szCs w:val="18"/>
              </w:rPr>
              <w:t>68</w:t>
            </w:r>
            <w:r w:rsidRPr="009F088E">
              <w:rPr>
                <w:rFonts w:ascii="Times New Roman" w:hAnsi="Times New Roman"/>
                <w:sz w:val="18"/>
                <w:szCs w:val="18"/>
              </w:rPr>
              <w:t>%)</w:t>
            </w:r>
            <w:r w:rsidRPr="009C3280">
              <w:rPr>
                <w:rFonts w:ascii="Times New Roman" w:hAnsi="Times New Roman"/>
                <w:sz w:val="18"/>
                <w:szCs w:val="18"/>
              </w:rPr>
              <w:t xml:space="preserve">, </w:t>
            </w:r>
          </w:p>
          <w:p w14:paraId="53120F7C" w14:textId="1D7B97A7" w:rsidR="0006111C" w:rsidRPr="00BE1312"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 xml:space="preserve">t.sk. </w:t>
            </w:r>
            <w:r>
              <w:rPr>
                <w:rFonts w:ascii="Times New Roman" w:hAnsi="Times New Roman"/>
                <w:sz w:val="18"/>
                <w:szCs w:val="18"/>
              </w:rPr>
              <w:t>22 379 356</w:t>
            </w:r>
            <w:r w:rsidRPr="00BE1312">
              <w:rPr>
                <w:rFonts w:ascii="Times New Roman" w:hAnsi="Times New Roman"/>
                <w:sz w:val="18"/>
                <w:szCs w:val="18"/>
              </w:rPr>
              <w:t> EUR Jauniešu nodarbinātības iniciatīvas (JNI) finansējums.</w:t>
            </w:r>
          </w:p>
          <w:p w14:paraId="76E8EA6D" w14:textId="77777777" w:rsidR="0006111C" w:rsidRPr="00BE1312" w:rsidRDefault="0006111C" w:rsidP="0015453F">
            <w:pPr>
              <w:spacing w:after="0" w:line="240" w:lineRule="auto"/>
              <w:jc w:val="both"/>
              <w:rPr>
                <w:rFonts w:ascii="Times New Roman" w:hAnsi="Times New Roman"/>
                <w:i/>
                <w:sz w:val="18"/>
                <w:szCs w:val="18"/>
              </w:rPr>
            </w:pPr>
          </w:p>
          <w:p w14:paraId="60764464" w14:textId="77777777" w:rsidR="0006111C" w:rsidRPr="00FD1A39" w:rsidRDefault="0006111C" w:rsidP="0015453F">
            <w:pPr>
              <w:spacing w:after="0" w:line="240" w:lineRule="auto"/>
              <w:jc w:val="both"/>
              <w:rPr>
                <w:rFonts w:ascii="Times New Roman" w:hAnsi="Times New Roman"/>
                <w:i/>
                <w:sz w:val="18"/>
                <w:szCs w:val="18"/>
              </w:rPr>
            </w:pPr>
            <w:r w:rsidRPr="00FD1A39">
              <w:rPr>
                <w:rFonts w:ascii="Times New Roman" w:hAnsi="Times New Roman"/>
                <w:i/>
                <w:sz w:val="18"/>
                <w:szCs w:val="18"/>
              </w:rPr>
              <w:t>Mērķis 2023.gadam (vienāds ar 100 % no SAM paredzētā kopējā finansējuma):</w:t>
            </w:r>
          </w:p>
          <w:p w14:paraId="342AA6A4" w14:textId="77777777" w:rsidR="0006111C" w:rsidRPr="00AE31A4" w:rsidRDefault="0006111C" w:rsidP="0015453F">
            <w:pPr>
              <w:spacing w:after="0" w:line="240" w:lineRule="auto"/>
              <w:jc w:val="both"/>
              <w:rPr>
                <w:rFonts w:ascii="Times New Roman" w:hAnsi="Times New Roman"/>
                <w:i/>
                <w:sz w:val="18"/>
                <w:szCs w:val="18"/>
              </w:rPr>
            </w:pPr>
          </w:p>
          <w:p w14:paraId="6347B426" w14:textId="4B810908" w:rsidR="0006111C" w:rsidRPr="004B6D84" w:rsidRDefault="0006111C" w:rsidP="0015453F">
            <w:pPr>
              <w:spacing w:after="0" w:line="240" w:lineRule="auto"/>
              <w:jc w:val="both"/>
              <w:rPr>
                <w:rFonts w:ascii="Times New Roman" w:hAnsi="Times New Roman"/>
                <w:sz w:val="18"/>
                <w:szCs w:val="18"/>
              </w:rPr>
            </w:pPr>
            <w:r>
              <w:rPr>
                <w:rFonts w:ascii="Times New Roman" w:hAnsi="Times New Roman"/>
                <w:sz w:val="18"/>
                <w:szCs w:val="18"/>
              </w:rPr>
              <w:t>73 489 908</w:t>
            </w:r>
            <w:r w:rsidRPr="004B6D84">
              <w:rPr>
                <w:rFonts w:ascii="Times New Roman" w:hAnsi="Times New Roman"/>
                <w:sz w:val="18"/>
                <w:szCs w:val="18"/>
              </w:rPr>
              <w:t xml:space="preserve"> EUR, </w:t>
            </w:r>
          </w:p>
          <w:p w14:paraId="50D6F616" w14:textId="4DA315D2"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t.sk. 29 010 639 EUR JNI finansējums.</w:t>
            </w:r>
          </w:p>
          <w:p w14:paraId="61AB937D" w14:textId="77777777" w:rsidR="0006111C" w:rsidRPr="004B6D84" w:rsidRDefault="0006111C" w:rsidP="0015453F">
            <w:pPr>
              <w:spacing w:after="0" w:line="240" w:lineRule="auto"/>
              <w:jc w:val="both"/>
              <w:rPr>
                <w:rFonts w:ascii="Times New Roman" w:hAnsi="Times New Roman"/>
                <w:i/>
                <w:sz w:val="18"/>
                <w:szCs w:val="18"/>
              </w:rPr>
            </w:pPr>
          </w:p>
          <w:p w14:paraId="0E461906"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 xml:space="preserve">Starpposma vērtības noteikšanas aprēķins: </w:t>
            </w:r>
          </w:p>
          <w:p w14:paraId="323AC343" w14:textId="77777777" w:rsidR="0006111C" w:rsidRPr="002F11AE" w:rsidRDefault="0006111C" w:rsidP="0015453F">
            <w:pPr>
              <w:spacing w:after="0" w:line="240" w:lineRule="auto"/>
              <w:jc w:val="both"/>
              <w:rPr>
                <w:rFonts w:ascii="Times New Roman" w:hAnsi="Times New Roman"/>
                <w:i/>
                <w:sz w:val="18"/>
                <w:szCs w:val="18"/>
              </w:rPr>
            </w:pPr>
          </w:p>
          <w:p w14:paraId="1361B124"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Starpposma vērtība aprēķināta, pamatojoties uz:</w:t>
            </w:r>
          </w:p>
          <w:p w14:paraId="25D576B7" w14:textId="21AA6D50" w:rsidR="0006111C" w:rsidRPr="00BE1312" w:rsidRDefault="0006111C" w:rsidP="0015453F">
            <w:pPr>
              <w:numPr>
                <w:ilvl w:val="0"/>
                <w:numId w:val="6"/>
              </w:numPr>
              <w:spacing w:after="0" w:line="240" w:lineRule="auto"/>
              <w:ind w:left="110" w:hanging="180"/>
              <w:jc w:val="both"/>
              <w:rPr>
                <w:rFonts w:ascii="Times New Roman" w:hAnsi="Times New Roman"/>
                <w:sz w:val="18"/>
                <w:szCs w:val="18"/>
              </w:rPr>
            </w:pPr>
            <w:r w:rsidRPr="002F11AE">
              <w:rPr>
                <w:rFonts w:ascii="Times New Roman" w:hAnsi="Times New Roman"/>
                <w:sz w:val="18"/>
                <w:szCs w:val="18"/>
              </w:rPr>
              <w:t>sagaidāmo darbību ieviešanas progresu un sasniedzamajiem iznākuma rādītājiem</w:t>
            </w:r>
            <w:r w:rsidRPr="009C3280">
              <w:rPr>
                <w:rFonts w:ascii="Times New Roman" w:hAnsi="Times New Roman"/>
                <w:sz w:val="18"/>
                <w:szCs w:val="18"/>
              </w:rPr>
              <w:t>, vienlaikus pieņemot, ka no izdevumu veikšanas brīža līdz izdevumu sertificēšanai ir in</w:t>
            </w:r>
            <w:r w:rsidRPr="00BE1312">
              <w:rPr>
                <w:rFonts w:ascii="Times New Roman" w:hAnsi="Times New Roman"/>
                <w:sz w:val="18"/>
                <w:szCs w:val="18"/>
              </w:rPr>
              <w:t>dikatīvi 6 mēneši;</w:t>
            </w:r>
          </w:p>
          <w:p w14:paraId="09380CA5" w14:textId="77777777" w:rsidR="0006111C" w:rsidRPr="00BE1312" w:rsidRDefault="0006111C" w:rsidP="0015453F">
            <w:pPr>
              <w:numPr>
                <w:ilvl w:val="0"/>
                <w:numId w:val="7"/>
              </w:numPr>
              <w:spacing w:after="0" w:line="240" w:lineRule="auto"/>
              <w:ind w:left="110" w:hanging="180"/>
              <w:jc w:val="both"/>
              <w:rPr>
                <w:rFonts w:ascii="Times New Roman" w:hAnsi="Times New Roman"/>
                <w:sz w:val="18"/>
                <w:szCs w:val="18"/>
              </w:rPr>
            </w:pPr>
            <w:r w:rsidRPr="00BE1312">
              <w:rPr>
                <w:rFonts w:ascii="Times New Roman" w:hAnsi="Times New Roman"/>
                <w:sz w:val="18"/>
                <w:szCs w:val="18"/>
              </w:rPr>
              <w:t>nosacījumiem ES budžeta speciālā piešķīruma JNI finansēšanai;</w:t>
            </w:r>
          </w:p>
          <w:p w14:paraId="4649D854" w14:textId="23AA4748" w:rsidR="0006111C" w:rsidRPr="00BE1312" w:rsidRDefault="0006111C" w:rsidP="0015453F">
            <w:pPr>
              <w:numPr>
                <w:ilvl w:val="0"/>
                <w:numId w:val="7"/>
              </w:numPr>
              <w:spacing w:after="0" w:line="240" w:lineRule="auto"/>
              <w:ind w:left="110" w:hanging="180"/>
              <w:jc w:val="both"/>
              <w:rPr>
                <w:rFonts w:ascii="Times New Roman" w:hAnsi="Times New Roman"/>
                <w:sz w:val="18"/>
                <w:szCs w:val="18"/>
              </w:rPr>
            </w:pPr>
            <w:r w:rsidRPr="00BE1312">
              <w:rPr>
                <w:rFonts w:ascii="Times New Roman" w:hAnsi="Times New Roman"/>
                <w:sz w:val="18"/>
                <w:szCs w:val="18"/>
              </w:rPr>
              <w:t xml:space="preserve">paredzamo darbību uzsākšanas laiku (2014.g.) un veikšanas ilgumu (lielāko darbības daļu plānots īstenot līdz 2018.gada </w:t>
            </w:r>
            <w:r>
              <w:rPr>
                <w:rFonts w:ascii="Times New Roman" w:hAnsi="Times New Roman"/>
                <w:sz w:val="18"/>
                <w:szCs w:val="18"/>
              </w:rPr>
              <w:t>beigām</w:t>
            </w:r>
            <w:r w:rsidRPr="00BE1312">
              <w:rPr>
                <w:rFonts w:ascii="Times New Roman" w:hAnsi="Times New Roman"/>
                <w:sz w:val="18"/>
                <w:szCs w:val="18"/>
              </w:rPr>
              <w:t>).</w:t>
            </w:r>
          </w:p>
          <w:p w14:paraId="19FCE5CF" w14:textId="77777777" w:rsidR="0006111C" w:rsidRPr="00FD1A39" w:rsidRDefault="0006111C" w:rsidP="0015453F">
            <w:pPr>
              <w:spacing w:after="0" w:line="240" w:lineRule="auto"/>
              <w:jc w:val="both"/>
              <w:rPr>
                <w:rFonts w:ascii="Times New Roman" w:hAnsi="Times New Roman"/>
                <w:sz w:val="18"/>
                <w:szCs w:val="18"/>
              </w:rPr>
            </w:pPr>
          </w:p>
          <w:p w14:paraId="16090121" w14:textId="77777777" w:rsidR="0006111C" w:rsidRPr="00AE31A4" w:rsidRDefault="0006111C" w:rsidP="0015453F">
            <w:pPr>
              <w:spacing w:after="0" w:line="240" w:lineRule="auto"/>
              <w:jc w:val="both"/>
              <w:rPr>
                <w:rFonts w:ascii="Times New Roman" w:hAnsi="Times New Roman"/>
                <w:sz w:val="18"/>
                <w:szCs w:val="18"/>
              </w:rPr>
            </w:pPr>
          </w:p>
          <w:p w14:paraId="727D1B0A" w14:textId="77777777" w:rsidR="0006111C" w:rsidRPr="004B6D84" w:rsidRDefault="0006111C" w:rsidP="0015453F">
            <w:pPr>
              <w:spacing w:after="0" w:line="240" w:lineRule="auto"/>
              <w:jc w:val="both"/>
              <w:rPr>
                <w:rFonts w:ascii="Times New Roman" w:hAnsi="Times New Roman"/>
                <w:sz w:val="18"/>
                <w:szCs w:val="18"/>
              </w:rPr>
            </w:pPr>
          </w:p>
          <w:p w14:paraId="4483367C" w14:textId="77777777" w:rsidR="0006111C" w:rsidRPr="004B6D84" w:rsidRDefault="0006111C" w:rsidP="0015453F">
            <w:pPr>
              <w:spacing w:after="0" w:line="240" w:lineRule="auto"/>
              <w:jc w:val="both"/>
              <w:rPr>
                <w:rFonts w:ascii="Times New Roman" w:hAnsi="Times New Roman"/>
                <w:i/>
                <w:sz w:val="18"/>
                <w:szCs w:val="18"/>
              </w:rPr>
            </w:pPr>
          </w:p>
        </w:tc>
      </w:tr>
      <w:tr w:rsidR="0006111C" w:rsidRPr="009F088E" w14:paraId="15CB21AC" w14:textId="3350C034" w:rsidTr="0006111C">
        <w:trPr>
          <w:trHeight w:val="2905"/>
        </w:trPr>
        <w:tc>
          <w:tcPr>
            <w:tcW w:w="1277" w:type="dxa"/>
          </w:tcPr>
          <w:p w14:paraId="7161F7CF" w14:textId="77777777" w:rsidR="0006111C" w:rsidRPr="009C3280" w:rsidRDefault="0006111C" w:rsidP="0015453F">
            <w:pPr>
              <w:spacing w:after="0" w:line="240" w:lineRule="auto"/>
              <w:jc w:val="both"/>
              <w:rPr>
                <w:rFonts w:ascii="Times New Roman" w:hAnsi="Times New Roman"/>
                <w:sz w:val="18"/>
                <w:szCs w:val="18"/>
              </w:rPr>
            </w:pPr>
          </w:p>
        </w:tc>
        <w:tc>
          <w:tcPr>
            <w:tcW w:w="1247" w:type="dxa"/>
          </w:tcPr>
          <w:p w14:paraId="566CBAA2" w14:textId="77777777" w:rsidR="0006111C" w:rsidRPr="00BE1312" w:rsidRDefault="0006111C" w:rsidP="0015453F">
            <w:pPr>
              <w:spacing w:after="0" w:line="240" w:lineRule="auto"/>
              <w:jc w:val="both"/>
              <w:rPr>
                <w:rFonts w:ascii="Times New Roman" w:hAnsi="Times New Roman"/>
                <w:sz w:val="18"/>
                <w:szCs w:val="18"/>
              </w:rPr>
            </w:pPr>
          </w:p>
        </w:tc>
        <w:tc>
          <w:tcPr>
            <w:tcW w:w="1593" w:type="dxa"/>
          </w:tcPr>
          <w:p w14:paraId="2440AB33" w14:textId="77777777" w:rsidR="0006111C" w:rsidRPr="00BE1312" w:rsidRDefault="0006111C" w:rsidP="0015453F">
            <w:pPr>
              <w:spacing w:after="0" w:line="240" w:lineRule="auto"/>
              <w:jc w:val="both"/>
              <w:rPr>
                <w:rFonts w:ascii="Times New Roman" w:hAnsi="Times New Roman"/>
                <w:b/>
                <w:sz w:val="18"/>
                <w:szCs w:val="18"/>
              </w:rPr>
            </w:pPr>
            <w:r w:rsidRPr="00BE1312">
              <w:rPr>
                <w:rFonts w:ascii="Times New Roman" w:hAnsi="Times New Roman"/>
                <w:b/>
                <w:sz w:val="18"/>
                <w:szCs w:val="18"/>
              </w:rPr>
              <w:t>7.2.1.1. Aktīvās darba tirgus politikas pasākumu īstenošana jauniešu bezdarbnieku nodarbinātības veicināšanai</w:t>
            </w:r>
          </w:p>
          <w:p w14:paraId="5FF48EE7" w14:textId="77777777" w:rsidR="0006111C" w:rsidRPr="00BE1312" w:rsidRDefault="0006111C" w:rsidP="0015453F">
            <w:pPr>
              <w:spacing w:after="0" w:line="240" w:lineRule="auto"/>
              <w:jc w:val="both"/>
              <w:rPr>
                <w:rFonts w:ascii="Times New Roman" w:hAnsi="Times New Roman"/>
                <w:sz w:val="18"/>
                <w:szCs w:val="18"/>
              </w:rPr>
            </w:pPr>
          </w:p>
        </w:tc>
        <w:tc>
          <w:tcPr>
            <w:tcW w:w="4134" w:type="dxa"/>
          </w:tcPr>
          <w:p w14:paraId="441B29C8" w14:textId="77777777" w:rsidR="0006111C" w:rsidRPr="00FD1A39" w:rsidRDefault="0006111C" w:rsidP="0015453F">
            <w:pPr>
              <w:spacing w:after="0" w:line="240" w:lineRule="auto"/>
              <w:jc w:val="both"/>
              <w:rPr>
                <w:rFonts w:ascii="Times New Roman" w:hAnsi="Times New Roman"/>
                <w:sz w:val="18"/>
                <w:szCs w:val="18"/>
              </w:rPr>
            </w:pPr>
            <w:r w:rsidRPr="00FD1A39">
              <w:rPr>
                <w:rFonts w:ascii="Times New Roman" w:hAnsi="Times New Roman"/>
                <w:i/>
                <w:sz w:val="18"/>
                <w:szCs w:val="18"/>
              </w:rPr>
              <w:t>Nosaukums un mērvienība(1)</w:t>
            </w:r>
            <w:r w:rsidRPr="00FD1A39">
              <w:rPr>
                <w:rFonts w:ascii="Times New Roman" w:hAnsi="Times New Roman"/>
                <w:sz w:val="18"/>
                <w:szCs w:val="18"/>
              </w:rPr>
              <w:t>:</w:t>
            </w:r>
          </w:p>
          <w:p w14:paraId="611EACC7" w14:textId="0488F9A7" w:rsidR="0006111C" w:rsidRPr="004B6D84" w:rsidRDefault="0006111C" w:rsidP="0015453F">
            <w:pPr>
              <w:spacing w:after="0" w:line="240" w:lineRule="auto"/>
              <w:jc w:val="both"/>
              <w:rPr>
                <w:rFonts w:ascii="Times New Roman" w:hAnsi="Times New Roman"/>
                <w:b/>
                <w:sz w:val="18"/>
                <w:szCs w:val="18"/>
              </w:rPr>
            </w:pPr>
            <w:r w:rsidRPr="00AE31A4">
              <w:rPr>
                <w:rFonts w:ascii="Times New Roman" w:hAnsi="Times New Roman"/>
                <w:b/>
                <w:sz w:val="18"/>
                <w:szCs w:val="18"/>
                <w:u w:val="single"/>
              </w:rPr>
              <w:t xml:space="preserve">r.7.2.1.a </w:t>
            </w:r>
            <w:r w:rsidRPr="00AE31A4">
              <w:rPr>
                <w:rFonts w:ascii="Times New Roman" w:hAnsi="Times New Roman"/>
                <w:b/>
                <w:sz w:val="18"/>
                <w:szCs w:val="18"/>
              </w:rPr>
              <w:t>Kvalifikāciju ieguvušie dalībnieki tūlīt pēc dalības apmācībās (perso</w:t>
            </w:r>
            <w:r w:rsidRPr="004B6D84">
              <w:rPr>
                <w:rFonts w:ascii="Times New Roman" w:hAnsi="Times New Roman"/>
                <w:b/>
                <w:sz w:val="18"/>
                <w:szCs w:val="18"/>
              </w:rPr>
              <w:t>nu skaits)</w:t>
            </w:r>
          </w:p>
          <w:p w14:paraId="70D7474D" w14:textId="77777777" w:rsidR="0006111C" w:rsidRPr="004B6D84" w:rsidRDefault="0006111C" w:rsidP="0015453F">
            <w:pPr>
              <w:spacing w:after="0" w:line="240" w:lineRule="auto"/>
              <w:jc w:val="both"/>
              <w:rPr>
                <w:rFonts w:ascii="Times New Roman" w:hAnsi="Times New Roman"/>
                <w:sz w:val="18"/>
                <w:szCs w:val="18"/>
              </w:rPr>
            </w:pPr>
          </w:p>
          <w:p w14:paraId="0DD73C3A" w14:textId="2D38473D" w:rsidR="0006111C" w:rsidRPr="004B6D84" w:rsidRDefault="006311E3" w:rsidP="0015453F">
            <w:pPr>
              <w:spacing w:after="0" w:line="240" w:lineRule="auto"/>
              <w:jc w:val="both"/>
              <w:rPr>
                <w:rFonts w:ascii="Times New Roman" w:hAnsi="Times New Roman"/>
                <w:i/>
                <w:sz w:val="18"/>
                <w:szCs w:val="18"/>
              </w:rPr>
            </w:pPr>
            <w:r w:rsidRPr="004B6D84">
              <w:rPr>
                <w:rFonts w:ascii="Times New Roman" w:hAnsi="Times New Roman"/>
                <w:i/>
                <w:sz w:val="18"/>
                <w:szCs w:val="18"/>
              </w:rPr>
              <w:t>Definīcija</w:t>
            </w:r>
            <w:r>
              <w:rPr>
                <w:rFonts w:ascii="Times New Roman" w:hAnsi="Times New Roman"/>
                <w:i/>
                <w:sz w:val="18"/>
                <w:szCs w:val="18"/>
                <w:vertAlign w:val="superscript"/>
              </w:rPr>
              <w:t>*</w:t>
            </w:r>
            <w:r w:rsidR="0006111C" w:rsidRPr="004B6D84">
              <w:rPr>
                <w:rFonts w:ascii="Times New Roman" w:hAnsi="Times New Roman"/>
                <w:i/>
                <w:sz w:val="18"/>
                <w:szCs w:val="18"/>
              </w:rPr>
              <w:t>:</w:t>
            </w:r>
          </w:p>
          <w:p w14:paraId="152E3C3D" w14:textId="1026443D"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ESF kopējais rezultāta rādītājs </w:t>
            </w:r>
          </w:p>
          <w:p w14:paraId="29C9A85C" w14:textId="77777777" w:rsidR="0006111C" w:rsidRPr="002F11AE" w:rsidRDefault="0006111C" w:rsidP="0015453F">
            <w:pPr>
              <w:spacing w:after="0" w:line="240" w:lineRule="auto"/>
              <w:jc w:val="both"/>
              <w:rPr>
                <w:rFonts w:ascii="Times New Roman" w:hAnsi="Times New Roman"/>
                <w:sz w:val="18"/>
                <w:szCs w:val="18"/>
              </w:rPr>
            </w:pPr>
          </w:p>
          <w:p w14:paraId="6BE66DF7"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Bāzes vērtība un tās noteikšanas gads</w:t>
            </w:r>
            <w:r w:rsidRPr="002F11AE">
              <w:rPr>
                <w:rFonts w:ascii="Times New Roman" w:hAnsi="Times New Roman"/>
                <w:sz w:val="18"/>
                <w:szCs w:val="18"/>
              </w:rPr>
              <w:t>:</w:t>
            </w:r>
          </w:p>
          <w:p w14:paraId="02158290"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993; 2012.gads</w:t>
            </w:r>
          </w:p>
          <w:p w14:paraId="0E3E7C19" w14:textId="279B117C" w:rsidR="0006111C" w:rsidRPr="004B6D84"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Dalību NVA organizētajā pasākumā „Profesionālā apmācība” 2012.gadā uzsāka 1</w:t>
            </w:r>
            <w:r>
              <w:rPr>
                <w:rFonts w:ascii="Times New Roman" w:hAnsi="Times New Roman"/>
                <w:sz w:val="18"/>
                <w:szCs w:val="18"/>
              </w:rPr>
              <w:t xml:space="preserve"> </w:t>
            </w:r>
            <w:r w:rsidRPr="002F11AE">
              <w:rPr>
                <w:rFonts w:ascii="Times New Roman" w:hAnsi="Times New Roman"/>
                <w:sz w:val="18"/>
                <w:szCs w:val="18"/>
              </w:rPr>
              <w:t>128 jaunieši</w:t>
            </w:r>
            <w:r>
              <w:rPr>
                <w:rFonts w:ascii="Times New Roman" w:hAnsi="Times New Roman"/>
                <w:sz w:val="18"/>
                <w:szCs w:val="18"/>
              </w:rPr>
              <w:t xml:space="preserve"> (t.i., </w:t>
            </w:r>
            <w:r w:rsidRPr="00C429DD">
              <w:rPr>
                <w:rFonts w:ascii="Times New Roman" w:hAnsi="Times New Roman"/>
                <w:sz w:val="18"/>
                <w:szCs w:val="18"/>
              </w:rPr>
              <w:t>2012.gadā no visiem</w:t>
            </w:r>
            <w:r>
              <w:rPr>
                <w:rFonts w:ascii="Times New Roman" w:hAnsi="Times New Roman"/>
                <w:sz w:val="18"/>
                <w:szCs w:val="18"/>
              </w:rPr>
              <w:t xml:space="preserve"> 4 316</w:t>
            </w:r>
            <w:r w:rsidRPr="00C429DD">
              <w:rPr>
                <w:rFonts w:ascii="Times New Roman" w:hAnsi="Times New Roman"/>
                <w:sz w:val="18"/>
                <w:szCs w:val="18"/>
              </w:rPr>
              <w:t xml:space="preserve"> jauniešiem, kuri piedalījušies dažādos NVA pasākumos, vidēji 26%  tika iesaistīti prof</w:t>
            </w:r>
            <w:r>
              <w:rPr>
                <w:rFonts w:ascii="Times New Roman" w:hAnsi="Times New Roman"/>
                <w:sz w:val="18"/>
                <w:szCs w:val="18"/>
              </w:rPr>
              <w:t xml:space="preserve">esionālās izglītības programmās), no </w:t>
            </w:r>
            <w:r>
              <w:rPr>
                <w:rFonts w:ascii="Times New Roman" w:hAnsi="Times New Roman"/>
                <w:sz w:val="18"/>
                <w:szCs w:val="18"/>
              </w:rPr>
              <w:lastRenderedPageBreak/>
              <w:t>tiem</w:t>
            </w:r>
            <w:r w:rsidRPr="00E14739">
              <w:rPr>
                <w:rFonts w:ascii="Times New Roman" w:hAnsi="Times New Roman"/>
                <w:sz w:val="18"/>
                <w:szCs w:val="18"/>
              </w:rPr>
              <w:t xml:space="preserve"> </w:t>
            </w:r>
            <w:r>
              <w:rPr>
                <w:rFonts w:ascii="Times New Roman" w:hAnsi="Times New Roman"/>
                <w:sz w:val="18"/>
                <w:szCs w:val="18"/>
              </w:rPr>
              <w:t xml:space="preserve">dalību </w:t>
            </w:r>
            <w:r w:rsidRPr="00FD1A39">
              <w:rPr>
                <w:rFonts w:ascii="Times New Roman" w:hAnsi="Times New Roman"/>
                <w:sz w:val="18"/>
                <w:szCs w:val="18"/>
              </w:rPr>
              <w:t>pabeidza/kvalifikāciju ieguva 993 jaunieši</w:t>
            </w:r>
            <w:r w:rsidRPr="00AE31A4">
              <w:rPr>
                <w:rFonts w:ascii="Times New Roman" w:hAnsi="Times New Roman"/>
                <w:sz w:val="18"/>
                <w:szCs w:val="18"/>
              </w:rPr>
              <w:t xml:space="preserve"> (jeb vidēji 88% no dalību uzsākušajiem</w:t>
            </w:r>
            <w:r w:rsidRPr="004B6D84">
              <w:rPr>
                <w:rFonts w:ascii="Times New Roman" w:hAnsi="Times New Roman"/>
                <w:sz w:val="18"/>
                <w:szCs w:val="18"/>
              </w:rPr>
              <w:t>).</w:t>
            </w:r>
          </w:p>
          <w:p w14:paraId="6D143D6E" w14:textId="77777777" w:rsidR="0006111C" w:rsidRPr="00AE31A4" w:rsidRDefault="0006111C" w:rsidP="0015453F">
            <w:pPr>
              <w:spacing w:after="0" w:line="240" w:lineRule="auto"/>
              <w:jc w:val="both"/>
              <w:rPr>
                <w:rFonts w:ascii="Times New Roman" w:hAnsi="Times New Roman"/>
                <w:sz w:val="18"/>
                <w:szCs w:val="18"/>
              </w:rPr>
            </w:pPr>
          </w:p>
          <w:p w14:paraId="3C859701"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Datu avots</w:t>
            </w:r>
            <w:r w:rsidRPr="004B6D84">
              <w:rPr>
                <w:rFonts w:ascii="Times New Roman" w:hAnsi="Times New Roman"/>
                <w:sz w:val="18"/>
                <w:szCs w:val="18"/>
              </w:rPr>
              <w:t>:</w:t>
            </w:r>
          </w:p>
          <w:p w14:paraId="6BFEC685"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projektu dati</w:t>
            </w:r>
          </w:p>
          <w:p w14:paraId="2812CF42" w14:textId="77777777" w:rsidR="0006111C" w:rsidRPr="004B6D84" w:rsidRDefault="0006111C" w:rsidP="0015453F">
            <w:pPr>
              <w:spacing w:after="0" w:line="240" w:lineRule="auto"/>
              <w:jc w:val="both"/>
              <w:rPr>
                <w:rFonts w:ascii="Times New Roman" w:hAnsi="Times New Roman"/>
                <w:sz w:val="18"/>
                <w:szCs w:val="18"/>
              </w:rPr>
            </w:pPr>
          </w:p>
          <w:p w14:paraId="74A5E307" w14:textId="77777777" w:rsidR="0006111C" w:rsidRPr="004B6D84" w:rsidRDefault="0006111C" w:rsidP="0015453F">
            <w:pPr>
              <w:spacing w:after="0" w:line="240" w:lineRule="auto"/>
              <w:jc w:val="both"/>
              <w:rPr>
                <w:rFonts w:ascii="Times New Roman" w:hAnsi="Times New Roman"/>
                <w:i/>
                <w:sz w:val="18"/>
                <w:szCs w:val="18"/>
              </w:rPr>
            </w:pPr>
            <w:r w:rsidRPr="004B6D84">
              <w:rPr>
                <w:rFonts w:ascii="Times New Roman" w:hAnsi="Times New Roman"/>
                <w:i/>
                <w:sz w:val="18"/>
                <w:szCs w:val="18"/>
              </w:rPr>
              <w:t>Apkopošanas biežums un ieguves metodoloģija:</w:t>
            </w:r>
          </w:p>
          <w:p w14:paraId="1B036B65"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2 reizes gadā;</w:t>
            </w:r>
          </w:p>
          <w:p w14:paraId="6D3BD23D"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projektu dati</w:t>
            </w:r>
          </w:p>
          <w:p w14:paraId="2AFD521E" w14:textId="77777777" w:rsidR="0006111C" w:rsidRPr="002F11AE" w:rsidRDefault="0006111C" w:rsidP="0015453F">
            <w:pPr>
              <w:spacing w:after="0" w:line="240" w:lineRule="auto"/>
              <w:jc w:val="both"/>
              <w:rPr>
                <w:rFonts w:ascii="Times New Roman" w:hAnsi="Times New Roman"/>
                <w:sz w:val="18"/>
                <w:szCs w:val="18"/>
              </w:rPr>
            </w:pPr>
          </w:p>
          <w:p w14:paraId="5344085D"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Mērķis 2023</w:t>
            </w:r>
            <w:r w:rsidRPr="002F11AE">
              <w:rPr>
                <w:rFonts w:ascii="Times New Roman" w:hAnsi="Times New Roman"/>
                <w:sz w:val="18"/>
                <w:szCs w:val="18"/>
              </w:rPr>
              <w:t>:</w:t>
            </w:r>
          </w:p>
          <w:p w14:paraId="7401ABDA" w14:textId="4D012D16"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5 515</w:t>
            </w:r>
          </w:p>
          <w:p w14:paraId="7F2AC2C0" w14:textId="77777777" w:rsidR="0006111C" w:rsidRPr="002F11AE" w:rsidRDefault="0006111C" w:rsidP="0015453F">
            <w:pPr>
              <w:spacing w:after="0" w:line="240" w:lineRule="auto"/>
              <w:jc w:val="both"/>
              <w:rPr>
                <w:rFonts w:ascii="Times New Roman" w:hAnsi="Times New Roman"/>
                <w:sz w:val="18"/>
                <w:szCs w:val="18"/>
              </w:rPr>
            </w:pPr>
          </w:p>
          <w:p w14:paraId="267E49FF"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2F11AE">
              <w:rPr>
                <w:rFonts w:ascii="Times New Roman" w:hAnsi="Times New Roman"/>
                <w:sz w:val="18"/>
                <w:szCs w:val="18"/>
              </w:rPr>
              <w:t>:</w:t>
            </w:r>
          </w:p>
          <w:p w14:paraId="6E6D52C6" w14:textId="2158AC72" w:rsidR="0006111C"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Mērķa vērtība aprēķināta</w:t>
            </w:r>
            <w:r w:rsidRPr="009F088E">
              <w:rPr>
                <w:rFonts w:ascii="Times New Roman" w:hAnsi="Times New Roman"/>
                <w:sz w:val="18"/>
                <w:szCs w:val="18"/>
              </w:rPr>
              <w:t xml:space="preserve">, pamatojoties uz NVA datiem par dalību pabeigušo personu īpatsvaru no apmācību pasākumos iesaistītajiem (NVA </w:t>
            </w:r>
            <w:r>
              <w:rPr>
                <w:rFonts w:ascii="Times New Roman" w:hAnsi="Times New Roman"/>
                <w:sz w:val="18"/>
                <w:szCs w:val="18"/>
              </w:rPr>
              <w:t>–</w:t>
            </w:r>
            <w:r w:rsidRPr="00F42619">
              <w:rPr>
                <w:rFonts w:ascii="Times New Roman" w:hAnsi="Times New Roman"/>
                <w:sz w:val="18"/>
                <w:szCs w:val="18"/>
              </w:rPr>
              <w:t xml:space="preserve"> </w:t>
            </w:r>
            <w:r>
              <w:rPr>
                <w:rFonts w:ascii="Times New Roman" w:hAnsi="Times New Roman"/>
                <w:sz w:val="18"/>
                <w:szCs w:val="18"/>
              </w:rPr>
              <w:t xml:space="preserve">vidēji </w:t>
            </w:r>
            <w:r w:rsidRPr="00F42619">
              <w:rPr>
                <w:rFonts w:ascii="Times New Roman" w:hAnsi="Times New Roman"/>
                <w:sz w:val="18"/>
                <w:szCs w:val="18"/>
              </w:rPr>
              <w:t>88% 2012.gadā)</w:t>
            </w:r>
            <w:r>
              <w:rPr>
                <w:rFonts w:ascii="Times New Roman" w:hAnsi="Times New Roman"/>
                <w:sz w:val="18"/>
                <w:szCs w:val="18"/>
              </w:rPr>
              <w:t xml:space="preserve"> un</w:t>
            </w:r>
            <w:r w:rsidRPr="00F42619">
              <w:rPr>
                <w:rFonts w:ascii="Times New Roman" w:hAnsi="Times New Roman"/>
                <w:sz w:val="18"/>
                <w:szCs w:val="18"/>
              </w:rPr>
              <w:t xml:space="preserve"> pieņemot, ka </w:t>
            </w:r>
            <w:r>
              <w:rPr>
                <w:rFonts w:ascii="Times New Roman" w:hAnsi="Times New Roman"/>
                <w:sz w:val="18"/>
                <w:szCs w:val="18"/>
              </w:rPr>
              <w:t>lielāks jauniešu skaits (</w:t>
            </w:r>
            <w:r w:rsidRPr="00F42619">
              <w:rPr>
                <w:rFonts w:ascii="Times New Roman" w:hAnsi="Times New Roman"/>
                <w:sz w:val="18"/>
                <w:szCs w:val="18"/>
              </w:rPr>
              <w:t>vidēji 33%</w:t>
            </w:r>
            <w:r>
              <w:rPr>
                <w:rFonts w:ascii="Times New Roman" w:hAnsi="Times New Roman"/>
                <w:sz w:val="18"/>
                <w:szCs w:val="18"/>
              </w:rPr>
              <w:t xml:space="preserve"> salīdzinājumā ar 26% 2012.gadā) iesaistīsies apmācību pasākumos, ņemot vērā to, ka Jauniešu garantijas programmā ir plānots nodrošināt intensīvāku atbalstu mazāk motivētiem jauniešiem, kuri bieži vien ir ar zemu izglītības līmeni.</w:t>
            </w:r>
          </w:p>
          <w:p w14:paraId="74E76E14" w14:textId="20AB6004"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 xml:space="preserve">Attiecīgi tiek pieņemts, ka </w:t>
            </w:r>
            <w:r w:rsidRPr="00F42619">
              <w:rPr>
                <w:rFonts w:ascii="Times New Roman" w:hAnsi="Times New Roman"/>
                <w:sz w:val="18"/>
                <w:szCs w:val="18"/>
              </w:rPr>
              <w:t xml:space="preserve">vidēji 33% no 19 000 jeb 6 267 dalību uzsākušajiem jauniešiem </w:t>
            </w:r>
            <w:r w:rsidRPr="00FD1A39">
              <w:rPr>
                <w:rFonts w:ascii="Times New Roman" w:hAnsi="Times New Roman"/>
                <w:sz w:val="18"/>
                <w:szCs w:val="18"/>
              </w:rPr>
              <w:t>iesaistīsies profesionāls izglītības programmās (t.i., profesionālās tālākizglīt</w:t>
            </w:r>
            <w:r w:rsidRPr="00AE31A4">
              <w:rPr>
                <w:rFonts w:ascii="Times New Roman" w:hAnsi="Times New Roman"/>
                <w:sz w:val="18"/>
                <w:szCs w:val="18"/>
              </w:rPr>
              <w:t xml:space="preserve">ības programmās, profesionālās pilnveides izglītības programmās un   </w:t>
            </w:r>
            <w:r w:rsidRPr="00E657C6">
              <w:rPr>
                <w:rFonts w:ascii="Times New Roman" w:hAnsi="Times New Roman"/>
                <w:sz w:val="18"/>
                <w:szCs w:val="18"/>
              </w:rPr>
              <w:t>ārpus formālās izglītības sistēmas apgūtās profesionālās kompetences novērtēšanā</w:t>
            </w:r>
            <w:r w:rsidRPr="00D36A56">
              <w:rPr>
                <w:rFonts w:ascii="Times New Roman" w:hAnsi="Times New Roman"/>
                <w:sz w:val="18"/>
                <w:szCs w:val="18"/>
              </w:rPr>
              <w:t>)</w:t>
            </w:r>
            <w:r w:rsidRPr="004B6D84">
              <w:rPr>
                <w:rFonts w:ascii="Times New Roman" w:hAnsi="Times New Roman"/>
                <w:sz w:val="18"/>
                <w:szCs w:val="18"/>
              </w:rPr>
              <w:t xml:space="preserve"> un </w:t>
            </w:r>
            <w:r w:rsidRPr="00D36A56">
              <w:rPr>
                <w:rFonts w:ascii="Times New Roman" w:hAnsi="Times New Roman"/>
                <w:sz w:val="18"/>
                <w:szCs w:val="18"/>
              </w:rPr>
              <w:t xml:space="preserve">transportlīdzekļu un traktortehnikas vadītāju </w:t>
            </w:r>
            <w:r w:rsidRPr="00E657C6">
              <w:rPr>
                <w:rFonts w:ascii="Times New Roman" w:hAnsi="Times New Roman"/>
                <w:sz w:val="18"/>
                <w:szCs w:val="18"/>
              </w:rPr>
              <w:t>apmācībās</w:t>
            </w:r>
            <w:r w:rsidRPr="00D36A56">
              <w:rPr>
                <w:rFonts w:ascii="Times New Roman" w:hAnsi="Times New Roman"/>
                <w:sz w:val="18"/>
                <w:szCs w:val="18"/>
              </w:rPr>
              <w:t xml:space="preserve"> un pēc dalības minētajās programmās 5 515 jeb vidēji </w:t>
            </w:r>
            <w:r w:rsidRPr="00E657C6">
              <w:rPr>
                <w:rFonts w:ascii="Times New Roman" w:hAnsi="Times New Roman"/>
                <w:sz w:val="18"/>
                <w:szCs w:val="18"/>
              </w:rPr>
              <w:t>88% jauniešu</w:t>
            </w:r>
            <w:r w:rsidRPr="00D36A56">
              <w:rPr>
                <w:rFonts w:ascii="Times New Roman" w:hAnsi="Times New Roman"/>
                <w:sz w:val="18"/>
                <w:szCs w:val="18"/>
              </w:rPr>
              <w:t xml:space="preserve"> iegūs kvalifikāciju. </w:t>
            </w:r>
          </w:p>
          <w:p w14:paraId="781634AB" w14:textId="77777777" w:rsidR="0006111C" w:rsidRPr="009F088E" w:rsidRDefault="0006111C" w:rsidP="0015453F">
            <w:pPr>
              <w:spacing w:after="0" w:line="240" w:lineRule="auto"/>
              <w:jc w:val="both"/>
              <w:rPr>
                <w:rFonts w:ascii="Times New Roman" w:hAnsi="Times New Roman"/>
                <w:sz w:val="18"/>
                <w:szCs w:val="18"/>
              </w:rPr>
            </w:pPr>
          </w:p>
          <w:p w14:paraId="06EF806E" w14:textId="4C81EB7F"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6 267 x vidēji 88% = 5 515 </w:t>
            </w:r>
          </w:p>
          <w:p w14:paraId="0F37169A" w14:textId="2CC79C9F" w:rsidR="0006111C" w:rsidRDefault="0006111C" w:rsidP="0015453F">
            <w:pPr>
              <w:spacing w:after="0" w:line="240" w:lineRule="auto"/>
              <w:jc w:val="both"/>
              <w:rPr>
                <w:rFonts w:ascii="Times New Roman" w:hAnsi="Times New Roman"/>
                <w:sz w:val="18"/>
                <w:szCs w:val="18"/>
              </w:rPr>
            </w:pPr>
          </w:p>
          <w:p w14:paraId="24A7B103" w14:textId="245F2A51"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w:t>
            </w:r>
            <w:r>
              <w:rPr>
                <w:rFonts w:ascii="Times New Roman" w:hAnsi="Times New Roman"/>
                <w:sz w:val="18"/>
                <w:szCs w:val="18"/>
              </w:rPr>
              <w:t>5 515</w:t>
            </w:r>
            <w:r w:rsidRPr="000B38AB">
              <w:rPr>
                <w:rFonts w:ascii="Times New Roman" w:hAnsi="Times New Roman"/>
                <w:sz w:val="18"/>
                <w:szCs w:val="18"/>
              </w:rPr>
              <w:t xml:space="preserve"> </w:t>
            </w:r>
            <w:r>
              <w:rPr>
                <w:rFonts w:ascii="Times New Roman" w:hAnsi="Times New Roman"/>
                <w:sz w:val="18"/>
                <w:szCs w:val="18"/>
              </w:rPr>
              <w:t xml:space="preserve">mērķa grupas </w:t>
            </w:r>
            <w:r w:rsidRPr="000B38AB">
              <w:rPr>
                <w:rFonts w:ascii="Times New Roman" w:hAnsi="Times New Roman"/>
                <w:sz w:val="18"/>
                <w:szCs w:val="18"/>
              </w:rPr>
              <w:t>personas pēc attiecīgās apmācību programmas apguves nokārtoja profesionālās kvalifikācijas eksāmenu un ieguva profesionālās kvalifikācijas apliecību</w:t>
            </w:r>
            <w:r w:rsidR="000F40CD">
              <w:rPr>
                <w:rFonts w:ascii="Times New Roman" w:hAnsi="Times New Roman"/>
                <w:sz w:val="18"/>
                <w:szCs w:val="18"/>
              </w:rPr>
              <w:t xml:space="preserve"> vai </w:t>
            </w:r>
            <w:r w:rsidR="000F40CD" w:rsidRPr="000F40CD">
              <w:rPr>
                <w:rFonts w:ascii="Times New Roman" w:hAnsi="Times New Roman"/>
                <w:sz w:val="18"/>
                <w:szCs w:val="18"/>
              </w:rPr>
              <w:t>apliecību par profesionālās pilnveides izglītības ieguvi</w:t>
            </w:r>
            <w:r w:rsidRPr="000B38AB">
              <w:rPr>
                <w:rFonts w:ascii="Times New Roman" w:hAnsi="Times New Roman"/>
                <w:sz w:val="18"/>
                <w:szCs w:val="18"/>
              </w:rPr>
              <w:t>, saskaņā ar profesionālās izglītības ieguvi regulējošajiem normatīvajiem aktiem</w:t>
            </w:r>
            <w:r w:rsidR="000F40CD">
              <w:rPr>
                <w:rFonts w:ascii="Times New Roman" w:hAnsi="Times New Roman"/>
                <w:sz w:val="18"/>
                <w:szCs w:val="18"/>
              </w:rPr>
              <w:t>,</w:t>
            </w:r>
            <w:r w:rsidRPr="000B38AB">
              <w:rPr>
                <w:rFonts w:ascii="Times New Roman" w:hAnsi="Times New Roman"/>
                <w:sz w:val="18"/>
                <w:szCs w:val="18"/>
              </w:rPr>
              <w:t xml:space="preserve"> vai transportlīdzekļu un </w:t>
            </w:r>
            <w:r w:rsidRPr="000B38AB">
              <w:rPr>
                <w:rFonts w:ascii="Times New Roman" w:hAnsi="Times New Roman"/>
                <w:sz w:val="18"/>
                <w:szCs w:val="18"/>
              </w:rPr>
              <w:lastRenderedPageBreak/>
              <w:t>traktortehnikas vadītāju apliecību. Rādītāja vērtības 2023.gadā sasniegšanu apstiprina apliecinājuma dokumenti par personu dalību apmācību pasākumos (līgumi par dalību apmācību pasākumos, dalībnieku saraksti, dalībnieku paraksta lapas, apmeklējuma veidlapas, finanšu atlīdzību pamatojoši dokumenti (stipendijas), rīkojums par  profesionālās kvalifikācijas apliecības saņemšanu).</w:t>
            </w:r>
          </w:p>
          <w:p w14:paraId="00D03CAF" w14:textId="77777777" w:rsidR="0006111C" w:rsidRPr="009F088E" w:rsidRDefault="0006111C" w:rsidP="0015453F">
            <w:pPr>
              <w:spacing w:after="0" w:line="240" w:lineRule="auto"/>
              <w:jc w:val="both"/>
              <w:rPr>
                <w:rFonts w:ascii="Times New Roman" w:hAnsi="Times New Roman"/>
                <w:sz w:val="18"/>
                <w:szCs w:val="18"/>
              </w:rPr>
            </w:pPr>
          </w:p>
          <w:p w14:paraId="4F6AC891"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4E9D4C79"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mērvienība(2)</w:t>
            </w:r>
            <w:r w:rsidRPr="009F088E">
              <w:rPr>
                <w:rFonts w:ascii="Times New Roman" w:hAnsi="Times New Roman"/>
                <w:sz w:val="18"/>
                <w:szCs w:val="18"/>
              </w:rPr>
              <w:t>:</w:t>
            </w:r>
          </w:p>
          <w:p w14:paraId="038BAA15" w14:textId="77777777" w:rsidR="0006111C" w:rsidRPr="00DA13E8" w:rsidRDefault="0006111C" w:rsidP="0015453F">
            <w:pPr>
              <w:spacing w:after="0" w:line="240" w:lineRule="auto"/>
              <w:rPr>
                <w:rFonts w:ascii="Times New Roman" w:hAnsi="Times New Roman"/>
                <w:b/>
                <w:sz w:val="18"/>
                <w:szCs w:val="18"/>
              </w:rPr>
            </w:pPr>
            <w:r w:rsidRPr="00DA13E8">
              <w:rPr>
                <w:rFonts w:ascii="Times New Roman" w:hAnsi="Times New Roman"/>
                <w:b/>
                <w:sz w:val="18"/>
                <w:szCs w:val="18"/>
                <w:u w:val="single"/>
              </w:rPr>
              <w:t>r.7.2.1.bk (CR01)</w:t>
            </w:r>
            <w:r w:rsidRPr="00DA13E8">
              <w:rPr>
                <w:rFonts w:ascii="Times New Roman" w:hAnsi="Times New Roman"/>
                <w:b/>
                <w:sz w:val="18"/>
                <w:szCs w:val="18"/>
              </w:rPr>
              <w:t xml:space="preserve"> Dalībnieki, kas ir bezdarbnieki, un pabeidz JNI atbalstīto intervenci (dalībnieku skaits)</w:t>
            </w:r>
          </w:p>
          <w:p w14:paraId="20089F3A" w14:textId="77777777" w:rsidR="0006111C" w:rsidRPr="00AE31A4" w:rsidRDefault="0006111C" w:rsidP="0015453F">
            <w:pPr>
              <w:spacing w:after="0" w:line="240" w:lineRule="auto"/>
              <w:jc w:val="both"/>
              <w:rPr>
                <w:rFonts w:ascii="Times New Roman" w:hAnsi="Times New Roman"/>
                <w:sz w:val="18"/>
                <w:szCs w:val="18"/>
              </w:rPr>
            </w:pPr>
          </w:p>
          <w:p w14:paraId="05D1455F" w14:textId="6311BA03" w:rsidR="0006111C" w:rsidRPr="004B6D84" w:rsidRDefault="0006111C" w:rsidP="0015453F">
            <w:pPr>
              <w:spacing w:after="0" w:line="240" w:lineRule="auto"/>
              <w:jc w:val="both"/>
              <w:rPr>
                <w:rFonts w:ascii="Times New Roman" w:hAnsi="Times New Roman"/>
                <w:i/>
                <w:sz w:val="18"/>
                <w:szCs w:val="18"/>
              </w:rPr>
            </w:pPr>
            <w:r w:rsidRPr="004B6D84">
              <w:rPr>
                <w:rFonts w:ascii="Times New Roman" w:hAnsi="Times New Roman"/>
                <w:i/>
                <w:sz w:val="18"/>
                <w:szCs w:val="18"/>
              </w:rPr>
              <w:t>Definīcija</w:t>
            </w:r>
            <w:r w:rsidR="006311E3">
              <w:rPr>
                <w:rFonts w:ascii="Times New Roman" w:hAnsi="Times New Roman"/>
                <w:i/>
                <w:sz w:val="18"/>
                <w:szCs w:val="18"/>
                <w:vertAlign w:val="superscript"/>
              </w:rPr>
              <w:t>*</w:t>
            </w:r>
            <w:r w:rsidRPr="004B6D84">
              <w:rPr>
                <w:rFonts w:ascii="Times New Roman" w:hAnsi="Times New Roman"/>
                <w:i/>
                <w:sz w:val="18"/>
                <w:szCs w:val="18"/>
              </w:rPr>
              <w:t>:</w:t>
            </w:r>
          </w:p>
          <w:p w14:paraId="485F040F" w14:textId="79EE04E2"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JNI kopējais rezultāta rādītājs </w:t>
            </w:r>
          </w:p>
          <w:p w14:paraId="002B9649" w14:textId="77777777" w:rsidR="0006111C" w:rsidRPr="004B6D84" w:rsidRDefault="0006111C" w:rsidP="0015453F">
            <w:pPr>
              <w:spacing w:after="0" w:line="240" w:lineRule="auto"/>
              <w:jc w:val="both"/>
              <w:rPr>
                <w:rFonts w:ascii="Times New Roman" w:hAnsi="Times New Roman"/>
                <w:sz w:val="18"/>
                <w:szCs w:val="18"/>
              </w:rPr>
            </w:pPr>
          </w:p>
          <w:p w14:paraId="2331120A" w14:textId="2C65B1F4"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Bāzes vērtība un tās noteikšanas gads</w:t>
            </w:r>
            <w:r w:rsidRPr="002F11AE">
              <w:rPr>
                <w:rFonts w:ascii="Times New Roman" w:hAnsi="Times New Roman"/>
                <w:sz w:val="18"/>
                <w:szCs w:val="18"/>
              </w:rPr>
              <w:t>: 2</w:t>
            </w:r>
            <w:r>
              <w:rPr>
                <w:rFonts w:ascii="Times New Roman" w:hAnsi="Times New Roman"/>
                <w:sz w:val="18"/>
                <w:szCs w:val="18"/>
              </w:rPr>
              <w:t xml:space="preserve"> </w:t>
            </w:r>
            <w:r w:rsidRPr="002F11AE">
              <w:rPr>
                <w:rFonts w:ascii="Times New Roman" w:hAnsi="Times New Roman"/>
                <w:sz w:val="18"/>
                <w:szCs w:val="18"/>
              </w:rPr>
              <w:t>935, 2012.gads</w:t>
            </w:r>
          </w:p>
          <w:p w14:paraId="2C8DC0DC" w14:textId="2AA8332B" w:rsidR="0006111C" w:rsidRPr="00FD1A39"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NVA organizētajos pasākumos „Profesionālā apmācība”, “Neformālā izglītība”, “Pasākumi noteiktām personu grupām”, „Darba vieta jaunietim”</w:t>
            </w:r>
            <w:r>
              <w:rPr>
                <w:rFonts w:ascii="Times New Roman" w:hAnsi="Times New Roman"/>
                <w:sz w:val="18"/>
                <w:szCs w:val="18"/>
              </w:rPr>
              <w:t xml:space="preserve">, “Atbalsts pašnodarbinātības un uzņēmējdarbības uzsākšanai”, </w:t>
            </w:r>
            <w:r w:rsidRPr="002F11AE">
              <w:rPr>
                <w:rFonts w:ascii="Times New Roman" w:hAnsi="Times New Roman"/>
                <w:sz w:val="18"/>
                <w:szCs w:val="18"/>
              </w:rPr>
              <w:t xml:space="preserve"> „Atbalsts jauniešu brīvprātīgajam darbam”</w:t>
            </w:r>
            <w:r>
              <w:rPr>
                <w:rFonts w:ascii="Times New Roman" w:hAnsi="Times New Roman"/>
                <w:sz w:val="18"/>
                <w:szCs w:val="18"/>
              </w:rPr>
              <w:t xml:space="preserve"> u.c. pasākumos</w:t>
            </w:r>
            <w:r w:rsidRPr="002F11AE">
              <w:rPr>
                <w:rFonts w:ascii="Times New Roman" w:hAnsi="Times New Roman"/>
                <w:sz w:val="18"/>
                <w:szCs w:val="18"/>
              </w:rPr>
              <w:t xml:space="preserve"> 2012.gadā no 4 316 dalību uzsākušajiem jauniešiem dalību </w:t>
            </w:r>
            <w:r w:rsidRPr="009F088E">
              <w:rPr>
                <w:rFonts w:ascii="Times New Roman" w:hAnsi="Times New Roman"/>
                <w:sz w:val="18"/>
                <w:szCs w:val="18"/>
              </w:rPr>
              <w:t>pabeidza  68% jeb 2 935 jaunieši.</w:t>
            </w:r>
          </w:p>
          <w:p w14:paraId="552C74C3" w14:textId="77777777" w:rsidR="0006111C" w:rsidRPr="00AE31A4" w:rsidRDefault="0006111C" w:rsidP="0015453F">
            <w:pPr>
              <w:spacing w:after="0" w:line="240" w:lineRule="auto"/>
              <w:jc w:val="both"/>
              <w:rPr>
                <w:rFonts w:ascii="Times New Roman" w:hAnsi="Times New Roman"/>
                <w:sz w:val="18"/>
                <w:szCs w:val="18"/>
              </w:rPr>
            </w:pPr>
          </w:p>
          <w:p w14:paraId="25884990"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Datu avots</w:t>
            </w:r>
            <w:r w:rsidRPr="004B6D84">
              <w:rPr>
                <w:rFonts w:ascii="Times New Roman" w:hAnsi="Times New Roman"/>
                <w:sz w:val="18"/>
                <w:szCs w:val="18"/>
              </w:rPr>
              <w:t>:</w:t>
            </w:r>
          </w:p>
          <w:p w14:paraId="787AE24A"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projektu dati</w:t>
            </w:r>
          </w:p>
          <w:p w14:paraId="1D482DF1" w14:textId="77777777" w:rsidR="0006111C" w:rsidRPr="004B6D84" w:rsidRDefault="0006111C" w:rsidP="0015453F">
            <w:pPr>
              <w:spacing w:after="0" w:line="240" w:lineRule="auto"/>
              <w:jc w:val="both"/>
              <w:rPr>
                <w:rFonts w:ascii="Times New Roman" w:hAnsi="Times New Roman"/>
                <w:sz w:val="18"/>
                <w:szCs w:val="18"/>
              </w:rPr>
            </w:pPr>
          </w:p>
          <w:p w14:paraId="7517302B" w14:textId="77777777" w:rsidR="0006111C" w:rsidRPr="004B6D84" w:rsidRDefault="0006111C" w:rsidP="0015453F">
            <w:pPr>
              <w:spacing w:after="0" w:line="240" w:lineRule="auto"/>
              <w:jc w:val="both"/>
              <w:rPr>
                <w:rFonts w:ascii="Times New Roman" w:hAnsi="Times New Roman"/>
                <w:i/>
                <w:sz w:val="18"/>
                <w:szCs w:val="18"/>
              </w:rPr>
            </w:pPr>
            <w:r w:rsidRPr="004B6D84">
              <w:rPr>
                <w:rFonts w:ascii="Times New Roman" w:hAnsi="Times New Roman"/>
                <w:i/>
                <w:sz w:val="18"/>
                <w:szCs w:val="18"/>
              </w:rPr>
              <w:t>Apkopošanas biežums un ieguves metodoloģija:</w:t>
            </w:r>
          </w:p>
          <w:p w14:paraId="159FD59D"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 reizi gadā; projektu dati</w:t>
            </w:r>
          </w:p>
          <w:p w14:paraId="2FD2A268" w14:textId="77777777" w:rsidR="0006111C" w:rsidRPr="002F11AE" w:rsidRDefault="0006111C" w:rsidP="0015453F">
            <w:pPr>
              <w:spacing w:after="0" w:line="240" w:lineRule="auto"/>
              <w:jc w:val="both"/>
              <w:rPr>
                <w:rFonts w:ascii="Times New Roman" w:hAnsi="Times New Roman"/>
                <w:sz w:val="18"/>
                <w:szCs w:val="18"/>
              </w:rPr>
            </w:pPr>
          </w:p>
          <w:p w14:paraId="3EAD365D"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Mērķis 2023</w:t>
            </w:r>
            <w:r w:rsidRPr="002F11AE">
              <w:rPr>
                <w:rFonts w:ascii="Times New Roman" w:hAnsi="Times New Roman"/>
                <w:sz w:val="18"/>
                <w:szCs w:val="18"/>
              </w:rPr>
              <w:t>:</w:t>
            </w:r>
          </w:p>
          <w:p w14:paraId="160B6BAC"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12 920</w:t>
            </w:r>
          </w:p>
          <w:p w14:paraId="4F2E6FD0" w14:textId="77777777" w:rsidR="0006111C" w:rsidRPr="002F11AE" w:rsidRDefault="0006111C" w:rsidP="0015453F">
            <w:pPr>
              <w:spacing w:after="0" w:line="240" w:lineRule="auto"/>
              <w:jc w:val="both"/>
              <w:rPr>
                <w:rFonts w:ascii="Times New Roman" w:hAnsi="Times New Roman"/>
                <w:sz w:val="18"/>
                <w:szCs w:val="18"/>
              </w:rPr>
            </w:pPr>
          </w:p>
          <w:p w14:paraId="43845F98"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2F11AE">
              <w:rPr>
                <w:rFonts w:ascii="Times New Roman" w:hAnsi="Times New Roman"/>
                <w:sz w:val="18"/>
                <w:szCs w:val="18"/>
              </w:rPr>
              <w:t>:</w:t>
            </w:r>
          </w:p>
          <w:p w14:paraId="48542CAD" w14:textId="61B6CE06" w:rsidR="0006111C"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Aprēķini balstās uz dalību pabeigušo jauniešu skaitu (t.sk. īpatsvaru) dažādos aktīvās darba tirgus politikas pasākumos 2012.gadā (</w:t>
            </w:r>
            <w:r>
              <w:rPr>
                <w:rFonts w:ascii="Times New Roman" w:hAnsi="Times New Roman"/>
                <w:sz w:val="18"/>
                <w:szCs w:val="18"/>
              </w:rPr>
              <w:t xml:space="preserve">t.i., </w:t>
            </w:r>
            <w:r w:rsidRPr="00F42619">
              <w:rPr>
                <w:rFonts w:ascii="Times New Roman" w:hAnsi="Times New Roman"/>
                <w:sz w:val="18"/>
                <w:szCs w:val="18"/>
              </w:rPr>
              <w:t xml:space="preserve">68%). </w:t>
            </w:r>
          </w:p>
          <w:p w14:paraId="3D0A9891" w14:textId="05D31912" w:rsidR="0006111C" w:rsidRDefault="0006111C" w:rsidP="0015453F">
            <w:pPr>
              <w:spacing w:after="0" w:line="240" w:lineRule="auto"/>
              <w:jc w:val="both"/>
              <w:rPr>
                <w:rFonts w:ascii="Times New Roman" w:hAnsi="Times New Roman"/>
                <w:sz w:val="18"/>
                <w:szCs w:val="18"/>
              </w:rPr>
            </w:pPr>
            <w:r>
              <w:rPr>
                <w:rFonts w:ascii="Times New Roman" w:hAnsi="Times New Roman"/>
                <w:sz w:val="18"/>
                <w:szCs w:val="18"/>
              </w:rPr>
              <w:t>Attiecīgi tiek pieņemts, ka 68% no 19 000 jeb 12 920 jaunieši pabeigs dalību Jauniešu garantijas programmā.</w:t>
            </w:r>
          </w:p>
          <w:p w14:paraId="1A74DF84" w14:textId="77777777" w:rsidR="0006111C" w:rsidRPr="00F42619" w:rsidRDefault="0006111C" w:rsidP="0015453F">
            <w:pPr>
              <w:spacing w:after="0" w:line="240" w:lineRule="auto"/>
              <w:jc w:val="both"/>
              <w:rPr>
                <w:rFonts w:ascii="Times New Roman" w:hAnsi="Times New Roman"/>
                <w:sz w:val="18"/>
                <w:szCs w:val="18"/>
              </w:rPr>
            </w:pPr>
          </w:p>
          <w:p w14:paraId="6042B63F" w14:textId="61DC59CB" w:rsidR="0006111C" w:rsidRPr="00FD1A39" w:rsidRDefault="0006111C" w:rsidP="0015453F">
            <w:pPr>
              <w:spacing w:after="0" w:line="240" w:lineRule="auto"/>
              <w:jc w:val="both"/>
              <w:rPr>
                <w:rFonts w:ascii="Times New Roman" w:hAnsi="Times New Roman"/>
                <w:sz w:val="18"/>
                <w:szCs w:val="18"/>
              </w:rPr>
            </w:pPr>
            <w:r w:rsidRPr="00FD1A39">
              <w:rPr>
                <w:rFonts w:ascii="Times New Roman" w:hAnsi="Times New Roman"/>
                <w:sz w:val="18"/>
                <w:szCs w:val="18"/>
              </w:rPr>
              <w:t>19 000 x 68% = 12</w:t>
            </w:r>
            <w:r>
              <w:rPr>
                <w:rFonts w:ascii="Times New Roman" w:hAnsi="Times New Roman"/>
                <w:sz w:val="18"/>
                <w:szCs w:val="18"/>
              </w:rPr>
              <w:t> </w:t>
            </w:r>
            <w:r w:rsidRPr="00FD1A39">
              <w:rPr>
                <w:rFonts w:ascii="Times New Roman" w:hAnsi="Times New Roman"/>
                <w:sz w:val="18"/>
                <w:szCs w:val="18"/>
              </w:rPr>
              <w:t>920</w:t>
            </w:r>
          </w:p>
          <w:p w14:paraId="7A568113" w14:textId="3BA3816D" w:rsidR="0006111C" w:rsidRDefault="0006111C" w:rsidP="0015453F">
            <w:pPr>
              <w:spacing w:after="0" w:line="240" w:lineRule="auto"/>
              <w:jc w:val="both"/>
              <w:rPr>
                <w:rFonts w:ascii="Times New Roman" w:hAnsi="Times New Roman"/>
                <w:sz w:val="18"/>
                <w:szCs w:val="18"/>
              </w:rPr>
            </w:pPr>
          </w:p>
          <w:p w14:paraId="4F516920" w14:textId="77777777"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12 920 </w:t>
            </w:r>
            <w:r>
              <w:rPr>
                <w:rFonts w:ascii="Times New Roman" w:hAnsi="Times New Roman"/>
                <w:sz w:val="18"/>
                <w:szCs w:val="18"/>
              </w:rPr>
              <w:t xml:space="preserve">mērķa grupas </w:t>
            </w:r>
            <w:r w:rsidRPr="000B38AB">
              <w:rPr>
                <w:rFonts w:ascii="Times New Roman" w:hAnsi="Times New Roman"/>
                <w:sz w:val="18"/>
                <w:szCs w:val="18"/>
              </w:rPr>
              <w:t>personas pabeidz dalību vismaz vienā no kvalitatīvajiem atbalsta pasākumiem. Rādītāja vērtības 2023.gadā sasniegšanu apstiprina apliecinājuma dokumenti par personu dalību pasākumos (līgumi par dalību pasākumos, dalībnieku saraksti, dalībnieku paraksta lapas, apmeklējuma veidlapas, finanšu atlīdzību pamatojoši dokumenti (stipendijas), rīkojums par  profesionālās kvalifikācijas apliecības saņemšanu, darba līgumi u.c.).</w:t>
            </w:r>
          </w:p>
          <w:p w14:paraId="0AA90E8A" w14:textId="77777777" w:rsidR="0006111C" w:rsidRPr="00FD1A39" w:rsidRDefault="0006111C" w:rsidP="0015453F">
            <w:pPr>
              <w:spacing w:after="0" w:line="240" w:lineRule="auto"/>
              <w:jc w:val="both"/>
              <w:rPr>
                <w:rFonts w:ascii="Times New Roman" w:hAnsi="Times New Roman"/>
                <w:sz w:val="18"/>
                <w:szCs w:val="18"/>
              </w:rPr>
            </w:pPr>
          </w:p>
          <w:p w14:paraId="63A2AF36" w14:textId="77777777" w:rsidR="0006111C" w:rsidRPr="00AE31A4" w:rsidRDefault="0006111C" w:rsidP="0015453F">
            <w:pPr>
              <w:spacing w:after="0" w:line="240" w:lineRule="auto"/>
              <w:rPr>
                <w:rFonts w:ascii="Times New Roman" w:hAnsi="Times New Roman"/>
                <w:sz w:val="18"/>
                <w:szCs w:val="18"/>
              </w:rPr>
            </w:pPr>
            <w:r w:rsidRPr="00AE31A4">
              <w:rPr>
                <w:rFonts w:ascii="Times New Roman" w:hAnsi="Times New Roman"/>
                <w:sz w:val="18"/>
                <w:szCs w:val="18"/>
              </w:rPr>
              <w:t>***</w:t>
            </w:r>
          </w:p>
          <w:p w14:paraId="73288773"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Nosaukums un mērvienība(3)</w:t>
            </w:r>
            <w:r w:rsidRPr="004B6D84">
              <w:rPr>
                <w:rFonts w:ascii="Times New Roman" w:hAnsi="Times New Roman"/>
                <w:sz w:val="18"/>
                <w:szCs w:val="18"/>
              </w:rPr>
              <w:t>:</w:t>
            </w:r>
          </w:p>
          <w:p w14:paraId="74E14900" w14:textId="77777777"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b/>
                <w:sz w:val="18"/>
                <w:szCs w:val="18"/>
                <w:u w:val="single"/>
              </w:rPr>
              <w:t>r.7.2.1.ck (CR02)</w:t>
            </w:r>
            <w:r w:rsidRPr="006D66D3">
              <w:rPr>
                <w:rFonts w:ascii="Times New Roman" w:hAnsi="Times New Roman"/>
                <w:b/>
                <w:sz w:val="18"/>
                <w:szCs w:val="18"/>
              </w:rPr>
              <w:t xml:space="preserve"> Dalībnieki, kas ir bezdarbnieki un pēc aiziešanas saņem darba,</w:t>
            </w:r>
            <w:r w:rsidRPr="006D66D3">
              <w:rPr>
                <w:rFonts w:ascii="Times New Roman" w:hAnsi="Times New Roman"/>
                <w:sz w:val="18"/>
                <w:szCs w:val="18"/>
              </w:rPr>
              <w:t xml:space="preserve"> </w:t>
            </w:r>
            <w:r w:rsidRPr="006D66D3">
              <w:rPr>
                <w:rFonts w:ascii="Times New Roman" w:hAnsi="Times New Roman"/>
                <w:b/>
                <w:sz w:val="18"/>
                <w:szCs w:val="18"/>
              </w:rPr>
              <w:t>pieaugušo izglītības, mācekļa vai prakses vietas piedāvājumu</w:t>
            </w:r>
            <w:r w:rsidRPr="006D66D3">
              <w:rPr>
                <w:rFonts w:ascii="Times New Roman" w:hAnsi="Times New Roman"/>
                <w:sz w:val="18"/>
                <w:szCs w:val="18"/>
              </w:rPr>
              <w:t xml:space="preserve"> </w:t>
            </w:r>
            <w:r w:rsidRPr="00E657C6">
              <w:rPr>
                <w:rFonts w:ascii="Times New Roman" w:hAnsi="Times New Roman"/>
                <w:b/>
                <w:sz w:val="18"/>
                <w:szCs w:val="18"/>
              </w:rPr>
              <w:t>(dalībnieku skaits)</w:t>
            </w:r>
          </w:p>
          <w:p w14:paraId="01BA7985" w14:textId="77777777" w:rsidR="0006111C" w:rsidRPr="00AE31A4" w:rsidRDefault="0006111C" w:rsidP="0015453F">
            <w:pPr>
              <w:spacing w:after="0" w:line="240" w:lineRule="auto"/>
              <w:rPr>
                <w:rFonts w:ascii="Times New Roman" w:hAnsi="Times New Roman"/>
                <w:sz w:val="18"/>
                <w:szCs w:val="18"/>
              </w:rPr>
            </w:pPr>
          </w:p>
          <w:p w14:paraId="69D481CF" w14:textId="3A19F08A" w:rsidR="0006111C" w:rsidRPr="004B6D84" w:rsidRDefault="0006111C" w:rsidP="0015453F">
            <w:pPr>
              <w:spacing w:after="0" w:line="240" w:lineRule="auto"/>
              <w:jc w:val="both"/>
              <w:rPr>
                <w:rFonts w:ascii="Times New Roman" w:hAnsi="Times New Roman"/>
                <w:i/>
                <w:sz w:val="18"/>
                <w:szCs w:val="18"/>
              </w:rPr>
            </w:pPr>
            <w:r w:rsidRPr="004B6D84">
              <w:rPr>
                <w:rFonts w:ascii="Times New Roman" w:hAnsi="Times New Roman"/>
                <w:i/>
                <w:sz w:val="18"/>
                <w:szCs w:val="18"/>
              </w:rPr>
              <w:t>Definīcija</w:t>
            </w:r>
            <w:r w:rsidR="006311E3">
              <w:rPr>
                <w:rFonts w:ascii="Times New Roman" w:hAnsi="Times New Roman"/>
                <w:i/>
                <w:sz w:val="18"/>
                <w:szCs w:val="18"/>
                <w:vertAlign w:val="superscript"/>
              </w:rPr>
              <w:t>*</w:t>
            </w:r>
            <w:r w:rsidRPr="004B6D84">
              <w:rPr>
                <w:rFonts w:ascii="Times New Roman" w:hAnsi="Times New Roman"/>
                <w:i/>
                <w:sz w:val="18"/>
                <w:szCs w:val="18"/>
              </w:rPr>
              <w:t>:</w:t>
            </w:r>
          </w:p>
          <w:p w14:paraId="3C8416E1" w14:textId="4399358E"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JNI kopējais rezultāta rādītājs  </w:t>
            </w:r>
          </w:p>
          <w:p w14:paraId="326E8517" w14:textId="77777777" w:rsidR="0006111C" w:rsidRPr="004B6D84" w:rsidRDefault="0006111C" w:rsidP="0015453F">
            <w:pPr>
              <w:spacing w:after="0" w:line="240" w:lineRule="auto"/>
              <w:jc w:val="both"/>
              <w:rPr>
                <w:rFonts w:ascii="Times New Roman" w:hAnsi="Times New Roman"/>
                <w:sz w:val="18"/>
                <w:szCs w:val="18"/>
              </w:rPr>
            </w:pPr>
          </w:p>
          <w:p w14:paraId="54F4848B"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Bāzes vērtība un tās noteikšanas gads</w:t>
            </w:r>
            <w:r w:rsidRPr="002F11AE">
              <w:rPr>
                <w:rFonts w:ascii="Times New Roman" w:hAnsi="Times New Roman"/>
                <w:sz w:val="18"/>
                <w:szCs w:val="18"/>
              </w:rPr>
              <w:t>:</w:t>
            </w:r>
          </w:p>
          <w:p w14:paraId="438DA362" w14:textId="47517DB3"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w:t>
            </w:r>
            <w:r>
              <w:rPr>
                <w:rFonts w:ascii="Times New Roman" w:hAnsi="Times New Roman"/>
                <w:sz w:val="18"/>
                <w:szCs w:val="18"/>
              </w:rPr>
              <w:t xml:space="preserve"> </w:t>
            </w:r>
            <w:r w:rsidRPr="002F11AE">
              <w:rPr>
                <w:rFonts w:ascii="Times New Roman" w:hAnsi="Times New Roman"/>
                <w:sz w:val="18"/>
                <w:szCs w:val="18"/>
              </w:rPr>
              <w:t xml:space="preserve">760, 2012.gads </w:t>
            </w:r>
          </w:p>
          <w:p w14:paraId="2BC1CD1B" w14:textId="03450E1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No 4 316 dalību uzsākušajiem jauniešiem NVA organizētajos pasākumos „Profesionālā apmācība”, </w:t>
            </w:r>
            <w:r>
              <w:rPr>
                <w:rFonts w:ascii="Times New Roman" w:hAnsi="Times New Roman"/>
                <w:sz w:val="18"/>
                <w:szCs w:val="18"/>
              </w:rPr>
              <w:t>“N</w:t>
            </w:r>
            <w:r w:rsidRPr="002F11AE">
              <w:rPr>
                <w:rFonts w:ascii="Times New Roman" w:hAnsi="Times New Roman"/>
                <w:sz w:val="18"/>
                <w:szCs w:val="18"/>
              </w:rPr>
              <w:t xml:space="preserve">eformālā izglītība”, </w:t>
            </w:r>
            <w:r>
              <w:rPr>
                <w:rFonts w:ascii="Times New Roman" w:hAnsi="Times New Roman"/>
                <w:sz w:val="18"/>
                <w:szCs w:val="18"/>
              </w:rPr>
              <w:t>“P</w:t>
            </w:r>
            <w:r w:rsidRPr="00FD1A39">
              <w:rPr>
                <w:rFonts w:ascii="Times New Roman" w:hAnsi="Times New Roman"/>
                <w:sz w:val="18"/>
                <w:szCs w:val="18"/>
              </w:rPr>
              <w:t>asākumi noteiktām personu grupām”, „Darba vieta jaunietim”</w:t>
            </w:r>
            <w:r>
              <w:rPr>
                <w:rFonts w:ascii="Times New Roman" w:hAnsi="Times New Roman"/>
                <w:sz w:val="18"/>
                <w:szCs w:val="18"/>
              </w:rPr>
              <w:t xml:space="preserve">, </w:t>
            </w:r>
            <w:r w:rsidRPr="00FD1A39">
              <w:rPr>
                <w:rFonts w:ascii="Times New Roman" w:hAnsi="Times New Roman"/>
                <w:sz w:val="18"/>
                <w:szCs w:val="18"/>
              </w:rPr>
              <w:t>„Atbalsts jauniešu brīvprātīgajam darbam”</w:t>
            </w:r>
            <w:r>
              <w:rPr>
                <w:rFonts w:ascii="Times New Roman" w:hAnsi="Times New Roman"/>
                <w:sz w:val="18"/>
                <w:szCs w:val="18"/>
              </w:rPr>
              <w:t>, “Atbalsts pašnodarbinātības un uzņēmējdarbības uzsākšanai” u.c. pasākumos</w:t>
            </w:r>
            <w:r w:rsidRPr="00FD1A39">
              <w:rPr>
                <w:rFonts w:ascii="Times New Roman" w:hAnsi="Times New Roman"/>
                <w:sz w:val="18"/>
                <w:szCs w:val="18"/>
              </w:rPr>
              <w:t xml:space="preserve"> 2012.gadā </w:t>
            </w:r>
            <w:r>
              <w:rPr>
                <w:rFonts w:ascii="Times New Roman" w:hAnsi="Times New Roman"/>
                <w:sz w:val="18"/>
                <w:szCs w:val="18"/>
              </w:rPr>
              <w:t xml:space="preserve">dalību </w:t>
            </w:r>
            <w:r w:rsidRPr="00FD1A39">
              <w:rPr>
                <w:rFonts w:ascii="Times New Roman" w:hAnsi="Times New Roman"/>
                <w:sz w:val="18"/>
                <w:szCs w:val="18"/>
              </w:rPr>
              <w:t>pabeidza 2 935 jaunieši</w:t>
            </w:r>
            <w:r w:rsidRPr="00AE31A4">
              <w:rPr>
                <w:rFonts w:ascii="Times New Roman" w:hAnsi="Times New Roman"/>
                <w:sz w:val="18"/>
                <w:szCs w:val="18"/>
              </w:rPr>
              <w:t xml:space="preserve">, no tiem </w:t>
            </w:r>
            <w:r>
              <w:rPr>
                <w:rFonts w:ascii="Times New Roman" w:hAnsi="Times New Roman"/>
                <w:sz w:val="18"/>
                <w:szCs w:val="18"/>
              </w:rPr>
              <w:t xml:space="preserve">vidēji </w:t>
            </w:r>
            <w:r w:rsidRPr="00AE31A4">
              <w:rPr>
                <w:rFonts w:ascii="Times New Roman" w:hAnsi="Times New Roman"/>
                <w:sz w:val="18"/>
                <w:szCs w:val="18"/>
              </w:rPr>
              <w:t xml:space="preserve">30% </w:t>
            </w:r>
            <w:r>
              <w:rPr>
                <w:rFonts w:ascii="Times New Roman" w:hAnsi="Times New Roman"/>
                <w:sz w:val="18"/>
                <w:szCs w:val="18"/>
              </w:rPr>
              <w:t>jauniešu 2012.gadā</w:t>
            </w:r>
            <w:r w:rsidRPr="00AE31A4">
              <w:rPr>
                <w:rFonts w:ascii="Times New Roman" w:hAnsi="Times New Roman"/>
                <w:sz w:val="18"/>
                <w:szCs w:val="18"/>
              </w:rPr>
              <w:t xml:space="preserve"> turpināja </w:t>
            </w:r>
            <w:r w:rsidRPr="004B6D84">
              <w:rPr>
                <w:rFonts w:ascii="Times New Roman" w:hAnsi="Times New Roman"/>
                <w:sz w:val="18"/>
                <w:szCs w:val="18"/>
              </w:rPr>
              <w:t xml:space="preserve">dalību citos NVA organizētajos pasākumos (t.i., vidēji 30% no 2 935 jeb 880 jaunieši) un vēl </w:t>
            </w:r>
            <w:r w:rsidRPr="002F11AE">
              <w:rPr>
                <w:rFonts w:ascii="Times New Roman" w:hAnsi="Times New Roman"/>
                <w:sz w:val="18"/>
                <w:szCs w:val="18"/>
              </w:rPr>
              <w:t>vienai trešdaļai no dalību pabeigušajiem tika piedāvāta vismaz viena darba vakance (t.i., vidēji 30% no 2 935 jeb 880 jaunieši).</w:t>
            </w:r>
          </w:p>
          <w:p w14:paraId="661A5DC8" w14:textId="77777777" w:rsidR="0006111C" w:rsidRPr="002F11AE" w:rsidRDefault="0006111C" w:rsidP="0015453F">
            <w:pPr>
              <w:spacing w:after="0" w:line="240" w:lineRule="auto"/>
              <w:jc w:val="both"/>
              <w:rPr>
                <w:rFonts w:ascii="Times New Roman" w:hAnsi="Times New Roman"/>
                <w:sz w:val="18"/>
                <w:szCs w:val="18"/>
              </w:rPr>
            </w:pPr>
          </w:p>
          <w:p w14:paraId="44E64ADE" w14:textId="767AC86D" w:rsidR="0006111C" w:rsidRPr="00DD1DD9"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880 + 880</w:t>
            </w:r>
            <w:r w:rsidRPr="00DD1DD9">
              <w:rPr>
                <w:rFonts w:ascii="Times New Roman" w:hAnsi="Times New Roman"/>
                <w:sz w:val="18"/>
                <w:szCs w:val="18"/>
              </w:rPr>
              <w:t xml:space="preserve"> = 1 760</w:t>
            </w:r>
          </w:p>
          <w:p w14:paraId="51D2FA1E" w14:textId="77777777" w:rsidR="0006111C" w:rsidRPr="009F088E" w:rsidRDefault="0006111C" w:rsidP="0015453F">
            <w:pPr>
              <w:spacing w:after="0" w:line="240" w:lineRule="auto"/>
              <w:jc w:val="both"/>
              <w:rPr>
                <w:rFonts w:ascii="Times New Roman" w:hAnsi="Times New Roman"/>
                <w:sz w:val="18"/>
                <w:szCs w:val="18"/>
              </w:rPr>
            </w:pPr>
          </w:p>
          <w:p w14:paraId="25D23814"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0CBE0F5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725E44CE" w14:textId="77777777" w:rsidR="0006111C" w:rsidRPr="009F088E" w:rsidRDefault="0006111C" w:rsidP="0015453F">
            <w:pPr>
              <w:spacing w:after="0" w:line="240" w:lineRule="auto"/>
              <w:jc w:val="both"/>
              <w:rPr>
                <w:rFonts w:ascii="Times New Roman" w:hAnsi="Times New Roman"/>
                <w:sz w:val="18"/>
                <w:szCs w:val="18"/>
              </w:rPr>
            </w:pPr>
          </w:p>
          <w:p w14:paraId="25827D63"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1A10FDD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18E69711" w14:textId="77777777" w:rsidR="0006111C" w:rsidRPr="009F088E" w:rsidRDefault="0006111C" w:rsidP="0015453F">
            <w:pPr>
              <w:spacing w:after="0" w:line="240" w:lineRule="auto"/>
              <w:jc w:val="both"/>
              <w:rPr>
                <w:rFonts w:ascii="Times New Roman" w:hAnsi="Times New Roman"/>
                <w:sz w:val="18"/>
                <w:szCs w:val="18"/>
              </w:rPr>
            </w:pPr>
          </w:p>
          <w:p w14:paraId="613E33F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2A5CDEA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11 266</w:t>
            </w:r>
          </w:p>
          <w:p w14:paraId="47D5940A" w14:textId="77777777" w:rsidR="0006111C" w:rsidRPr="009F088E" w:rsidRDefault="0006111C" w:rsidP="0015453F">
            <w:pPr>
              <w:spacing w:after="0" w:line="240" w:lineRule="auto"/>
              <w:jc w:val="both"/>
              <w:rPr>
                <w:rFonts w:ascii="Times New Roman" w:hAnsi="Times New Roman"/>
                <w:sz w:val="18"/>
                <w:szCs w:val="18"/>
              </w:rPr>
            </w:pPr>
          </w:p>
          <w:p w14:paraId="679D1D6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183B3761" w14:textId="74FA2252" w:rsidR="0006111C" w:rsidRPr="006D66D3" w:rsidRDefault="0006111C" w:rsidP="0015453F">
            <w:pPr>
              <w:spacing w:after="0" w:line="240" w:lineRule="auto"/>
              <w:jc w:val="both"/>
              <w:rPr>
                <w:rFonts w:ascii="Times New Roman" w:hAnsi="Times New Roman"/>
                <w:sz w:val="18"/>
                <w:szCs w:val="18"/>
              </w:rPr>
            </w:pPr>
            <w:r w:rsidRPr="007B06CE">
              <w:rPr>
                <w:rFonts w:ascii="Times New Roman" w:hAnsi="Times New Roman"/>
                <w:sz w:val="18"/>
                <w:szCs w:val="18"/>
              </w:rPr>
              <w:t>Mērķa vērtība aprēķināta, pamatojoties uz NVA datiem par dalībniekiem aktīvās darba tirgus politikas pasākumos 2012.gadā</w:t>
            </w:r>
            <w:r w:rsidRPr="009F088E">
              <w:rPr>
                <w:rFonts w:ascii="Times New Roman" w:hAnsi="Times New Roman"/>
                <w:sz w:val="18"/>
                <w:szCs w:val="18"/>
              </w:rPr>
              <w:t xml:space="preserve">.  Tiek izdarīts pieņēmums, ka vidēji 30%  no visiem 19 000 </w:t>
            </w:r>
            <w:r>
              <w:rPr>
                <w:rFonts w:ascii="Times New Roman" w:hAnsi="Times New Roman"/>
                <w:sz w:val="18"/>
                <w:szCs w:val="18"/>
              </w:rPr>
              <w:t xml:space="preserve">Jauniešu garantijas programmā </w:t>
            </w:r>
            <w:r w:rsidRPr="009F088E">
              <w:rPr>
                <w:rFonts w:ascii="Times New Roman" w:hAnsi="Times New Roman"/>
                <w:sz w:val="18"/>
                <w:szCs w:val="18"/>
              </w:rPr>
              <w:t xml:space="preserve">pirmajā atbalsta pasākumā iesaistītajiem jauniešiem tiks piedāvāta turpmākā dalība citos Jauniešu garantijas </w:t>
            </w:r>
            <w:r>
              <w:rPr>
                <w:rFonts w:ascii="Times New Roman" w:hAnsi="Times New Roman"/>
                <w:sz w:val="18"/>
                <w:szCs w:val="18"/>
              </w:rPr>
              <w:t xml:space="preserve">programmas </w:t>
            </w:r>
            <w:r w:rsidRPr="009F088E">
              <w:rPr>
                <w:rFonts w:ascii="Times New Roman" w:hAnsi="Times New Roman"/>
                <w:sz w:val="18"/>
                <w:szCs w:val="18"/>
              </w:rPr>
              <w:t xml:space="preserve">atbalsta pasākumos (t.i., </w:t>
            </w:r>
            <w:r>
              <w:rPr>
                <w:rFonts w:ascii="Times New Roman" w:hAnsi="Times New Roman"/>
                <w:sz w:val="18"/>
                <w:szCs w:val="18"/>
              </w:rPr>
              <w:t xml:space="preserve">vidēji </w:t>
            </w:r>
            <w:r w:rsidRPr="006D66D3">
              <w:rPr>
                <w:rFonts w:ascii="Times New Roman" w:hAnsi="Times New Roman"/>
                <w:sz w:val="18"/>
                <w:szCs w:val="18"/>
              </w:rPr>
              <w:t xml:space="preserve">30% no 19 000 jeb 5 633 personas), savukārt vēl vienai trešdaļai tiks piedāvāta vismaz viena darba vakance (t.i., </w:t>
            </w:r>
            <w:r>
              <w:rPr>
                <w:rFonts w:ascii="Times New Roman" w:hAnsi="Times New Roman"/>
                <w:sz w:val="18"/>
                <w:szCs w:val="18"/>
              </w:rPr>
              <w:t xml:space="preserve">vidēji </w:t>
            </w:r>
            <w:r w:rsidRPr="006D66D3">
              <w:rPr>
                <w:rFonts w:ascii="Times New Roman" w:hAnsi="Times New Roman"/>
                <w:sz w:val="18"/>
                <w:szCs w:val="18"/>
              </w:rPr>
              <w:t>30% no 19 000 jeb 5 633 personas).</w:t>
            </w:r>
          </w:p>
          <w:p w14:paraId="117D9CC3" w14:textId="045A7744" w:rsidR="0006111C" w:rsidRPr="00AE31A4" w:rsidRDefault="0006111C" w:rsidP="0015453F">
            <w:pPr>
              <w:spacing w:after="0" w:line="240" w:lineRule="auto"/>
              <w:jc w:val="both"/>
              <w:rPr>
                <w:rFonts w:ascii="Times New Roman" w:hAnsi="Times New Roman"/>
                <w:sz w:val="18"/>
                <w:szCs w:val="18"/>
              </w:rPr>
            </w:pPr>
          </w:p>
          <w:p w14:paraId="1AF39BFD" w14:textId="21E1E34C" w:rsidR="0006111C"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5 633 + 5 </w:t>
            </w:r>
            <w:r w:rsidRPr="002F11AE">
              <w:rPr>
                <w:rFonts w:ascii="Times New Roman" w:hAnsi="Times New Roman"/>
                <w:sz w:val="18"/>
                <w:szCs w:val="18"/>
              </w:rPr>
              <w:t>633 = 11</w:t>
            </w:r>
            <w:r>
              <w:rPr>
                <w:rFonts w:ascii="Times New Roman" w:hAnsi="Times New Roman"/>
                <w:sz w:val="18"/>
                <w:szCs w:val="18"/>
              </w:rPr>
              <w:t> </w:t>
            </w:r>
            <w:r w:rsidRPr="002F11AE">
              <w:rPr>
                <w:rFonts w:ascii="Times New Roman" w:hAnsi="Times New Roman"/>
                <w:sz w:val="18"/>
                <w:szCs w:val="18"/>
              </w:rPr>
              <w:t>266</w:t>
            </w:r>
          </w:p>
          <w:p w14:paraId="72BB42F1" w14:textId="77777777" w:rsidR="0006111C" w:rsidRPr="002F11AE" w:rsidRDefault="0006111C" w:rsidP="0015453F">
            <w:pPr>
              <w:spacing w:after="0" w:line="240" w:lineRule="auto"/>
              <w:jc w:val="both"/>
              <w:rPr>
                <w:rFonts w:ascii="Times New Roman" w:hAnsi="Times New Roman"/>
                <w:sz w:val="18"/>
                <w:szCs w:val="18"/>
              </w:rPr>
            </w:pPr>
          </w:p>
          <w:p w14:paraId="09A389B4" w14:textId="77777777" w:rsidR="0006111C" w:rsidRPr="00D05104"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11 266 </w:t>
            </w:r>
            <w:r>
              <w:rPr>
                <w:rFonts w:ascii="Times New Roman" w:hAnsi="Times New Roman"/>
                <w:sz w:val="18"/>
                <w:szCs w:val="18"/>
              </w:rPr>
              <w:t xml:space="preserve">mērķa grupas </w:t>
            </w:r>
            <w:r w:rsidRPr="000B38AB">
              <w:rPr>
                <w:rFonts w:ascii="Times New Roman" w:hAnsi="Times New Roman"/>
                <w:sz w:val="18"/>
                <w:szCs w:val="18"/>
              </w:rPr>
              <w:t xml:space="preserve">personām pēc dalības vismaz vienā no kvalitatīvajiem atbalsta pasākumiem 4 nedēļu laikā tiek piedāvāta dalība citos Jauniešu garantijas programmas kvalitatīvajos atbalsta pasākumos vai vismaz viena darba vakance. Tiek uzskaitīts, ka jaunietis ir saņēmis piedāvājumu dalībai otrajā atbalsta pasākumā, ja viņam ir veikts attiecīgs </w:t>
            </w:r>
            <w:r w:rsidRPr="00D05104">
              <w:rPr>
                <w:rFonts w:ascii="Times New Roman" w:hAnsi="Times New Roman"/>
                <w:sz w:val="18"/>
                <w:szCs w:val="18"/>
              </w:rPr>
              <w:t>ieraksts darba meklēšanas plānā (rādītājā ieskaita arī tādus jauniešus, kas ir saņēmuši piedāvājumu piedalīties vairākos pasākumos, bet ir atteikušies no dalības un ir zaudējuši reģistrētā bezdarbnieka statusu).</w:t>
            </w:r>
          </w:p>
          <w:p w14:paraId="61E67CF4" w14:textId="77777777" w:rsidR="0006111C" w:rsidRPr="000B38AB" w:rsidRDefault="0006111C" w:rsidP="0015453F">
            <w:pPr>
              <w:spacing w:after="0" w:line="240" w:lineRule="auto"/>
              <w:jc w:val="both"/>
              <w:rPr>
                <w:rFonts w:ascii="Times New Roman" w:hAnsi="Times New Roman"/>
                <w:sz w:val="18"/>
                <w:szCs w:val="18"/>
              </w:rPr>
            </w:pPr>
            <w:r w:rsidRPr="00F675FF">
              <w:rPr>
                <w:rFonts w:ascii="Times New Roman" w:hAnsi="Times New Roman"/>
                <w:sz w:val="18"/>
                <w:szCs w:val="18"/>
              </w:rPr>
              <w:t>Rādītājā ieskaita arī tos dalībniekus, kas p</w:t>
            </w:r>
            <w:r w:rsidRPr="00E62232">
              <w:rPr>
                <w:rFonts w:ascii="Times New Roman" w:hAnsi="Times New Roman"/>
                <w:sz w:val="18"/>
                <w:szCs w:val="18"/>
              </w:rPr>
              <w:t>abeiguši dalību profesionālās izglītības programmās (t.i., profesionālās tālākizglītības programmās, profesionālās pilnveides izglītības programmās un ārpus formālās izglītības sistēmas apgūtās profesionālās kompetences novērtēšanā) un transportlīdzekļu un</w:t>
            </w:r>
            <w:r w:rsidRPr="000B38AB">
              <w:rPr>
                <w:rFonts w:ascii="Times New Roman" w:hAnsi="Times New Roman"/>
                <w:sz w:val="18"/>
                <w:szCs w:val="18"/>
              </w:rPr>
              <w:t xml:space="preserve"> traktortehnikas vadītāju apmācībās un ir ieguvuši kvalifikāciju.</w:t>
            </w:r>
          </w:p>
          <w:p w14:paraId="6254902E" w14:textId="77777777"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Rādītāja vērtības 2023.gadā sasniegšanu apstiprina apliecinājuma dokumenti par personu dalību pasākumos (līgumi par dalību pasākumos, dalībnieku saraksti, dalībnieku paraksta lapas, apmeklējuma veidlapas, finanšu atlīdzību pamatojoši dokumenti (stipendijas), rīkojums par  profesionālās kvalifikācijas apliecības saņemšanu, darba līgumi u.c.).</w:t>
            </w:r>
          </w:p>
          <w:p w14:paraId="0EB406C4" w14:textId="16B68991" w:rsidR="0006111C" w:rsidRDefault="0006111C" w:rsidP="0015453F">
            <w:pPr>
              <w:spacing w:after="0" w:line="240" w:lineRule="auto"/>
              <w:jc w:val="both"/>
              <w:rPr>
                <w:rFonts w:ascii="Times New Roman" w:hAnsi="Times New Roman"/>
                <w:sz w:val="18"/>
                <w:szCs w:val="18"/>
              </w:rPr>
            </w:pPr>
          </w:p>
          <w:p w14:paraId="73C8444F" w14:textId="77777777" w:rsidR="0006111C" w:rsidRPr="002F11AE" w:rsidRDefault="0006111C" w:rsidP="0015453F">
            <w:pPr>
              <w:spacing w:after="0" w:line="240" w:lineRule="auto"/>
              <w:jc w:val="both"/>
              <w:rPr>
                <w:rFonts w:ascii="Times New Roman" w:hAnsi="Times New Roman"/>
                <w:sz w:val="18"/>
                <w:szCs w:val="18"/>
              </w:rPr>
            </w:pPr>
          </w:p>
          <w:p w14:paraId="2B74361E" w14:textId="77777777" w:rsidR="0006111C" w:rsidRPr="002F11AE" w:rsidRDefault="0006111C" w:rsidP="0015453F">
            <w:pPr>
              <w:spacing w:after="0" w:line="240" w:lineRule="auto"/>
              <w:rPr>
                <w:rFonts w:ascii="Times New Roman" w:hAnsi="Times New Roman"/>
                <w:sz w:val="18"/>
                <w:szCs w:val="18"/>
              </w:rPr>
            </w:pPr>
            <w:r w:rsidRPr="002F11AE">
              <w:rPr>
                <w:rFonts w:ascii="Times New Roman" w:hAnsi="Times New Roman"/>
                <w:sz w:val="18"/>
                <w:szCs w:val="18"/>
              </w:rPr>
              <w:t>***</w:t>
            </w:r>
          </w:p>
          <w:p w14:paraId="244CD71F"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Nosaukums un mērvienība (4)</w:t>
            </w:r>
            <w:r w:rsidRPr="002F11AE">
              <w:rPr>
                <w:rFonts w:ascii="Times New Roman" w:hAnsi="Times New Roman"/>
                <w:sz w:val="18"/>
                <w:szCs w:val="18"/>
              </w:rPr>
              <w:t>:</w:t>
            </w:r>
          </w:p>
          <w:p w14:paraId="32E578E9" w14:textId="77777777" w:rsidR="0006111C" w:rsidRPr="00DA13E8" w:rsidRDefault="0006111C" w:rsidP="0015453F">
            <w:pPr>
              <w:spacing w:after="0" w:line="240" w:lineRule="auto"/>
              <w:jc w:val="both"/>
              <w:rPr>
                <w:rFonts w:ascii="Times New Roman" w:hAnsi="Times New Roman"/>
                <w:b/>
                <w:sz w:val="18"/>
                <w:szCs w:val="18"/>
              </w:rPr>
            </w:pPr>
            <w:r w:rsidRPr="00DA13E8">
              <w:rPr>
                <w:rFonts w:ascii="Times New Roman" w:hAnsi="Times New Roman"/>
                <w:b/>
                <w:sz w:val="18"/>
                <w:szCs w:val="18"/>
                <w:u w:val="single"/>
              </w:rPr>
              <w:lastRenderedPageBreak/>
              <w:t>r.7.2.1.dk (CR03)</w:t>
            </w:r>
            <w:r w:rsidRPr="00DA13E8">
              <w:rPr>
                <w:rFonts w:ascii="Times New Roman" w:hAnsi="Times New Roman"/>
                <w:b/>
                <w:sz w:val="18"/>
                <w:szCs w:val="18"/>
              </w:rPr>
              <w:t xml:space="preserve"> Dalībnieki, kas ir bezdarbnieki un pēc aiziešanas iesaistījušies izglītībā/apmācībā, kvalifikācijas ieguvē, vai ir nodarbināti, tostarp pašnodarbināti (dalībnieku skaits)</w:t>
            </w:r>
          </w:p>
          <w:p w14:paraId="285C4269" w14:textId="77777777" w:rsidR="0006111C" w:rsidRPr="00AE31A4" w:rsidRDefault="0006111C" w:rsidP="0015453F">
            <w:pPr>
              <w:spacing w:after="0" w:line="240" w:lineRule="auto"/>
              <w:jc w:val="both"/>
              <w:rPr>
                <w:rFonts w:ascii="Times New Roman" w:hAnsi="Times New Roman"/>
                <w:sz w:val="18"/>
                <w:szCs w:val="18"/>
              </w:rPr>
            </w:pPr>
          </w:p>
          <w:p w14:paraId="766C7FB9" w14:textId="102DA3BF" w:rsidR="0006111C" w:rsidRPr="004B6D84" w:rsidRDefault="0006111C" w:rsidP="0015453F">
            <w:pPr>
              <w:spacing w:after="0" w:line="240" w:lineRule="auto"/>
              <w:jc w:val="both"/>
              <w:rPr>
                <w:rFonts w:ascii="Times New Roman" w:hAnsi="Times New Roman"/>
                <w:i/>
                <w:sz w:val="18"/>
                <w:szCs w:val="18"/>
              </w:rPr>
            </w:pPr>
            <w:r w:rsidRPr="004B6D84">
              <w:rPr>
                <w:rFonts w:ascii="Times New Roman" w:hAnsi="Times New Roman"/>
                <w:i/>
                <w:sz w:val="18"/>
                <w:szCs w:val="18"/>
              </w:rPr>
              <w:t>Definīcija</w:t>
            </w:r>
            <w:r w:rsidR="006311E3">
              <w:rPr>
                <w:rFonts w:ascii="Times New Roman" w:hAnsi="Times New Roman"/>
                <w:i/>
                <w:sz w:val="18"/>
                <w:szCs w:val="18"/>
                <w:vertAlign w:val="superscript"/>
              </w:rPr>
              <w:t>*</w:t>
            </w:r>
            <w:r w:rsidRPr="004B6D84">
              <w:rPr>
                <w:rFonts w:ascii="Times New Roman" w:hAnsi="Times New Roman"/>
                <w:i/>
                <w:sz w:val="18"/>
                <w:szCs w:val="18"/>
              </w:rPr>
              <w:t>:</w:t>
            </w:r>
          </w:p>
          <w:p w14:paraId="3C3721A8" w14:textId="5AA5E35D"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JNI kopējais rezultāta rādītājs </w:t>
            </w:r>
          </w:p>
          <w:p w14:paraId="27CFCF65" w14:textId="77777777" w:rsidR="0006111C" w:rsidRPr="004B6D84" w:rsidRDefault="0006111C" w:rsidP="0015453F">
            <w:pPr>
              <w:spacing w:after="0" w:line="240" w:lineRule="auto"/>
              <w:jc w:val="both"/>
              <w:rPr>
                <w:rFonts w:ascii="Times New Roman" w:hAnsi="Times New Roman"/>
                <w:i/>
                <w:sz w:val="18"/>
                <w:szCs w:val="18"/>
              </w:rPr>
            </w:pPr>
          </w:p>
          <w:p w14:paraId="6A541A40"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Bāzes vērtība un tās noteikšanas gads:</w:t>
            </w:r>
          </w:p>
          <w:p w14:paraId="377FEACF" w14:textId="158C537C"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w:t>
            </w:r>
            <w:r>
              <w:rPr>
                <w:rFonts w:ascii="Times New Roman" w:hAnsi="Times New Roman"/>
                <w:sz w:val="18"/>
                <w:szCs w:val="18"/>
              </w:rPr>
              <w:t xml:space="preserve"> </w:t>
            </w:r>
            <w:r w:rsidRPr="002F11AE">
              <w:rPr>
                <w:rFonts w:ascii="Times New Roman" w:hAnsi="Times New Roman"/>
                <w:sz w:val="18"/>
                <w:szCs w:val="18"/>
              </w:rPr>
              <w:t>760; 2012.gads</w:t>
            </w:r>
          </w:p>
          <w:p w14:paraId="62FE2B72" w14:textId="0B3A2C2D" w:rsidR="0006111C" w:rsidRPr="004B6D84"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No 4 316 dalību uzsākušajiem jauniešiem NVA organizētajos pasākumos „Profesionālā apmācība”, neformālā izglītība”, </w:t>
            </w:r>
            <w:r>
              <w:rPr>
                <w:rFonts w:ascii="Times New Roman" w:hAnsi="Times New Roman"/>
                <w:sz w:val="18"/>
                <w:szCs w:val="18"/>
              </w:rPr>
              <w:t>“P</w:t>
            </w:r>
            <w:r w:rsidRPr="006D66D3">
              <w:rPr>
                <w:rFonts w:ascii="Times New Roman" w:hAnsi="Times New Roman"/>
                <w:sz w:val="18"/>
                <w:szCs w:val="18"/>
              </w:rPr>
              <w:t>asākumi noteiktām personu grupām”, „Darba vieta jaunietim”</w:t>
            </w:r>
            <w:r>
              <w:rPr>
                <w:rFonts w:ascii="Times New Roman" w:hAnsi="Times New Roman"/>
                <w:sz w:val="18"/>
                <w:szCs w:val="18"/>
              </w:rPr>
              <w:t xml:space="preserve">, </w:t>
            </w:r>
            <w:r w:rsidRPr="006D66D3">
              <w:rPr>
                <w:rFonts w:ascii="Times New Roman" w:hAnsi="Times New Roman"/>
                <w:sz w:val="18"/>
                <w:szCs w:val="18"/>
              </w:rPr>
              <w:t>„Atbalsts jauniešu brīvprātīgajam darbam”</w:t>
            </w:r>
            <w:r>
              <w:rPr>
                <w:rFonts w:ascii="Times New Roman" w:hAnsi="Times New Roman"/>
                <w:sz w:val="18"/>
                <w:szCs w:val="18"/>
              </w:rPr>
              <w:t>, “Atbalsts pašnodarbinātības un uzņēmējdarbības uzsākšanai” u.c. pasākumos</w:t>
            </w:r>
            <w:r w:rsidRPr="006D66D3">
              <w:rPr>
                <w:rFonts w:ascii="Times New Roman" w:hAnsi="Times New Roman"/>
                <w:sz w:val="18"/>
                <w:szCs w:val="18"/>
              </w:rPr>
              <w:t xml:space="preserve"> 2012.gadā pabeidza 2 935 jaunieši, no tiem </w:t>
            </w:r>
            <w:r w:rsidRPr="00AE31A4">
              <w:rPr>
                <w:rFonts w:ascii="Times New Roman" w:hAnsi="Times New Roman"/>
                <w:sz w:val="18"/>
                <w:szCs w:val="18"/>
              </w:rPr>
              <w:t>vidēji 6</w:t>
            </w:r>
            <w:r w:rsidRPr="004B6D84">
              <w:rPr>
                <w:rFonts w:ascii="Times New Roman" w:hAnsi="Times New Roman"/>
                <w:sz w:val="18"/>
                <w:szCs w:val="18"/>
              </w:rPr>
              <w:t>0% jauniešu iesaistījušies izglītībā/ apmācībā, kvalifikācijas ieguvē vai nodarbinātībā</w:t>
            </w:r>
            <w:r>
              <w:rPr>
                <w:rFonts w:ascii="Times New Roman" w:hAnsi="Times New Roman"/>
                <w:sz w:val="18"/>
                <w:szCs w:val="18"/>
              </w:rPr>
              <w:t xml:space="preserve"> (tostarp pašnodarbinātībā)</w:t>
            </w:r>
            <w:r w:rsidRPr="004B6D84">
              <w:rPr>
                <w:rFonts w:ascii="Times New Roman" w:hAnsi="Times New Roman"/>
                <w:sz w:val="18"/>
                <w:szCs w:val="18"/>
              </w:rPr>
              <w:t>.</w:t>
            </w:r>
          </w:p>
          <w:p w14:paraId="68BFE7EF" w14:textId="313379EB" w:rsidR="0006111C" w:rsidRPr="004B6D84" w:rsidRDefault="0006111C" w:rsidP="0015453F">
            <w:pPr>
              <w:spacing w:after="0" w:line="240" w:lineRule="auto"/>
              <w:jc w:val="both"/>
              <w:rPr>
                <w:rFonts w:ascii="Times New Roman" w:hAnsi="Times New Roman"/>
                <w:i/>
                <w:sz w:val="18"/>
                <w:szCs w:val="18"/>
              </w:rPr>
            </w:pPr>
          </w:p>
          <w:p w14:paraId="6E7A390E" w14:textId="5639447B"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2 935 x vidēji 60% = 1 760</w:t>
            </w:r>
          </w:p>
          <w:p w14:paraId="4DB61BC6" w14:textId="77777777" w:rsidR="0006111C" w:rsidRPr="002F11AE" w:rsidRDefault="0006111C" w:rsidP="0015453F">
            <w:pPr>
              <w:spacing w:after="0" w:line="240" w:lineRule="auto"/>
              <w:jc w:val="both"/>
              <w:rPr>
                <w:rFonts w:ascii="Times New Roman" w:hAnsi="Times New Roman"/>
                <w:i/>
                <w:sz w:val="18"/>
                <w:szCs w:val="18"/>
              </w:rPr>
            </w:pPr>
          </w:p>
          <w:p w14:paraId="25319C7C"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Datu avots:</w:t>
            </w:r>
          </w:p>
          <w:p w14:paraId="7B4D00A8"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Projekta dati</w:t>
            </w:r>
          </w:p>
          <w:p w14:paraId="541F3566" w14:textId="77777777" w:rsidR="0006111C" w:rsidRPr="002F11AE" w:rsidRDefault="0006111C" w:rsidP="0015453F">
            <w:pPr>
              <w:spacing w:after="0" w:line="240" w:lineRule="auto"/>
              <w:jc w:val="both"/>
              <w:rPr>
                <w:rFonts w:ascii="Times New Roman" w:hAnsi="Times New Roman"/>
                <w:i/>
                <w:sz w:val="18"/>
                <w:szCs w:val="18"/>
              </w:rPr>
            </w:pPr>
          </w:p>
          <w:p w14:paraId="4C507A5F"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Apkopošanas biežums un ieguves metodoloģija:</w:t>
            </w:r>
          </w:p>
          <w:p w14:paraId="46737311"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 reizi gadā; projekta dati</w:t>
            </w:r>
          </w:p>
          <w:p w14:paraId="561223DF" w14:textId="77777777" w:rsidR="0006111C" w:rsidRPr="002F11AE" w:rsidRDefault="0006111C" w:rsidP="0015453F">
            <w:pPr>
              <w:spacing w:after="0" w:line="240" w:lineRule="auto"/>
              <w:jc w:val="both"/>
              <w:rPr>
                <w:rFonts w:ascii="Times New Roman" w:hAnsi="Times New Roman"/>
                <w:i/>
                <w:sz w:val="18"/>
                <w:szCs w:val="18"/>
              </w:rPr>
            </w:pPr>
          </w:p>
          <w:p w14:paraId="10F713E8"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Mērķis 2023:</w:t>
            </w:r>
          </w:p>
          <w:p w14:paraId="71C3625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11 266</w:t>
            </w:r>
          </w:p>
          <w:p w14:paraId="6FA103F0" w14:textId="77777777" w:rsidR="0006111C" w:rsidRPr="009F088E" w:rsidRDefault="0006111C" w:rsidP="0015453F">
            <w:pPr>
              <w:spacing w:after="0" w:line="240" w:lineRule="auto"/>
              <w:jc w:val="both"/>
              <w:rPr>
                <w:rFonts w:ascii="Times New Roman" w:hAnsi="Times New Roman"/>
                <w:i/>
                <w:sz w:val="18"/>
                <w:szCs w:val="18"/>
              </w:rPr>
            </w:pPr>
          </w:p>
          <w:p w14:paraId="0F210819"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Mērķa vērtības noteikšanas principi/metodoloģija:</w:t>
            </w:r>
          </w:p>
          <w:p w14:paraId="20ACE7DE" w14:textId="51BD6715" w:rsidR="0006111C" w:rsidRPr="006D66D3"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aprēķināta, pamatojoties uz NVA datiem par dalībniekiem aktīvās darba tirgus politikas pasākumos 2012.gadā. Tiek izdarīts pieņēmums, ka vidēji 30%  no visiem 19 000 </w:t>
            </w:r>
            <w:r>
              <w:rPr>
                <w:rFonts w:ascii="Times New Roman" w:hAnsi="Times New Roman"/>
                <w:sz w:val="18"/>
                <w:szCs w:val="18"/>
              </w:rPr>
              <w:t xml:space="preserve">Jauniešu garantijas programmā </w:t>
            </w:r>
            <w:r w:rsidRPr="009F088E">
              <w:rPr>
                <w:rFonts w:ascii="Times New Roman" w:hAnsi="Times New Roman"/>
                <w:sz w:val="18"/>
                <w:szCs w:val="18"/>
              </w:rPr>
              <w:t>pirmajā atbalsta pasākumā iesaistītajiem jauniešiem iegūs kvalifikāciju vai piedalīsies citā apmācību pasākumā Jauniešu garantijas</w:t>
            </w:r>
            <w:r>
              <w:rPr>
                <w:rFonts w:ascii="Times New Roman" w:hAnsi="Times New Roman"/>
                <w:sz w:val="18"/>
                <w:szCs w:val="18"/>
              </w:rPr>
              <w:t xml:space="preserve"> programmas </w:t>
            </w:r>
            <w:r w:rsidRPr="009F088E">
              <w:rPr>
                <w:rFonts w:ascii="Times New Roman" w:hAnsi="Times New Roman"/>
                <w:sz w:val="18"/>
                <w:szCs w:val="18"/>
              </w:rPr>
              <w:t xml:space="preserve"> ietvaros (t.i., </w:t>
            </w:r>
            <w:r>
              <w:rPr>
                <w:rFonts w:ascii="Times New Roman" w:hAnsi="Times New Roman"/>
                <w:sz w:val="18"/>
                <w:szCs w:val="18"/>
              </w:rPr>
              <w:t xml:space="preserve">vidēji </w:t>
            </w:r>
            <w:r w:rsidRPr="006D66D3">
              <w:rPr>
                <w:rFonts w:ascii="Times New Roman" w:hAnsi="Times New Roman"/>
                <w:sz w:val="18"/>
                <w:szCs w:val="18"/>
              </w:rPr>
              <w:t>30% no 19 000 jeb 5</w:t>
            </w:r>
            <w:r>
              <w:rPr>
                <w:rFonts w:ascii="Times New Roman" w:hAnsi="Times New Roman"/>
                <w:sz w:val="18"/>
                <w:szCs w:val="18"/>
              </w:rPr>
              <w:t xml:space="preserve"> </w:t>
            </w:r>
            <w:r w:rsidRPr="006D66D3">
              <w:rPr>
                <w:rFonts w:ascii="Times New Roman" w:hAnsi="Times New Roman"/>
                <w:sz w:val="18"/>
                <w:szCs w:val="18"/>
              </w:rPr>
              <w:t xml:space="preserve">633 personas), savukārt vēl viena trešdaļa iekārtosies darbā uzreiz pēc </w:t>
            </w:r>
            <w:r w:rsidRPr="00DA13E8">
              <w:rPr>
                <w:rFonts w:ascii="Times New Roman" w:hAnsi="Times New Roman"/>
                <w:sz w:val="18"/>
                <w:szCs w:val="18"/>
              </w:rPr>
              <w:t>dalības pirmajā atbalsta pasākum</w:t>
            </w:r>
            <w:r>
              <w:rPr>
                <w:rFonts w:ascii="Times New Roman" w:hAnsi="Times New Roman"/>
                <w:sz w:val="18"/>
                <w:szCs w:val="18"/>
              </w:rPr>
              <w:t>ā</w:t>
            </w:r>
            <w:r w:rsidRPr="00DA13E8">
              <w:rPr>
                <w:rFonts w:ascii="Times New Roman" w:hAnsi="Times New Roman"/>
                <w:sz w:val="18"/>
                <w:szCs w:val="18"/>
              </w:rPr>
              <w:t xml:space="preserve"> (t.i., </w:t>
            </w:r>
            <w:r>
              <w:rPr>
                <w:rFonts w:ascii="Times New Roman" w:hAnsi="Times New Roman"/>
                <w:sz w:val="18"/>
                <w:szCs w:val="18"/>
              </w:rPr>
              <w:t xml:space="preserve">vidēji </w:t>
            </w:r>
            <w:r w:rsidRPr="006D66D3">
              <w:rPr>
                <w:rFonts w:ascii="Times New Roman" w:hAnsi="Times New Roman"/>
                <w:sz w:val="18"/>
                <w:szCs w:val="18"/>
              </w:rPr>
              <w:t>30% no 19 000 jeb 5</w:t>
            </w:r>
            <w:r>
              <w:rPr>
                <w:rFonts w:ascii="Times New Roman" w:hAnsi="Times New Roman"/>
                <w:sz w:val="18"/>
                <w:szCs w:val="18"/>
              </w:rPr>
              <w:t xml:space="preserve"> </w:t>
            </w:r>
            <w:r w:rsidRPr="006D66D3">
              <w:rPr>
                <w:rFonts w:ascii="Times New Roman" w:hAnsi="Times New Roman"/>
                <w:sz w:val="18"/>
                <w:szCs w:val="18"/>
              </w:rPr>
              <w:t>633 personas).</w:t>
            </w:r>
          </w:p>
          <w:p w14:paraId="61276AFD" w14:textId="77777777" w:rsidR="0006111C" w:rsidRPr="00AE31A4" w:rsidRDefault="0006111C" w:rsidP="0015453F">
            <w:pPr>
              <w:spacing w:after="0" w:line="240" w:lineRule="auto"/>
              <w:jc w:val="both"/>
              <w:rPr>
                <w:rFonts w:ascii="Times New Roman" w:hAnsi="Times New Roman"/>
                <w:sz w:val="18"/>
                <w:szCs w:val="18"/>
              </w:rPr>
            </w:pPr>
          </w:p>
          <w:p w14:paraId="1FECCE72" w14:textId="537C5F62"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5</w:t>
            </w:r>
            <w:r>
              <w:rPr>
                <w:rFonts w:ascii="Times New Roman" w:hAnsi="Times New Roman"/>
                <w:sz w:val="18"/>
                <w:szCs w:val="18"/>
              </w:rPr>
              <w:t xml:space="preserve"> </w:t>
            </w:r>
            <w:r w:rsidRPr="004B6D84">
              <w:rPr>
                <w:rFonts w:ascii="Times New Roman" w:hAnsi="Times New Roman"/>
                <w:sz w:val="18"/>
                <w:szCs w:val="18"/>
              </w:rPr>
              <w:t>633 + 5</w:t>
            </w:r>
            <w:r>
              <w:rPr>
                <w:rFonts w:ascii="Times New Roman" w:hAnsi="Times New Roman"/>
                <w:sz w:val="18"/>
                <w:szCs w:val="18"/>
              </w:rPr>
              <w:t xml:space="preserve"> </w:t>
            </w:r>
            <w:r w:rsidRPr="004B6D84">
              <w:rPr>
                <w:rFonts w:ascii="Times New Roman" w:hAnsi="Times New Roman"/>
                <w:sz w:val="18"/>
                <w:szCs w:val="18"/>
              </w:rPr>
              <w:t>633 = 11</w:t>
            </w:r>
            <w:r>
              <w:rPr>
                <w:rFonts w:ascii="Times New Roman" w:hAnsi="Times New Roman"/>
                <w:sz w:val="18"/>
                <w:szCs w:val="18"/>
              </w:rPr>
              <w:t> </w:t>
            </w:r>
            <w:r w:rsidRPr="004B6D84">
              <w:rPr>
                <w:rFonts w:ascii="Times New Roman" w:hAnsi="Times New Roman"/>
                <w:sz w:val="18"/>
                <w:szCs w:val="18"/>
              </w:rPr>
              <w:t>266</w:t>
            </w:r>
          </w:p>
          <w:p w14:paraId="5AB8BC69" w14:textId="2E1DC3AB" w:rsidR="0006111C" w:rsidRDefault="0006111C" w:rsidP="0015453F">
            <w:pPr>
              <w:pStyle w:val="CommentText"/>
              <w:jc w:val="both"/>
              <w:rPr>
                <w:sz w:val="18"/>
                <w:szCs w:val="18"/>
                <w:lang w:val="lv-LV"/>
              </w:rPr>
            </w:pPr>
          </w:p>
          <w:p w14:paraId="46E835C3" w14:textId="3EAAAA01" w:rsidR="0006111C" w:rsidRDefault="0006111C" w:rsidP="0015453F">
            <w:pPr>
              <w:pStyle w:val="CommentText"/>
              <w:jc w:val="both"/>
              <w:rPr>
                <w:sz w:val="18"/>
                <w:szCs w:val="18"/>
                <w:lang w:val="lv-LV"/>
              </w:rPr>
            </w:pPr>
          </w:p>
          <w:p w14:paraId="3F89A640" w14:textId="77777777" w:rsidR="0006111C" w:rsidRPr="000B38AB" w:rsidRDefault="0006111C" w:rsidP="0015453F">
            <w:pPr>
              <w:pStyle w:val="CommentText"/>
              <w:jc w:val="both"/>
              <w:rPr>
                <w:sz w:val="18"/>
                <w:szCs w:val="18"/>
              </w:rPr>
            </w:pPr>
            <w:r w:rsidRPr="000B38AB">
              <w:rPr>
                <w:sz w:val="18"/>
                <w:szCs w:val="18"/>
              </w:rPr>
              <w:t xml:space="preserve">Rādītāju uzskata par izpildītu (mērķa vērtību par sasniegtu), kad 11 266 </w:t>
            </w:r>
            <w:r>
              <w:rPr>
                <w:sz w:val="18"/>
                <w:szCs w:val="18"/>
                <w:lang w:val="lv-LV"/>
              </w:rPr>
              <w:t xml:space="preserve">mērķa grupas </w:t>
            </w:r>
            <w:r w:rsidRPr="000B38AB">
              <w:rPr>
                <w:sz w:val="18"/>
                <w:szCs w:val="18"/>
              </w:rPr>
              <w:t xml:space="preserve">personas pēc dalības vismaz vienā no kvalitatīvajiem atbalsta pasākumiem 4 nedēļu laikā </w:t>
            </w:r>
            <w:r w:rsidRPr="00D05104">
              <w:rPr>
                <w:sz w:val="18"/>
                <w:szCs w:val="18"/>
              </w:rPr>
              <w:t>ir ieguvušas kvalifikāciju,  no jauna iesaistījušās apmācību pasākumos (arī formālajā izglītībā ārpus Jauniešu garantijas) vai kļuva nodarbināti (saskaņā ar Valsts ieņēmumu dienesta datiem).</w:t>
            </w:r>
          </w:p>
          <w:p w14:paraId="1EBBCC81" w14:textId="77777777" w:rsidR="0006111C" w:rsidRPr="000B38AB" w:rsidRDefault="0006111C" w:rsidP="0015453F">
            <w:pPr>
              <w:pStyle w:val="CommentText"/>
              <w:jc w:val="both"/>
              <w:rPr>
                <w:sz w:val="18"/>
                <w:szCs w:val="18"/>
              </w:rPr>
            </w:pPr>
            <w:r w:rsidRPr="000B38AB">
              <w:rPr>
                <w:sz w:val="18"/>
                <w:szCs w:val="18"/>
              </w:rPr>
              <w:t>Rādītājā ieskaita arī tos dalībniekus, kas pabeiguši dalību profesionālās izglītības programmās (t.i., profesionālās tālākizglītības programmās, profesionālās pilnveides izglītības programmās un ārpus formālās izglītības sistēmas apgūtās profesionālās kompetences novērtēšanā) un transportlīdzekļu un traktortehnikas vadītāju apmācībās un ir ieguvuši kvalifikāciju.</w:t>
            </w:r>
          </w:p>
          <w:p w14:paraId="25A12FE1" w14:textId="77777777" w:rsidR="0006111C" w:rsidRPr="000B38AB" w:rsidRDefault="0006111C" w:rsidP="0015453F">
            <w:pPr>
              <w:pStyle w:val="CommentText"/>
              <w:jc w:val="both"/>
              <w:rPr>
                <w:sz w:val="18"/>
                <w:szCs w:val="18"/>
              </w:rPr>
            </w:pPr>
            <w:r w:rsidRPr="000B38AB">
              <w:rPr>
                <w:sz w:val="18"/>
                <w:szCs w:val="18"/>
              </w:rPr>
              <w:t>Rādītāja vērtības 2023.gadā sasniegšanu apstiprina apliecinājuma dokumenti par personu dalību pasākumos (līgumi par dalību pasākumos, dalībnieku saraksti, dalībnieku paraksta lapas, apmeklējuma veidlapas, finanšu atlīdzību pamatojoši dokumenti (stipendijas), rīkojums par  profesionālās kvalifikācijas apliecības saņemšanu, darba līgumi u.c.).</w:t>
            </w:r>
          </w:p>
          <w:p w14:paraId="3448BAB6" w14:textId="77777777" w:rsidR="0006111C" w:rsidRPr="004B6D84" w:rsidRDefault="0006111C" w:rsidP="0015453F">
            <w:pPr>
              <w:pStyle w:val="CommentText"/>
              <w:jc w:val="both"/>
              <w:rPr>
                <w:sz w:val="18"/>
                <w:szCs w:val="18"/>
                <w:lang w:val="lv-LV"/>
              </w:rPr>
            </w:pPr>
          </w:p>
          <w:p w14:paraId="7C20FB0B" w14:textId="77777777" w:rsidR="0006111C" w:rsidRPr="004B6D84" w:rsidRDefault="0006111C" w:rsidP="0015453F">
            <w:pPr>
              <w:spacing w:after="0" w:line="240" w:lineRule="auto"/>
              <w:rPr>
                <w:rFonts w:ascii="Times New Roman" w:hAnsi="Times New Roman"/>
                <w:sz w:val="18"/>
                <w:szCs w:val="18"/>
              </w:rPr>
            </w:pPr>
            <w:r w:rsidRPr="004B6D84">
              <w:rPr>
                <w:rFonts w:ascii="Times New Roman" w:hAnsi="Times New Roman"/>
                <w:sz w:val="18"/>
                <w:szCs w:val="18"/>
              </w:rPr>
              <w:t>***</w:t>
            </w:r>
          </w:p>
          <w:p w14:paraId="184BD6ED"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Nosaukums un mērvienība(5)</w:t>
            </w:r>
            <w:r w:rsidRPr="004B6D84">
              <w:rPr>
                <w:rFonts w:ascii="Times New Roman" w:hAnsi="Times New Roman"/>
                <w:sz w:val="18"/>
                <w:szCs w:val="18"/>
              </w:rPr>
              <w:t>:</w:t>
            </w:r>
          </w:p>
          <w:p w14:paraId="3080F460" w14:textId="77777777" w:rsidR="0006111C" w:rsidRPr="00DA13E8" w:rsidRDefault="0006111C" w:rsidP="0015453F">
            <w:pPr>
              <w:spacing w:after="0" w:line="240" w:lineRule="auto"/>
              <w:jc w:val="both"/>
              <w:rPr>
                <w:rFonts w:ascii="Times New Roman" w:hAnsi="Times New Roman"/>
                <w:b/>
                <w:sz w:val="18"/>
                <w:szCs w:val="18"/>
              </w:rPr>
            </w:pPr>
            <w:r w:rsidRPr="004B6D84">
              <w:rPr>
                <w:rFonts w:ascii="Times New Roman" w:hAnsi="Times New Roman"/>
                <w:b/>
                <w:sz w:val="18"/>
                <w:szCs w:val="18"/>
                <w:u w:val="single"/>
              </w:rPr>
              <w:t xml:space="preserve">r.7.2.1.ek (CR04) </w:t>
            </w:r>
            <w:r w:rsidRPr="002F11AE">
              <w:rPr>
                <w:rFonts w:ascii="Times New Roman" w:hAnsi="Times New Roman"/>
                <w:b/>
                <w:sz w:val="18"/>
                <w:szCs w:val="18"/>
              </w:rPr>
              <w:t>Dalībnieki, kas ir ilgstošie bezdarbnieki, un pabeidz JNI atbalstīto intervenci (dalībnieku skaits)</w:t>
            </w:r>
          </w:p>
          <w:p w14:paraId="5E2BDC24" w14:textId="77777777" w:rsidR="0006111C" w:rsidRPr="00AE31A4" w:rsidRDefault="0006111C" w:rsidP="0015453F">
            <w:pPr>
              <w:spacing w:after="0" w:line="240" w:lineRule="auto"/>
              <w:jc w:val="both"/>
              <w:rPr>
                <w:rFonts w:ascii="Times New Roman" w:hAnsi="Times New Roman"/>
                <w:sz w:val="18"/>
                <w:szCs w:val="18"/>
              </w:rPr>
            </w:pPr>
          </w:p>
          <w:p w14:paraId="53A9460A" w14:textId="41EF800C" w:rsidR="0006111C" w:rsidRPr="004B6D84" w:rsidRDefault="0006111C" w:rsidP="0015453F">
            <w:pPr>
              <w:spacing w:after="0" w:line="240" w:lineRule="auto"/>
              <w:jc w:val="both"/>
              <w:rPr>
                <w:rFonts w:ascii="Times New Roman" w:hAnsi="Times New Roman"/>
                <w:i/>
                <w:sz w:val="18"/>
                <w:szCs w:val="18"/>
              </w:rPr>
            </w:pPr>
            <w:r w:rsidRPr="004B6D84">
              <w:rPr>
                <w:rFonts w:ascii="Times New Roman" w:hAnsi="Times New Roman"/>
                <w:i/>
                <w:sz w:val="18"/>
                <w:szCs w:val="18"/>
              </w:rPr>
              <w:t>Definīcija</w:t>
            </w:r>
            <w:r w:rsidR="006311E3">
              <w:rPr>
                <w:rFonts w:ascii="Times New Roman" w:hAnsi="Times New Roman"/>
                <w:i/>
                <w:sz w:val="18"/>
                <w:szCs w:val="18"/>
                <w:vertAlign w:val="superscript"/>
              </w:rPr>
              <w:t>*</w:t>
            </w:r>
            <w:r w:rsidRPr="004B6D84">
              <w:rPr>
                <w:rFonts w:ascii="Times New Roman" w:hAnsi="Times New Roman"/>
                <w:i/>
                <w:sz w:val="18"/>
                <w:szCs w:val="18"/>
              </w:rPr>
              <w:t>:</w:t>
            </w:r>
          </w:p>
          <w:p w14:paraId="1FF0DC3B" w14:textId="17E0A5FC"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JNI kopējais rezultāta rādītājs </w:t>
            </w:r>
          </w:p>
          <w:p w14:paraId="2F9D1398" w14:textId="65641CA0" w:rsidR="0006111C" w:rsidRPr="002F11AE"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 </w:t>
            </w:r>
          </w:p>
          <w:p w14:paraId="38057148"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Bāzes vērtība un tās noteikšanas gads:</w:t>
            </w:r>
          </w:p>
          <w:p w14:paraId="43D7A070" w14:textId="1AA1A030"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2</w:t>
            </w:r>
            <w:r>
              <w:rPr>
                <w:rFonts w:ascii="Times New Roman" w:hAnsi="Times New Roman"/>
                <w:sz w:val="18"/>
                <w:szCs w:val="18"/>
              </w:rPr>
              <w:t xml:space="preserve"> </w:t>
            </w:r>
            <w:r w:rsidRPr="002F11AE">
              <w:rPr>
                <w:rFonts w:ascii="Times New Roman" w:hAnsi="Times New Roman"/>
                <w:sz w:val="18"/>
                <w:szCs w:val="18"/>
              </w:rPr>
              <w:t>765, 2012.gads</w:t>
            </w:r>
          </w:p>
          <w:p w14:paraId="4C3361B3" w14:textId="45760B9E"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2012.gadā NVA uzskaitē </w:t>
            </w:r>
            <w:r>
              <w:rPr>
                <w:rFonts w:ascii="Times New Roman" w:hAnsi="Times New Roman"/>
                <w:sz w:val="18"/>
                <w:szCs w:val="18"/>
              </w:rPr>
              <w:t xml:space="preserve">reģistrēti </w:t>
            </w:r>
            <w:r w:rsidRPr="002F11AE">
              <w:rPr>
                <w:rFonts w:ascii="Times New Roman" w:hAnsi="Times New Roman"/>
                <w:sz w:val="18"/>
                <w:szCs w:val="18"/>
              </w:rPr>
              <w:t>2 765 ilgstošie bezdarbnieki jaunieši jeb 30% no kopējā reģistrēto jauniešu bezdarbnieku skaita</w:t>
            </w:r>
            <w:r>
              <w:rPr>
                <w:rFonts w:ascii="Times New Roman" w:hAnsi="Times New Roman"/>
                <w:sz w:val="18"/>
                <w:szCs w:val="18"/>
              </w:rPr>
              <w:t xml:space="preserve"> (t.i., 30 % no 9 217 personām)</w:t>
            </w:r>
            <w:r w:rsidRPr="006D66D3">
              <w:rPr>
                <w:rFonts w:ascii="Times New Roman" w:hAnsi="Times New Roman"/>
                <w:sz w:val="18"/>
                <w:szCs w:val="18"/>
              </w:rPr>
              <w:t xml:space="preserve">. Statistika par dalību pasākumos pabeigušajiem ilgstošajiem </w:t>
            </w:r>
            <w:r w:rsidRPr="00DA13E8">
              <w:rPr>
                <w:rFonts w:ascii="Times New Roman" w:hAnsi="Times New Roman"/>
                <w:sz w:val="18"/>
                <w:szCs w:val="18"/>
              </w:rPr>
              <w:t>jauniešiem -</w:t>
            </w:r>
            <w:r>
              <w:rPr>
                <w:rFonts w:ascii="Times New Roman" w:hAnsi="Times New Roman"/>
                <w:sz w:val="18"/>
                <w:szCs w:val="18"/>
              </w:rPr>
              <w:t xml:space="preserve"> </w:t>
            </w:r>
            <w:r w:rsidRPr="00AE31A4">
              <w:rPr>
                <w:rFonts w:ascii="Times New Roman" w:hAnsi="Times New Roman"/>
                <w:sz w:val="18"/>
                <w:szCs w:val="18"/>
              </w:rPr>
              <w:t>bezdarbniekiem nav pieejama, tomēr ir zināms, ka 2012.gadā no 4</w:t>
            </w:r>
            <w:r w:rsidRPr="004B6D84">
              <w:rPr>
                <w:rFonts w:ascii="Times New Roman" w:hAnsi="Times New Roman"/>
                <w:sz w:val="18"/>
                <w:szCs w:val="18"/>
              </w:rPr>
              <w:t xml:space="preserve"> 316 dalību visos NVA pasākumos uzsākušajiem jauniešiem dalību pabeidza 68% jeb 2</w:t>
            </w:r>
            <w:r>
              <w:rPr>
                <w:rFonts w:ascii="Times New Roman" w:hAnsi="Times New Roman"/>
                <w:sz w:val="18"/>
                <w:szCs w:val="18"/>
              </w:rPr>
              <w:t xml:space="preserve"> </w:t>
            </w:r>
            <w:r w:rsidRPr="004B6D84">
              <w:rPr>
                <w:rFonts w:ascii="Times New Roman" w:hAnsi="Times New Roman"/>
                <w:sz w:val="18"/>
                <w:szCs w:val="18"/>
              </w:rPr>
              <w:t>935 jaunieši.  Tiek izdarīts pieņēmums, ka attiecībā uz ilgstošajiem bezdarbniekiem dalību pabeigšanas īpatsvars</w:t>
            </w:r>
            <w:r w:rsidRPr="002F11AE">
              <w:rPr>
                <w:rFonts w:ascii="Times New Roman" w:hAnsi="Times New Roman"/>
                <w:sz w:val="18"/>
                <w:szCs w:val="18"/>
              </w:rPr>
              <w:t xml:space="preserve"> </w:t>
            </w:r>
            <w:r>
              <w:rPr>
                <w:rFonts w:ascii="Times New Roman" w:hAnsi="Times New Roman"/>
                <w:sz w:val="18"/>
                <w:szCs w:val="18"/>
              </w:rPr>
              <w:t xml:space="preserve">var būt </w:t>
            </w:r>
            <w:r w:rsidRPr="002F11AE">
              <w:rPr>
                <w:rFonts w:ascii="Times New Roman" w:hAnsi="Times New Roman"/>
                <w:sz w:val="18"/>
                <w:szCs w:val="18"/>
              </w:rPr>
              <w:t>par 8% zemāks (jeb 60%).</w:t>
            </w:r>
          </w:p>
          <w:p w14:paraId="4232B4E4" w14:textId="10A1B4D7" w:rsidR="0006111C" w:rsidRPr="002F11AE" w:rsidRDefault="0006111C" w:rsidP="0015453F">
            <w:pPr>
              <w:spacing w:after="0" w:line="240" w:lineRule="auto"/>
              <w:jc w:val="both"/>
              <w:rPr>
                <w:rFonts w:ascii="Times New Roman" w:hAnsi="Times New Roman"/>
                <w:sz w:val="18"/>
                <w:szCs w:val="18"/>
              </w:rPr>
            </w:pPr>
          </w:p>
          <w:p w14:paraId="1A287B56"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Datu avots:</w:t>
            </w:r>
          </w:p>
          <w:p w14:paraId="1E1052C2"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projekta dati</w:t>
            </w:r>
          </w:p>
          <w:p w14:paraId="73439F03" w14:textId="77777777" w:rsidR="0006111C" w:rsidRPr="009F088E" w:rsidRDefault="0006111C" w:rsidP="0015453F">
            <w:pPr>
              <w:spacing w:after="0" w:line="240" w:lineRule="auto"/>
              <w:jc w:val="both"/>
              <w:rPr>
                <w:rFonts w:ascii="Times New Roman" w:hAnsi="Times New Roman"/>
                <w:i/>
                <w:sz w:val="18"/>
                <w:szCs w:val="18"/>
              </w:rPr>
            </w:pPr>
          </w:p>
          <w:p w14:paraId="04381B52"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777CDB8C"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0BFF83FF" w14:textId="77777777" w:rsidR="0006111C" w:rsidRPr="009F088E" w:rsidRDefault="0006111C" w:rsidP="0015453F">
            <w:pPr>
              <w:spacing w:after="0" w:line="240" w:lineRule="auto"/>
              <w:jc w:val="both"/>
              <w:rPr>
                <w:rFonts w:ascii="Times New Roman" w:hAnsi="Times New Roman"/>
                <w:i/>
                <w:sz w:val="18"/>
                <w:szCs w:val="18"/>
              </w:rPr>
            </w:pPr>
          </w:p>
          <w:p w14:paraId="6477841C"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Mērķis 2023:</w:t>
            </w:r>
          </w:p>
          <w:p w14:paraId="58140208" w14:textId="09210175"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3 420</w:t>
            </w:r>
          </w:p>
          <w:p w14:paraId="129EE146" w14:textId="77777777" w:rsidR="0006111C" w:rsidRPr="009F088E" w:rsidRDefault="0006111C" w:rsidP="0015453F">
            <w:pPr>
              <w:spacing w:after="0" w:line="240" w:lineRule="auto"/>
              <w:jc w:val="both"/>
              <w:rPr>
                <w:rFonts w:ascii="Times New Roman" w:hAnsi="Times New Roman"/>
                <w:i/>
                <w:sz w:val="18"/>
                <w:szCs w:val="18"/>
              </w:rPr>
            </w:pPr>
          </w:p>
          <w:p w14:paraId="7434F146"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Mērķa vērtības noteikšanas principi/metodoloģija:</w:t>
            </w:r>
          </w:p>
          <w:p w14:paraId="2E190923" w14:textId="0BA99D0E"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Mērķa vērtība aprēķināta, pamatojoties uz NVA datiem par 2012.gada beigās ilgstošo bezdarbnieku īpatsvaru reģistrēto jauniešu kopskaitā (t.i., 30%) un pieņēmumu, ka ilgstošo bezdarbnieku gadījumā</w:t>
            </w:r>
            <w:r>
              <w:rPr>
                <w:rFonts w:ascii="Times New Roman" w:hAnsi="Times New Roman"/>
                <w:sz w:val="18"/>
                <w:szCs w:val="18"/>
              </w:rPr>
              <w:t xml:space="preserve"> </w:t>
            </w:r>
            <w:r w:rsidRPr="009F088E">
              <w:rPr>
                <w:rFonts w:ascii="Times New Roman" w:hAnsi="Times New Roman"/>
                <w:sz w:val="18"/>
                <w:szCs w:val="18"/>
              </w:rPr>
              <w:t xml:space="preserve">dalību pasākumos pabeigs vidēji 60%. </w:t>
            </w:r>
          </w:p>
          <w:p w14:paraId="33718361" w14:textId="4F83DE09"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Attiecīgi tiek pieņemts, ka 30% no 19 000 jeb 5 700 jauniešu būs ilgstošie bezdarbnieki, un no tiem pabeigs dalību Jauniešu garantijas programmā 60% jeb 3 420 jaunieši.</w:t>
            </w:r>
          </w:p>
          <w:p w14:paraId="36068EA5" w14:textId="77777777" w:rsidR="0006111C" w:rsidRPr="009F088E" w:rsidRDefault="0006111C" w:rsidP="0015453F">
            <w:pPr>
              <w:spacing w:after="0" w:line="240" w:lineRule="auto"/>
              <w:jc w:val="both"/>
              <w:rPr>
                <w:rFonts w:ascii="Times New Roman" w:hAnsi="Times New Roman"/>
                <w:sz w:val="18"/>
                <w:szCs w:val="18"/>
              </w:rPr>
            </w:pPr>
          </w:p>
          <w:p w14:paraId="11803D30" w14:textId="71D9A95B"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19 000 x 30% x 60% = 3</w:t>
            </w:r>
            <w:r>
              <w:rPr>
                <w:rFonts w:ascii="Times New Roman" w:hAnsi="Times New Roman"/>
                <w:sz w:val="18"/>
                <w:szCs w:val="18"/>
              </w:rPr>
              <w:t> </w:t>
            </w:r>
            <w:r w:rsidRPr="009F088E">
              <w:rPr>
                <w:rFonts w:ascii="Times New Roman" w:hAnsi="Times New Roman"/>
                <w:sz w:val="18"/>
                <w:szCs w:val="18"/>
              </w:rPr>
              <w:t>420</w:t>
            </w:r>
          </w:p>
          <w:p w14:paraId="7855C250" w14:textId="77777777" w:rsidR="0006111C" w:rsidRPr="009F088E" w:rsidRDefault="0006111C" w:rsidP="0015453F">
            <w:pPr>
              <w:spacing w:after="0" w:line="240" w:lineRule="auto"/>
              <w:jc w:val="both"/>
              <w:rPr>
                <w:rFonts w:ascii="Times New Roman" w:hAnsi="Times New Roman"/>
                <w:sz w:val="18"/>
                <w:szCs w:val="18"/>
              </w:rPr>
            </w:pPr>
          </w:p>
          <w:p w14:paraId="7FB81A1F" w14:textId="7EF601A9" w:rsidR="0006111C" w:rsidRPr="009F088E"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3 420 </w:t>
            </w:r>
            <w:r>
              <w:rPr>
                <w:rFonts w:ascii="Times New Roman" w:hAnsi="Times New Roman"/>
                <w:sz w:val="18"/>
                <w:szCs w:val="18"/>
              </w:rPr>
              <w:t xml:space="preserve">mērķa grupas </w:t>
            </w:r>
            <w:r w:rsidRPr="000B38AB">
              <w:rPr>
                <w:rFonts w:ascii="Times New Roman" w:hAnsi="Times New Roman"/>
                <w:sz w:val="18"/>
                <w:szCs w:val="18"/>
              </w:rPr>
              <w:t>personas pabeidz dalību vismaz vienā no kvalitatīvajiem atbalsta pasākumiem. Rādītāja vērtības 2023.gadā sasniegšanu apstiprina apliecinājuma dokumenti par personu dalību pasākumos (līgumi par dalību pasākumos, dalībnieku saraksti, dalībnieku paraksta lapas, apmeklējuma veidlapas, finanšu atlīdzību pamatojoši dokumenti (stipendijas), rīkojums par  profesionālās kvalifikācijas apliecības saņemšanu, darba līgumi u.c.).</w:t>
            </w:r>
          </w:p>
          <w:p w14:paraId="54CF2699" w14:textId="77777777" w:rsidR="0006111C" w:rsidRPr="009F088E" w:rsidRDefault="0006111C" w:rsidP="0015453F">
            <w:pPr>
              <w:spacing w:after="0" w:line="240" w:lineRule="auto"/>
              <w:jc w:val="both"/>
              <w:rPr>
                <w:rFonts w:ascii="Times New Roman" w:hAnsi="Times New Roman"/>
                <w:sz w:val="18"/>
                <w:szCs w:val="18"/>
              </w:rPr>
            </w:pPr>
          </w:p>
          <w:p w14:paraId="2A08A7DB"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291C421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 (6)</w:t>
            </w:r>
            <w:r w:rsidRPr="009F088E">
              <w:rPr>
                <w:rFonts w:ascii="Times New Roman" w:hAnsi="Times New Roman"/>
                <w:sz w:val="18"/>
                <w:szCs w:val="18"/>
              </w:rPr>
              <w:t>:</w:t>
            </w:r>
          </w:p>
          <w:p w14:paraId="3C205BC6" w14:textId="77777777" w:rsidR="0006111C" w:rsidRPr="006D66D3"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rPr>
              <w:t>r.7.2.1.fk (CR05)</w:t>
            </w:r>
            <w:r w:rsidRPr="009F088E">
              <w:rPr>
                <w:rFonts w:ascii="Times New Roman" w:hAnsi="Times New Roman"/>
                <w:b/>
                <w:sz w:val="18"/>
                <w:szCs w:val="18"/>
              </w:rPr>
              <w:t xml:space="preserve"> Dalībnieki, kas ir ilgstošie bezdarbnieki un saņem darba, pieaugušo izglītības, mācekļa vai prakses vietas piedāvājumu pēc aiziešanas (dalībnieku skaits) </w:t>
            </w:r>
          </w:p>
          <w:p w14:paraId="406D9897" w14:textId="77777777" w:rsidR="0006111C" w:rsidRPr="00DA13E8" w:rsidRDefault="0006111C" w:rsidP="0015453F">
            <w:pPr>
              <w:spacing w:after="0" w:line="240" w:lineRule="auto"/>
              <w:jc w:val="both"/>
              <w:rPr>
                <w:rFonts w:ascii="Times New Roman" w:hAnsi="Times New Roman"/>
                <w:i/>
                <w:sz w:val="18"/>
                <w:szCs w:val="18"/>
              </w:rPr>
            </w:pPr>
          </w:p>
          <w:p w14:paraId="4783B4A4" w14:textId="1C1025E7" w:rsidR="0006111C" w:rsidRPr="00AE31A4" w:rsidRDefault="0006111C" w:rsidP="0015453F">
            <w:pPr>
              <w:spacing w:after="0" w:line="240" w:lineRule="auto"/>
              <w:jc w:val="both"/>
              <w:rPr>
                <w:rFonts w:ascii="Times New Roman" w:hAnsi="Times New Roman"/>
                <w:i/>
                <w:sz w:val="18"/>
                <w:szCs w:val="18"/>
              </w:rPr>
            </w:pPr>
            <w:r w:rsidRPr="00AE31A4">
              <w:rPr>
                <w:rFonts w:ascii="Times New Roman" w:hAnsi="Times New Roman"/>
                <w:i/>
                <w:sz w:val="18"/>
                <w:szCs w:val="18"/>
              </w:rPr>
              <w:t>Definīcija</w:t>
            </w:r>
            <w:r w:rsidR="006311E3">
              <w:rPr>
                <w:rFonts w:ascii="Times New Roman" w:hAnsi="Times New Roman"/>
                <w:i/>
                <w:sz w:val="18"/>
                <w:szCs w:val="18"/>
                <w:vertAlign w:val="superscript"/>
              </w:rPr>
              <w:t>*</w:t>
            </w:r>
            <w:r w:rsidRPr="00AE31A4">
              <w:rPr>
                <w:rFonts w:ascii="Times New Roman" w:hAnsi="Times New Roman"/>
                <w:i/>
                <w:sz w:val="18"/>
                <w:szCs w:val="18"/>
              </w:rPr>
              <w:t>:</w:t>
            </w:r>
          </w:p>
          <w:p w14:paraId="15D0EE5A" w14:textId="734C9892"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JNI kopējais rezultāta rādītājs</w:t>
            </w:r>
          </w:p>
          <w:p w14:paraId="0B54AF9E" w14:textId="77777777" w:rsidR="0006111C" w:rsidRPr="004B6D84" w:rsidRDefault="0006111C" w:rsidP="0015453F">
            <w:pPr>
              <w:spacing w:after="0" w:line="240" w:lineRule="auto"/>
              <w:jc w:val="both"/>
              <w:rPr>
                <w:rFonts w:ascii="Times New Roman" w:hAnsi="Times New Roman"/>
                <w:sz w:val="18"/>
                <w:szCs w:val="18"/>
              </w:rPr>
            </w:pPr>
          </w:p>
          <w:p w14:paraId="4AE1E75C"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Bāzes vērtība un tās noteikšanas gads</w:t>
            </w:r>
            <w:r w:rsidRPr="004B6D84">
              <w:rPr>
                <w:rFonts w:ascii="Times New Roman" w:hAnsi="Times New Roman"/>
                <w:sz w:val="18"/>
                <w:szCs w:val="18"/>
              </w:rPr>
              <w:t>:</w:t>
            </w:r>
          </w:p>
          <w:p w14:paraId="57759FA5" w14:textId="74BE2B66"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1</w:t>
            </w:r>
            <w:r>
              <w:rPr>
                <w:rFonts w:ascii="Times New Roman" w:hAnsi="Times New Roman"/>
                <w:sz w:val="18"/>
                <w:szCs w:val="18"/>
              </w:rPr>
              <w:t xml:space="preserve"> </w:t>
            </w:r>
            <w:r w:rsidRPr="004B6D84">
              <w:rPr>
                <w:rFonts w:ascii="Times New Roman" w:hAnsi="Times New Roman"/>
                <w:sz w:val="18"/>
                <w:szCs w:val="18"/>
              </w:rPr>
              <w:t>659, 2012.gads</w:t>
            </w:r>
          </w:p>
          <w:p w14:paraId="567A5402" w14:textId="04FAC71B"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lastRenderedPageBreak/>
              <w:t>2012.gadā no NVA uzskaitē esošajiem 2765 ilgstošajiem bezdarbniekiem</w:t>
            </w:r>
            <w:r>
              <w:rPr>
                <w:rFonts w:ascii="Times New Roman" w:hAnsi="Times New Roman"/>
                <w:sz w:val="18"/>
                <w:szCs w:val="18"/>
              </w:rPr>
              <w:t xml:space="preserve"> </w:t>
            </w:r>
            <w:r w:rsidRPr="002F11AE">
              <w:rPr>
                <w:rFonts w:ascii="Times New Roman" w:hAnsi="Times New Roman"/>
                <w:sz w:val="18"/>
                <w:szCs w:val="18"/>
              </w:rPr>
              <w:t xml:space="preserve">jauniešiem </w:t>
            </w:r>
            <w:r>
              <w:rPr>
                <w:rFonts w:ascii="Times New Roman" w:hAnsi="Times New Roman"/>
                <w:sz w:val="18"/>
                <w:szCs w:val="18"/>
              </w:rPr>
              <w:t>(t.i., 30 % no 9 217 kopumā reģistrētiem jauniešiem bezdarbniekiem)</w:t>
            </w:r>
            <w:r w:rsidRPr="002F11AE">
              <w:rPr>
                <w:rFonts w:ascii="Times New Roman" w:hAnsi="Times New Roman"/>
                <w:sz w:val="18"/>
                <w:szCs w:val="18"/>
              </w:rPr>
              <w:t xml:space="preserve"> vidēji 1 659 jauniešiem jeb 60% pēc dalības NVA organizētajos pasākumos iesaistījās nodarbinātībā vai profesionālās izglītības programmu apguvē.</w:t>
            </w:r>
          </w:p>
          <w:p w14:paraId="2DF5AD1D" w14:textId="231A9196"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2 765 x 60% = 1659</w:t>
            </w:r>
          </w:p>
          <w:p w14:paraId="44FF09F3" w14:textId="77777777" w:rsidR="0006111C" w:rsidRPr="009F088E" w:rsidRDefault="0006111C" w:rsidP="0015453F">
            <w:pPr>
              <w:spacing w:after="0" w:line="240" w:lineRule="auto"/>
              <w:jc w:val="both"/>
              <w:rPr>
                <w:rFonts w:ascii="Times New Roman" w:hAnsi="Times New Roman"/>
                <w:sz w:val="18"/>
                <w:szCs w:val="18"/>
              </w:rPr>
            </w:pPr>
          </w:p>
          <w:p w14:paraId="072D960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7AE07F5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118180A0" w14:textId="77777777" w:rsidR="0006111C" w:rsidRPr="009F088E" w:rsidRDefault="0006111C" w:rsidP="0015453F">
            <w:pPr>
              <w:spacing w:after="0" w:line="240" w:lineRule="auto"/>
              <w:jc w:val="both"/>
              <w:rPr>
                <w:rFonts w:ascii="Times New Roman" w:hAnsi="Times New Roman"/>
                <w:sz w:val="18"/>
                <w:szCs w:val="18"/>
              </w:rPr>
            </w:pPr>
          </w:p>
          <w:p w14:paraId="30303C23"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457FE58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56954B93" w14:textId="77777777" w:rsidR="0006111C" w:rsidRPr="009F088E" w:rsidRDefault="0006111C" w:rsidP="0015453F">
            <w:pPr>
              <w:spacing w:after="0" w:line="240" w:lineRule="auto"/>
              <w:jc w:val="both"/>
              <w:rPr>
                <w:rFonts w:ascii="Times New Roman" w:hAnsi="Times New Roman"/>
                <w:sz w:val="18"/>
                <w:szCs w:val="18"/>
              </w:rPr>
            </w:pPr>
          </w:p>
          <w:p w14:paraId="388136F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5025B502" w14:textId="61635BB4"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w:t>
            </w:r>
            <w:r>
              <w:rPr>
                <w:rFonts w:ascii="Times New Roman" w:hAnsi="Times New Roman"/>
                <w:sz w:val="18"/>
                <w:szCs w:val="18"/>
              </w:rPr>
              <w:t xml:space="preserve"> </w:t>
            </w:r>
            <w:r w:rsidRPr="009F088E">
              <w:rPr>
                <w:rFonts w:ascii="Times New Roman" w:hAnsi="Times New Roman"/>
                <w:sz w:val="18"/>
                <w:szCs w:val="18"/>
              </w:rPr>
              <w:t>052</w:t>
            </w:r>
          </w:p>
          <w:p w14:paraId="519DF86C" w14:textId="77777777" w:rsidR="0006111C" w:rsidRPr="009F088E" w:rsidRDefault="0006111C" w:rsidP="0015453F">
            <w:pPr>
              <w:spacing w:after="0" w:line="240" w:lineRule="auto"/>
              <w:jc w:val="both"/>
              <w:rPr>
                <w:rFonts w:ascii="Times New Roman" w:hAnsi="Times New Roman"/>
                <w:sz w:val="18"/>
                <w:szCs w:val="18"/>
              </w:rPr>
            </w:pPr>
          </w:p>
          <w:p w14:paraId="34503A4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04D77C20" w14:textId="3CA7E9BF" w:rsidR="0006111C" w:rsidRPr="006D66D3"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balstās uz dalībnieku, kuri ir ilgstošie </w:t>
            </w:r>
            <w:r w:rsidRPr="0047609F">
              <w:rPr>
                <w:rFonts w:ascii="Times New Roman" w:hAnsi="Times New Roman"/>
                <w:sz w:val="18"/>
                <w:szCs w:val="18"/>
              </w:rPr>
              <w:t xml:space="preserve">bezdarbnieki un pabeidz JNI atbalstīto intervenci, skaitu </w:t>
            </w:r>
            <w:r>
              <w:rPr>
                <w:rFonts w:ascii="Times New Roman" w:hAnsi="Times New Roman"/>
                <w:sz w:val="18"/>
                <w:szCs w:val="18"/>
              </w:rPr>
              <w:t>–</w:t>
            </w:r>
            <w:r w:rsidRPr="0047609F">
              <w:rPr>
                <w:rFonts w:ascii="Times New Roman" w:hAnsi="Times New Roman"/>
                <w:sz w:val="18"/>
                <w:szCs w:val="18"/>
              </w:rPr>
              <w:t xml:space="preserve"> 3</w:t>
            </w:r>
            <w:r>
              <w:rPr>
                <w:rFonts w:ascii="Times New Roman" w:hAnsi="Times New Roman"/>
                <w:sz w:val="18"/>
                <w:szCs w:val="18"/>
              </w:rPr>
              <w:t xml:space="preserve"> </w:t>
            </w:r>
            <w:r w:rsidRPr="0047609F">
              <w:rPr>
                <w:rFonts w:ascii="Times New Roman" w:hAnsi="Times New Roman"/>
                <w:sz w:val="18"/>
                <w:szCs w:val="18"/>
              </w:rPr>
              <w:t xml:space="preserve">420 (mērķa vērtība </w:t>
            </w:r>
            <w:r w:rsidRPr="00E657C6">
              <w:rPr>
                <w:rFonts w:ascii="Times New Roman" w:hAnsi="Times New Roman"/>
                <w:sz w:val="18"/>
                <w:szCs w:val="18"/>
              </w:rPr>
              <w:t xml:space="preserve">r.7.2.1.ek (CR04)) (t.i. </w:t>
            </w:r>
            <w:r w:rsidRPr="0047609F">
              <w:rPr>
                <w:rFonts w:ascii="Times New Roman" w:hAnsi="Times New Roman"/>
                <w:sz w:val="18"/>
                <w:szCs w:val="18"/>
              </w:rPr>
              <w:t xml:space="preserve">pieņemu, ka ilgstošo bezdarbnieku gadījumā pabeigšanas </w:t>
            </w:r>
            <w:r>
              <w:rPr>
                <w:rFonts w:ascii="Times New Roman" w:hAnsi="Times New Roman"/>
                <w:sz w:val="18"/>
                <w:szCs w:val="18"/>
              </w:rPr>
              <w:t>procents</w:t>
            </w:r>
            <w:r w:rsidRPr="0047609F">
              <w:rPr>
                <w:rFonts w:ascii="Times New Roman" w:hAnsi="Times New Roman"/>
                <w:sz w:val="18"/>
                <w:szCs w:val="18"/>
              </w:rPr>
              <w:t xml:space="preserve"> ir vidēji 60% un to īpatsvars no kopējā jauniešu bezdarbnieku skaita veido 30% (19 000 x 30% x60%)</w:t>
            </w:r>
            <w:r w:rsidRPr="00E657C6">
              <w:rPr>
                <w:rFonts w:ascii="Times New Roman" w:hAnsi="Times New Roman"/>
                <w:sz w:val="18"/>
                <w:szCs w:val="18"/>
              </w:rPr>
              <w:t xml:space="preserve">) un bāzes rādītāju - </w:t>
            </w:r>
            <w:r w:rsidRPr="0047609F">
              <w:rPr>
                <w:rFonts w:ascii="Times New Roman" w:hAnsi="Times New Roman"/>
                <w:sz w:val="18"/>
                <w:szCs w:val="18"/>
              </w:rPr>
              <w:t xml:space="preserve">vidēji 60%. Tādējādi 2 052 jeb 60% </w:t>
            </w:r>
            <w:r>
              <w:rPr>
                <w:rFonts w:ascii="Times New Roman" w:hAnsi="Times New Roman"/>
                <w:sz w:val="18"/>
                <w:szCs w:val="18"/>
              </w:rPr>
              <w:t>jauniešiem – ilgstošajiem bezdarbniekiem</w:t>
            </w:r>
            <w:r w:rsidRPr="00BE1312">
              <w:rPr>
                <w:rFonts w:ascii="Times New Roman" w:hAnsi="Times New Roman"/>
                <w:sz w:val="18"/>
                <w:szCs w:val="18"/>
              </w:rPr>
              <w:t xml:space="preserve"> pēc dalības </w:t>
            </w:r>
            <w:r>
              <w:rPr>
                <w:rFonts w:ascii="Times New Roman" w:hAnsi="Times New Roman"/>
                <w:sz w:val="18"/>
                <w:szCs w:val="18"/>
              </w:rPr>
              <w:t xml:space="preserve">pirmajā </w:t>
            </w:r>
            <w:r w:rsidRPr="00BE1312">
              <w:rPr>
                <w:rFonts w:ascii="Times New Roman" w:hAnsi="Times New Roman"/>
                <w:sz w:val="18"/>
                <w:szCs w:val="18"/>
              </w:rPr>
              <w:t xml:space="preserve">NVA </w:t>
            </w:r>
            <w:r>
              <w:rPr>
                <w:rFonts w:ascii="Times New Roman" w:hAnsi="Times New Roman"/>
                <w:sz w:val="18"/>
                <w:szCs w:val="18"/>
              </w:rPr>
              <w:t>atbalsta pasākumā Jauniešu garantijas programmas ietvaros</w:t>
            </w:r>
            <w:r w:rsidRPr="00BE1312">
              <w:rPr>
                <w:rFonts w:ascii="Times New Roman" w:hAnsi="Times New Roman"/>
                <w:sz w:val="18"/>
                <w:szCs w:val="18"/>
              </w:rPr>
              <w:t xml:space="preserve"> </w:t>
            </w:r>
            <w:r w:rsidRPr="00F42619">
              <w:rPr>
                <w:rFonts w:ascii="Times New Roman" w:hAnsi="Times New Roman"/>
                <w:sz w:val="18"/>
                <w:szCs w:val="18"/>
              </w:rPr>
              <w:t xml:space="preserve">tiks piedāvāta </w:t>
            </w:r>
            <w:r w:rsidRPr="004B17CD">
              <w:rPr>
                <w:rFonts w:ascii="Times New Roman" w:hAnsi="Times New Roman"/>
                <w:sz w:val="18"/>
                <w:szCs w:val="18"/>
              </w:rPr>
              <w:t xml:space="preserve">turpmākā dalība citos Jauniešu garantijas programmas atbalsta pasākumos </w:t>
            </w:r>
            <w:r w:rsidRPr="00FD1A39">
              <w:rPr>
                <w:rFonts w:ascii="Times New Roman" w:hAnsi="Times New Roman"/>
                <w:sz w:val="18"/>
                <w:szCs w:val="18"/>
              </w:rPr>
              <w:t>vai tiks piedāvāta vismaz viena darba vakance</w:t>
            </w:r>
            <w:r w:rsidRPr="006D66D3">
              <w:rPr>
                <w:rFonts w:ascii="Times New Roman" w:hAnsi="Times New Roman"/>
                <w:sz w:val="18"/>
                <w:szCs w:val="18"/>
              </w:rPr>
              <w:t>.</w:t>
            </w:r>
          </w:p>
          <w:p w14:paraId="4E334D21" w14:textId="77777777" w:rsidR="0006111C" w:rsidRPr="006D66D3" w:rsidRDefault="0006111C" w:rsidP="0015453F">
            <w:pPr>
              <w:spacing w:after="0" w:line="240" w:lineRule="auto"/>
              <w:jc w:val="both"/>
              <w:rPr>
                <w:rFonts w:ascii="Times New Roman" w:hAnsi="Times New Roman"/>
                <w:sz w:val="18"/>
                <w:szCs w:val="18"/>
              </w:rPr>
            </w:pPr>
          </w:p>
          <w:p w14:paraId="3A08A031" w14:textId="31E48AF6" w:rsidR="0006111C" w:rsidRDefault="0006111C" w:rsidP="0015453F">
            <w:pPr>
              <w:spacing w:after="0" w:line="240" w:lineRule="auto"/>
              <w:jc w:val="both"/>
              <w:rPr>
                <w:rFonts w:ascii="Times New Roman" w:hAnsi="Times New Roman"/>
                <w:sz w:val="18"/>
                <w:szCs w:val="18"/>
                <w:u w:val="single"/>
              </w:rPr>
            </w:pPr>
            <w:r w:rsidRPr="00DA13E8">
              <w:rPr>
                <w:rFonts w:ascii="Times New Roman" w:hAnsi="Times New Roman"/>
                <w:sz w:val="18"/>
                <w:szCs w:val="18"/>
              </w:rPr>
              <w:t>3</w:t>
            </w:r>
            <w:r>
              <w:rPr>
                <w:rFonts w:ascii="Times New Roman" w:hAnsi="Times New Roman"/>
                <w:sz w:val="18"/>
                <w:szCs w:val="18"/>
              </w:rPr>
              <w:t xml:space="preserve"> </w:t>
            </w:r>
            <w:r w:rsidRPr="00DA13E8">
              <w:rPr>
                <w:rFonts w:ascii="Times New Roman" w:hAnsi="Times New Roman"/>
                <w:sz w:val="18"/>
                <w:szCs w:val="18"/>
              </w:rPr>
              <w:t>420 x 60% = 2</w:t>
            </w:r>
            <w:r>
              <w:rPr>
                <w:rFonts w:ascii="Times New Roman" w:hAnsi="Times New Roman"/>
                <w:sz w:val="18"/>
                <w:szCs w:val="18"/>
              </w:rPr>
              <w:t xml:space="preserve"> </w:t>
            </w:r>
            <w:r w:rsidRPr="00DA13E8">
              <w:rPr>
                <w:rFonts w:ascii="Times New Roman" w:hAnsi="Times New Roman"/>
                <w:sz w:val="18"/>
                <w:szCs w:val="18"/>
              </w:rPr>
              <w:t>052</w:t>
            </w:r>
            <w:r w:rsidRPr="00DA13E8">
              <w:rPr>
                <w:rFonts w:ascii="Times New Roman" w:hAnsi="Times New Roman"/>
                <w:sz w:val="18"/>
                <w:szCs w:val="18"/>
                <w:u w:val="single"/>
              </w:rPr>
              <w:t xml:space="preserve">  </w:t>
            </w:r>
          </w:p>
          <w:p w14:paraId="00723AE8" w14:textId="3FED5874" w:rsidR="0006111C" w:rsidRDefault="0006111C" w:rsidP="0015453F">
            <w:pPr>
              <w:spacing w:after="0" w:line="240" w:lineRule="auto"/>
              <w:jc w:val="both"/>
              <w:rPr>
                <w:rFonts w:ascii="Times New Roman" w:hAnsi="Times New Roman"/>
                <w:sz w:val="18"/>
                <w:szCs w:val="18"/>
                <w:u w:val="single"/>
              </w:rPr>
            </w:pPr>
          </w:p>
          <w:p w14:paraId="1E2BC4F8" w14:textId="77777777"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2 052 </w:t>
            </w:r>
            <w:r>
              <w:rPr>
                <w:rFonts w:ascii="Times New Roman" w:hAnsi="Times New Roman"/>
                <w:sz w:val="18"/>
                <w:szCs w:val="18"/>
              </w:rPr>
              <w:t xml:space="preserve">mērķa grupas </w:t>
            </w:r>
            <w:r w:rsidRPr="000B38AB">
              <w:rPr>
                <w:rFonts w:ascii="Times New Roman" w:hAnsi="Times New Roman"/>
                <w:sz w:val="18"/>
                <w:szCs w:val="18"/>
              </w:rPr>
              <w:t>personām pēc dalības vismaz vienā no kvalitatīvajiem atbalsta pasākumiem 4 nedēļu laikā tiek piedāvāta dalība citos Jauniešu garantijas programmas kvalitatīvajos atbalsta pasākumos vai vismaz viena darba vakance. Tiek uzskaitīts, ka jaunietis ir saņēmis piedāvājumu dalībai otrajā atbalsta pasākumā, ja viņam ir veikts attiecīgs ieraksts darba meklēšanas plānā (rādītājā ieskaita arī tādus jauniešus, kas ir saņēmuši piedāvājumu piedalīties vairākos pasākumos, bet ir atteikušies no dalības un ir zaudējuši reģistrētā bezdarbnieka statusu).</w:t>
            </w:r>
          </w:p>
          <w:p w14:paraId="10301A44" w14:textId="77777777"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lastRenderedPageBreak/>
              <w:t>Rādītājā ieskaita arī tos dalībniekus, kas pabeiguši dalību profesionālās izglītības programmās (t.i., profesionālās tālākizglītības programmās, profesionālās pilnveides izglītības programmās un ārpus formālās izglītības sistēmas apgūtās profesionālās kompetences novērtēšanā) un transportlīdzekļu un traktortehnikas vadītāju apmācībās un ir ieguvuši kvalifikāciju.</w:t>
            </w:r>
          </w:p>
          <w:p w14:paraId="206C50B6" w14:textId="77777777"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Rādītāja vērtības 2023.gadā sasniegšanu apstiprina apliecinājuma dokumenti par personu dalību pasākumos (līgumi par dalību pasākumos, dalībnieku saraksti, dalībnieku paraksta lapas, apmeklējuma veidlapas, finanšu atlīdzību pamatojoši dokumenti (stipendijas), rīkojums par  profesionālās kvalifikācijas apliecības saņemšanu, darba līgumi u.c.).</w:t>
            </w:r>
          </w:p>
          <w:p w14:paraId="0F673F72" w14:textId="77777777" w:rsidR="0006111C" w:rsidRPr="00AE31A4" w:rsidRDefault="0006111C" w:rsidP="0015453F">
            <w:pPr>
              <w:spacing w:after="0" w:line="240" w:lineRule="auto"/>
              <w:jc w:val="both"/>
              <w:rPr>
                <w:rFonts w:ascii="Times New Roman" w:hAnsi="Times New Roman"/>
                <w:sz w:val="18"/>
                <w:szCs w:val="18"/>
              </w:rPr>
            </w:pPr>
          </w:p>
          <w:p w14:paraId="77F6583B" w14:textId="77777777" w:rsidR="0006111C" w:rsidRPr="004B6D84" w:rsidRDefault="0006111C" w:rsidP="0015453F">
            <w:pPr>
              <w:spacing w:after="0" w:line="240" w:lineRule="auto"/>
              <w:rPr>
                <w:rFonts w:ascii="Times New Roman" w:hAnsi="Times New Roman"/>
                <w:sz w:val="18"/>
                <w:szCs w:val="18"/>
              </w:rPr>
            </w:pPr>
            <w:r w:rsidRPr="004B6D84">
              <w:rPr>
                <w:rFonts w:ascii="Times New Roman" w:hAnsi="Times New Roman"/>
                <w:sz w:val="18"/>
                <w:szCs w:val="18"/>
              </w:rPr>
              <w:t>***</w:t>
            </w:r>
          </w:p>
          <w:p w14:paraId="40A3C6DF"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Nosaukums un mērvienība(7)</w:t>
            </w:r>
            <w:r w:rsidRPr="004B6D84">
              <w:rPr>
                <w:rFonts w:ascii="Times New Roman" w:hAnsi="Times New Roman"/>
                <w:sz w:val="18"/>
                <w:szCs w:val="18"/>
              </w:rPr>
              <w:t>:</w:t>
            </w:r>
          </w:p>
          <w:p w14:paraId="6611212A" w14:textId="77777777" w:rsidR="0006111C" w:rsidRPr="00DA13E8" w:rsidRDefault="0006111C" w:rsidP="0015453F">
            <w:pPr>
              <w:spacing w:after="0" w:line="240" w:lineRule="auto"/>
              <w:jc w:val="both"/>
              <w:rPr>
                <w:rFonts w:ascii="Times New Roman" w:hAnsi="Times New Roman"/>
                <w:b/>
                <w:sz w:val="18"/>
                <w:szCs w:val="18"/>
              </w:rPr>
            </w:pPr>
            <w:r w:rsidRPr="004B6D84">
              <w:rPr>
                <w:rFonts w:ascii="Times New Roman" w:hAnsi="Times New Roman"/>
                <w:b/>
                <w:sz w:val="18"/>
                <w:szCs w:val="18"/>
                <w:u w:val="single"/>
              </w:rPr>
              <w:t>r.7.2.1.gk (CR06)</w:t>
            </w:r>
            <w:r w:rsidRPr="004B6D84">
              <w:rPr>
                <w:rFonts w:ascii="Times New Roman" w:hAnsi="Times New Roman"/>
                <w:b/>
                <w:sz w:val="18"/>
                <w:szCs w:val="18"/>
              </w:rPr>
              <w:t xml:space="preserve"> Dalībnieki, kas ir ilgstošie bezdarbnieki un pēc aiziešanas iesaistījušies izglītībā/apmācībā, kvalifikācijas ieguvē, vai ir nodarbināti, tostarp pašnodarbināti (dalībnieku skaits)</w:t>
            </w:r>
          </w:p>
          <w:p w14:paraId="3A324564" w14:textId="77777777" w:rsidR="0006111C" w:rsidRPr="00AE31A4" w:rsidRDefault="0006111C" w:rsidP="0015453F">
            <w:pPr>
              <w:spacing w:after="0" w:line="240" w:lineRule="auto"/>
              <w:jc w:val="both"/>
              <w:rPr>
                <w:rFonts w:ascii="Times New Roman" w:hAnsi="Times New Roman"/>
                <w:i/>
                <w:sz w:val="18"/>
                <w:szCs w:val="18"/>
              </w:rPr>
            </w:pPr>
          </w:p>
          <w:p w14:paraId="359CCDD8" w14:textId="328AC4B8" w:rsidR="0006111C" w:rsidRPr="004B6D84" w:rsidRDefault="0006111C" w:rsidP="0015453F">
            <w:pPr>
              <w:spacing w:after="0" w:line="240" w:lineRule="auto"/>
              <w:jc w:val="both"/>
              <w:rPr>
                <w:rFonts w:ascii="Times New Roman" w:hAnsi="Times New Roman"/>
                <w:i/>
                <w:sz w:val="18"/>
                <w:szCs w:val="18"/>
              </w:rPr>
            </w:pPr>
            <w:r w:rsidRPr="004B6D84">
              <w:rPr>
                <w:rFonts w:ascii="Times New Roman" w:hAnsi="Times New Roman"/>
                <w:i/>
                <w:sz w:val="18"/>
                <w:szCs w:val="18"/>
              </w:rPr>
              <w:t>Definīcija</w:t>
            </w:r>
            <w:r w:rsidR="006311E3">
              <w:rPr>
                <w:rFonts w:ascii="Times New Roman" w:hAnsi="Times New Roman"/>
                <w:i/>
                <w:sz w:val="18"/>
                <w:szCs w:val="18"/>
                <w:vertAlign w:val="superscript"/>
              </w:rPr>
              <w:t>*</w:t>
            </w:r>
            <w:r w:rsidRPr="004B6D84">
              <w:rPr>
                <w:rFonts w:ascii="Times New Roman" w:hAnsi="Times New Roman"/>
                <w:i/>
                <w:sz w:val="18"/>
                <w:szCs w:val="18"/>
              </w:rPr>
              <w:t>:</w:t>
            </w:r>
          </w:p>
          <w:p w14:paraId="5B919A01" w14:textId="07FD4715"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JNI kopējais rezultāta rādītājs </w:t>
            </w:r>
          </w:p>
          <w:p w14:paraId="288672E8" w14:textId="77777777" w:rsidR="0006111C" w:rsidRPr="004B6D84" w:rsidRDefault="0006111C" w:rsidP="0015453F">
            <w:pPr>
              <w:spacing w:after="0" w:line="240" w:lineRule="auto"/>
              <w:jc w:val="both"/>
              <w:rPr>
                <w:rFonts w:ascii="Times New Roman" w:hAnsi="Times New Roman"/>
                <w:sz w:val="18"/>
                <w:szCs w:val="18"/>
              </w:rPr>
            </w:pPr>
          </w:p>
          <w:p w14:paraId="48F2FB3B" w14:textId="77777777" w:rsidR="0006111C" w:rsidRPr="002F11AE"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Bāzes vērtība un tās noteikšanas gads</w:t>
            </w:r>
            <w:r w:rsidRPr="002F11AE">
              <w:rPr>
                <w:rFonts w:ascii="Times New Roman" w:hAnsi="Times New Roman"/>
                <w:sz w:val="18"/>
                <w:szCs w:val="18"/>
              </w:rPr>
              <w:t>:</w:t>
            </w:r>
          </w:p>
          <w:p w14:paraId="2C9CF52E" w14:textId="71854E74"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w:t>
            </w:r>
            <w:r>
              <w:rPr>
                <w:rFonts w:ascii="Times New Roman" w:hAnsi="Times New Roman"/>
                <w:sz w:val="18"/>
                <w:szCs w:val="18"/>
              </w:rPr>
              <w:t xml:space="preserve"> </w:t>
            </w:r>
            <w:r w:rsidRPr="002F11AE">
              <w:rPr>
                <w:rFonts w:ascii="Times New Roman" w:hAnsi="Times New Roman"/>
                <w:sz w:val="18"/>
                <w:szCs w:val="18"/>
              </w:rPr>
              <w:t>659, 2012.gads</w:t>
            </w:r>
          </w:p>
          <w:p w14:paraId="1C76AB06" w14:textId="10BF0B1F" w:rsidR="0006111C" w:rsidRPr="009F088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2012.gadā no NVA uzskaitē esošajiem 2 765 ilgstošajiem bezdarbniekiem jauniešiem </w:t>
            </w:r>
            <w:r>
              <w:rPr>
                <w:rFonts w:ascii="Times New Roman" w:hAnsi="Times New Roman"/>
                <w:sz w:val="18"/>
                <w:szCs w:val="18"/>
              </w:rPr>
              <w:t>(t.i., 30 % no 9 217 kopumā reģistrētiem jauniešiem bezdarbniekiem)</w:t>
            </w:r>
            <w:r w:rsidRPr="002F11AE">
              <w:rPr>
                <w:rFonts w:ascii="Times New Roman" w:hAnsi="Times New Roman"/>
                <w:sz w:val="18"/>
                <w:szCs w:val="18"/>
              </w:rPr>
              <w:t xml:space="preserve"> 1</w:t>
            </w:r>
            <w:r>
              <w:rPr>
                <w:rFonts w:ascii="Times New Roman" w:hAnsi="Times New Roman"/>
                <w:sz w:val="18"/>
                <w:szCs w:val="18"/>
              </w:rPr>
              <w:t xml:space="preserve"> </w:t>
            </w:r>
            <w:r w:rsidRPr="002F11AE">
              <w:rPr>
                <w:rFonts w:ascii="Times New Roman" w:hAnsi="Times New Roman"/>
                <w:sz w:val="18"/>
                <w:szCs w:val="18"/>
              </w:rPr>
              <w:t xml:space="preserve">652 </w:t>
            </w:r>
            <w:r w:rsidRPr="009F088E">
              <w:rPr>
                <w:rFonts w:ascii="Times New Roman" w:hAnsi="Times New Roman"/>
                <w:sz w:val="18"/>
                <w:szCs w:val="18"/>
              </w:rPr>
              <w:t>jeb vidēji 60% pēc dalības NVA organizētajos pasākumos iesaistījās nodarbinātībā vai profesionālās izglītības programmu apguvē.</w:t>
            </w:r>
          </w:p>
          <w:p w14:paraId="173479A0" w14:textId="77777777" w:rsidR="0006111C" w:rsidRPr="009F088E" w:rsidRDefault="0006111C" w:rsidP="0015453F">
            <w:pPr>
              <w:spacing w:after="0" w:line="240" w:lineRule="auto"/>
              <w:jc w:val="both"/>
              <w:rPr>
                <w:rFonts w:ascii="Times New Roman" w:hAnsi="Times New Roman"/>
                <w:sz w:val="18"/>
                <w:szCs w:val="18"/>
              </w:rPr>
            </w:pPr>
          </w:p>
          <w:p w14:paraId="0F8BB955" w14:textId="16E8D21E"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2 765 x 60% = 1659</w:t>
            </w:r>
          </w:p>
          <w:p w14:paraId="7E51B589" w14:textId="77777777" w:rsidR="0006111C" w:rsidRPr="009F088E" w:rsidRDefault="0006111C" w:rsidP="0015453F">
            <w:pPr>
              <w:spacing w:after="0" w:line="240" w:lineRule="auto"/>
              <w:jc w:val="both"/>
              <w:rPr>
                <w:rFonts w:ascii="Times New Roman" w:hAnsi="Times New Roman"/>
                <w:sz w:val="18"/>
                <w:szCs w:val="18"/>
              </w:rPr>
            </w:pPr>
          </w:p>
          <w:p w14:paraId="1FAE49CC"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7C51E8D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6D5EF9EA" w14:textId="77777777" w:rsidR="0006111C" w:rsidRPr="009F088E" w:rsidRDefault="0006111C" w:rsidP="0015453F">
            <w:pPr>
              <w:spacing w:after="0" w:line="240" w:lineRule="auto"/>
              <w:jc w:val="both"/>
              <w:rPr>
                <w:rFonts w:ascii="Times New Roman" w:hAnsi="Times New Roman"/>
                <w:sz w:val="18"/>
                <w:szCs w:val="18"/>
              </w:rPr>
            </w:pPr>
          </w:p>
          <w:p w14:paraId="6FA6769F"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6021B24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w:t>
            </w:r>
          </w:p>
          <w:p w14:paraId="07C0A1F7" w14:textId="77777777" w:rsidR="0006111C" w:rsidRPr="009F088E" w:rsidRDefault="0006111C" w:rsidP="0015453F">
            <w:pPr>
              <w:spacing w:after="0" w:line="240" w:lineRule="auto"/>
              <w:jc w:val="both"/>
              <w:rPr>
                <w:rFonts w:ascii="Times New Roman" w:hAnsi="Times New Roman"/>
                <w:sz w:val="18"/>
                <w:szCs w:val="18"/>
              </w:rPr>
            </w:pPr>
          </w:p>
          <w:p w14:paraId="04122A3F"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47EB582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2052</w:t>
            </w:r>
          </w:p>
          <w:p w14:paraId="2AA0A808" w14:textId="77777777" w:rsidR="0006111C" w:rsidRPr="009F088E" w:rsidRDefault="0006111C" w:rsidP="0015453F">
            <w:pPr>
              <w:spacing w:after="0" w:line="240" w:lineRule="auto"/>
              <w:jc w:val="both"/>
              <w:rPr>
                <w:rFonts w:ascii="Times New Roman" w:hAnsi="Times New Roman"/>
                <w:sz w:val="18"/>
                <w:szCs w:val="18"/>
              </w:rPr>
            </w:pPr>
          </w:p>
          <w:p w14:paraId="705AFDA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37A6E5FC" w14:textId="59A09EF9" w:rsidR="0006111C" w:rsidRPr="008C7806"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balstās uz dalībnieku, kuri ir ilgstošie bezdarbnieki un pabeidz JNI atbalstīto intervenci, skaitu </w:t>
            </w:r>
            <w:r>
              <w:rPr>
                <w:rFonts w:ascii="Times New Roman" w:hAnsi="Times New Roman"/>
                <w:sz w:val="18"/>
                <w:szCs w:val="18"/>
              </w:rPr>
              <w:t>–</w:t>
            </w:r>
            <w:r w:rsidRPr="009C3280">
              <w:rPr>
                <w:rFonts w:ascii="Times New Roman" w:hAnsi="Times New Roman"/>
                <w:sz w:val="18"/>
                <w:szCs w:val="18"/>
              </w:rPr>
              <w:t xml:space="preserve"> 3</w:t>
            </w:r>
            <w:r>
              <w:rPr>
                <w:rFonts w:ascii="Times New Roman" w:hAnsi="Times New Roman"/>
                <w:sz w:val="18"/>
                <w:szCs w:val="18"/>
              </w:rPr>
              <w:t xml:space="preserve"> </w:t>
            </w:r>
            <w:r w:rsidRPr="009C3280">
              <w:rPr>
                <w:rFonts w:ascii="Times New Roman" w:hAnsi="Times New Roman"/>
                <w:sz w:val="18"/>
                <w:szCs w:val="18"/>
              </w:rPr>
              <w:t>420 (</w:t>
            </w:r>
            <w:r w:rsidRPr="0047609F">
              <w:rPr>
                <w:rFonts w:ascii="Times New Roman" w:hAnsi="Times New Roman"/>
                <w:sz w:val="18"/>
                <w:szCs w:val="18"/>
              </w:rPr>
              <w:t xml:space="preserve">mērķa vērtība </w:t>
            </w:r>
            <w:r w:rsidRPr="00C429DD">
              <w:rPr>
                <w:rFonts w:ascii="Times New Roman" w:hAnsi="Times New Roman"/>
                <w:sz w:val="18"/>
                <w:szCs w:val="18"/>
              </w:rPr>
              <w:t xml:space="preserve">r.7.2.1.ek (CR04)) (t.i. </w:t>
            </w:r>
            <w:r w:rsidRPr="0047609F">
              <w:rPr>
                <w:rFonts w:ascii="Times New Roman" w:hAnsi="Times New Roman"/>
                <w:sz w:val="18"/>
                <w:szCs w:val="18"/>
              </w:rPr>
              <w:t>pie</w:t>
            </w:r>
            <w:r>
              <w:rPr>
                <w:rFonts w:ascii="Times New Roman" w:hAnsi="Times New Roman"/>
                <w:sz w:val="18"/>
                <w:szCs w:val="18"/>
              </w:rPr>
              <w:t>ņē</w:t>
            </w:r>
            <w:r w:rsidRPr="0047609F">
              <w:rPr>
                <w:rFonts w:ascii="Times New Roman" w:hAnsi="Times New Roman"/>
                <w:sz w:val="18"/>
                <w:szCs w:val="18"/>
              </w:rPr>
              <w:t>mu</w:t>
            </w:r>
            <w:r>
              <w:rPr>
                <w:rFonts w:ascii="Times New Roman" w:hAnsi="Times New Roman"/>
                <w:sz w:val="18"/>
                <w:szCs w:val="18"/>
              </w:rPr>
              <w:t>mu</w:t>
            </w:r>
            <w:r w:rsidRPr="0047609F">
              <w:rPr>
                <w:rFonts w:ascii="Times New Roman" w:hAnsi="Times New Roman"/>
                <w:sz w:val="18"/>
                <w:szCs w:val="18"/>
              </w:rPr>
              <w:t xml:space="preserve">, ka </w:t>
            </w:r>
            <w:r>
              <w:rPr>
                <w:rFonts w:ascii="Times New Roman" w:hAnsi="Times New Roman"/>
                <w:sz w:val="18"/>
                <w:szCs w:val="18"/>
              </w:rPr>
              <w:t>vidēji 60% no visiem ilgstošajiem bezdarbniekiem pabeigs dalību atbalsta pasākumos</w:t>
            </w:r>
            <w:r w:rsidRPr="008C7806">
              <w:rPr>
                <w:rFonts w:ascii="Times New Roman" w:hAnsi="Times New Roman"/>
                <w:sz w:val="18"/>
                <w:szCs w:val="18"/>
              </w:rPr>
              <w:t xml:space="preserve"> un to īpatsvars no kopējā jauniešu bezdarbnieku skaita veido 30% (19 000 x 30% x</w:t>
            </w:r>
            <w:r>
              <w:rPr>
                <w:rFonts w:ascii="Times New Roman" w:hAnsi="Times New Roman"/>
                <w:sz w:val="18"/>
                <w:szCs w:val="18"/>
              </w:rPr>
              <w:t xml:space="preserve"> </w:t>
            </w:r>
            <w:r w:rsidRPr="008C7806">
              <w:rPr>
                <w:rFonts w:ascii="Times New Roman" w:hAnsi="Times New Roman"/>
                <w:sz w:val="18"/>
                <w:szCs w:val="18"/>
              </w:rPr>
              <w:t>60%)</w:t>
            </w:r>
            <w:r w:rsidRPr="00C429DD">
              <w:rPr>
                <w:rFonts w:ascii="Times New Roman" w:hAnsi="Times New Roman"/>
                <w:sz w:val="18"/>
                <w:szCs w:val="18"/>
              </w:rPr>
              <w:t xml:space="preserve">) un bāzes rādītāju - </w:t>
            </w:r>
            <w:r w:rsidRPr="0047609F">
              <w:rPr>
                <w:rFonts w:ascii="Times New Roman" w:hAnsi="Times New Roman"/>
                <w:sz w:val="18"/>
                <w:szCs w:val="18"/>
              </w:rPr>
              <w:t>vidēji 60%. Tādējādi 2</w:t>
            </w:r>
            <w:r>
              <w:rPr>
                <w:rFonts w:ascii="Times New Roman" w:hAnsi="Times New Roman"/>
                <w:sz w:val="18"/>
                <w:szCs w:val="18"/>
              </w:rPr>
              <w:t xml:space="preserve"> </w:t>
            </w:r>
            <w:r w:rsidRPr="0047609F">
              <w:rPr>
                <w:rFonts w:ascii="Times New Roman" w:hAnsi="Times New Roman"/>
                <w:sz w:val="18"/>
                <w:szCs w:val="18"/>
              </w:rPr>
              <w:t>052 jeb 60%</w:t>
            </w:r>
            <w:r w:rsidRPr="008C7806">
              <w:rPr>
                <w:rFonts w:ascii="Times New Roman" w:hAnsi="Times New Roman"/>
                <w:sz w:val="18"/>
                <w:szCs w:val="18"/>
              </w:rPr>
              <w:t xml:space="preserve"> jaunieš</w:t>
            </w:r>
            <w:r>
              <w:rPr>
                <w:rFonts w:ascii="Times New Roman" w:hAnsi="Times New Roman"/>
                <w:sz w:val="18"/>
                <w:szCs w:val="18"/>
              </w:rPr>
              <w:t>i -</w:t>
            </w:r>
            <w:r w:rsidRPr="008C7806">
              <w:rPr>
                <w:rFonts w:ascii="Times New Roman" w:hAnsi="Times New Roman"/>
                <w:sz w:val="18"/>
                <w:szCs w:val="18"/>
              </w:rPr>
              <w:t xml:space="preserve"> ilgstoš</w:t>
            </w:r>
            <w:r>
              <w:rPr>
                <w:rFonts w:ascii="Times New Roman" w:hAnsi="Times New Roman"/>
                <w:sz w:val="18"/>
                <w:szCs w:val="18"/>
              </w:rPr>
              <w:t>ie</w:t>
            </w:r>
            <w:r w:rsidRPr="008C7806">
              <w:rPr>
                <w:rFonts w:ascii="Times New Roman" w:hAnsi="Times New Roman"/>
                <w:sz w:val="18"/>
                <w:szCs w:val="18"/>
              </w:rPr>
              <w:t xml:space="preserve"> bezdarbniek</w:t>
            </w:r>
            <w:r>
              <w:rPr>
                <w:rFonts w:ascii="Times New Roman" w:hAnsi="Times New Roman"/>
                <w:sz w:val="18"/>
                <w:szCs w:val="18"/>
              </w:rPr>
              <w:t>i</w:t>
            </w:r>
            <w:r w:rsidRPr="008C7806">
              <w:rPr>
                <w:rFonts w:ascii="Times New Roman" w:hAnsi="Times New Roman"/>
                <w:sz w:val="18"/>
                <w:szCs w:val="18"/>
              </w:rPr>
              <w:t xml:space="preserve"> </w:t>
            </w:r>
            <w:r>
              <w:rPr>
                <w:rFonts w:ascii="Times New Roman" w:hAnsi="Times New Roman"/>
                <w:sz w:val="18"/>
                <w:szCs w:val="18"/>
              </w:rPr>
              <w:t xml:space="preserve">pēc dalības </w:t>
            </w:r>
            <w:r w:rsidRPr="004B17CD">
              <w:rPr>
                <w:rFonts w:ascii="Times New Roman" w:hAnsi="Times New Roman"/>
                <w:sz w:val="18"/>
                <w:szCs w:val="18"/>
              </w:rPr>
              <w:t xml:space="preserve">pirmajā atbalsta pasākumā iegūs kvalifikāciju vai piedalīsies citā apmācību pasākumā Jauniešu garantijas programmas  ietvaros </w:t>
            </w:r>
            <w:r w:rsidRPr="008C7806">
              <w:rPr>
                <w:rFonts w:ascii="Times New Roman" w:hAnsi="Times New Roman"/>
                <w:sz w:val="18"/>
                <w:szCs w:val="18"/>
              </w:rPr>
              <w:t>vai iekārtosies darbā.</w:t>
            </w:r>
          </w:p>
          <w:p w14:paraId="61FF7D1E" w14:textId="77777777" w:rsidR="0006111C" w:rsidRPr="004B6D84" w:rsidRDefault="0006111C" w:rsidP="0015453F">
            <w:pPr>
              <w:spacing w:after="0" w:line="240" w:lineRule="auto"/>
              <w:jc w:val="both"/>
              <w:rPr>
                <w:rFonts w:ascii="Times New Roman" w:hAnsi="Times New Roman"/>
                <w:sz w:val="18"/>
                <w:szCs w:val="18"/>
              </w:rPr>
            </w:pPr>
          </w:p>
          <w:p w14:paraId="547273AA" w14:textId="11F5CBBF" w:rsidR="0006111C" w:rsidRPr="009C3280"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3</w:t>
            </w:r>
            <w:r>
              <w:rPr>
                <w:rFonts w:ascii="Times New Roman" w:hAnsi="Times New Roman"/>
                <w:sz w:val="18"/>
                <w:szCs w:val="18"/>
              </w:rPr>
              <w:t xml:space="preserve"> </w:t>
            </w:r>
            <w:r w:rsidRPr="009C3280">
              <w:rPr>
                <w:rFonts w:ascii="Times New Roman" w:hAnsi="Times New Roman"/>
                <w:sz w:val="18"/>
                <w:szCs w:val="18"/>
              </w:rPr>
              <w:t>420 x 60% = 2</w:t>
            </w:r>
            <w:r>
              <w:rPr>
                <w:rFonts w:ascii="Times New Roman" w:hAnsi="Times New Roman"/>
                <w:sz w:val="18"/>
                <w:szCs w:val="18"/>
              </w:rPr>
              <w:t xml:space="preserve"> </w:t>
            </w:r>
            <w:r w:rsidRPr="009C3280">
              <w:rPr>
                <w:rFonts w:ascii="Times New Roman" w:hAnsi="Times New Roman"/>
                <w:sz w:val="18"/>
                <w:szCs w:val="18"/>
              </w:rPr>
              <w:t>052</w:t>
            </w:r>
            <w:r w:rsidRPr="009C3280">
              <w:rPr>
                <w:rFonts w:ascii="Times New Roman" w:hAnsi="Times New Roman"/>
                <w:sz w:val="18"/>
                <w:szCs w:val="18"/>
                <w:u w:val="single"/>
              </w:rPr>
              <w:t xml:space="preserve">  </w:t>
            </w:r>
          </w:p>
          <w:p w14:paraId="45CC1CB2" w14:textId="1E62E20F" w:rsidR="0006111C" w:rsidRDefault="0006111C" w:rsidP="0015453F">
            <w:pPr>
              <w:spacing w:after="0" w:line="240" w:lineRule="auto"/>
              <w:jc w:val="center"/>
              <w:rPr>
                <w:rFonts w:ascii="Times New Roman" w:hAnsi="Times New Roman"/>
                <w:sz w:val="18"/>
                <w:szCs w:val="18"/>
              </w:rPr>
            </w:pPr>
          </w:p>
          <w:p w14:paraId="5F726062" w14:textId="77777777"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lang w:val="x-none"/>
              </w:rPr>
              <w:t xml:space="preserve">Rādītāju uzskata par izpildītu (mērķa vērtību par sasniegtu), kad </w:t>
            </w:r>
            <w:r w:rsidRPr="000B38AB">
              <w:rPr>
                <w:rFonts w:ascii="Times New Roman" w:hAnsi="Times New Roman"/>
                <w:sz w:val="18"/>
                <w:szCs w:val="18"/>
              </w:rPr>
              <w:t>2 052</w:t>
            </w:r>
            <w:r w:rsidRPr="000B38AB">
              <w:rPr>
                <w:rFonts w:ascii="Times New Roman" w:hAnsi="Times New Roman"/>
                <w:sz w:val="18"/>
                <w:szCs w:val="18"/>
                <w:lang w:val="x-none"/>
              </w:rPr>
              <w:t xml:space="preserve"> </w:t>
            </w:r>
            <w:r>
              <w:rPr>
                <w:rFonts w:ascii="Times New Roman" w:hAnsi="Times New Roman"/>
                <w:sz w:val="18"/>
                <w:szCs w:val="18"/>
              </w:rPr>
              <w:t xml:space="preserve">mērķa grupas </w:t>
            </w:r>
            <w:r w:rsidRPr="000B38AB">
              <w:rPr>
                <w:rFonts w:ascii="Times New Roman" w:hAnsi="Times New Roman"/>
                <w:sz w:val="18"/>
                <w:szCs w:val="18"/>
                <w:lang w:val="x-none"/>
              </w:rPr>
              <w:t xml:space="preserve">personas pēc dalības vismaz vienā no kvalitatīvajiem atbalsta pasākumiem 4 nedēļu laikā ir </w:t>
            </w:r>
            <w:r w:rsidRPr="000B38AB">
              <w:rPr>
                <w:rFonts w:ascii="Times New Roman" w:hAnsi="Times New Roman"/>
                <w:sz w:val="18"/>
                <w:szCs w:val="18"/>
              </w:rPr>
              <w:t>ieguvušas</w:t>
            </w:r>
            <w:r w:rsidRPr="000B38AB">
              <w:rPr>
                <w:rFonts w:ascii="Times New Roman" w:hAnsi="Times New Roman"/>
                <w:sz w:val="18"/>
                <w:szCs w:val="18"/>
                <w:lang w:val="x-none"/>
              </w:rPr>
              <w:t xml:space="preserve"> kvalifikācij</w:t>
            </w:r>
            <w:r w:rsidRPr="000B38AB">
              <w:rPr>
                <w:rFonts w:ascii="Times New Roman" w:hAnsi="Times New Roman"/>
                <w:sz w:val="18"/>
                <w:szCs w:val="18"/>
              </w:rPr>
              <w:t xml:space="preserve">u, </w:t>
            </w:r>
            <w:r w:rsidRPr="000B38AB">
              <w:rPr>
                <w:rFonts w:ascii="Times New Roman" w:hAnsi="Times New Roman"/>
                <w:sz w:val="18"/>
                <w:szCs w:val="18"/>
                <w:lang w:val="x-none"/>
              </w:rPr>
              <w:t xml:space="preserve"> no jauna iesaistījuš</w:t>
            </w:r>
            <w:r w:rsidRPr="000B38AB">
              <w:rPr>
                <w:rFonts w:ascii="Times New Roman" w:hAnsi="Times New Roman"/>
                <w:sz w:val="18"/>
                <w:szCs w:val="18"/>
              </w:rPr>
              <w:t>ās</w:t>
            </w:r>
            <w:r w:rsidRPr="000B38AB">
              <w:rPr>
                <w:rFonts w:ascii="Times New Roman" w:hAnsi="Times New Roman"/>
                <w:sz w:val="18"/>
                <w:szCs w:val="18"/>
                <w:lang w:val="x-none"/>
              </w:rPr>
              <w:t xml:space="preserve"> apmācību pasākumos (arī formālajā izglītībā ārpus Jauniešu garantijas) vai kļ</w:t>
            </w:r>
            <w:r w:rsidRPr="000B38AB">
              <w:rPr>
                <w:rFonts w:ascii="Times New Roman" w:hAnsi="Times New Roman"/>
                <w:sz w:val="18"/>
                <w:szCs w:val="18"/>
              </w:rPr>
              <w:t>uva</w:t>
            </w:r>
            <w:r w:rsidRPr="000B38AB">
              <w:rPr>
                <w:rFonts w:ascii="Times New Roman" w:hAnsi="Times New Roman"/>
                <w:sz w:val="18"/>
                <w:szCs w:val="18"/>
                <w:lang w:val="x-none"/>
              </w:rPr>
              <w:t xml:space="preserve"> nodarbināti (saskaņā ar Valsts ieņēmumu dienesta datiem).</w:t>
            </w:r>
          </w:p>
          <w:p w14:paraId="41E88397" w14:textId="77777777"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Rādītājā ieskaita arī tos dalībniekus, kas pabeiguši dalību profesionālās izglītības programmās (t.i., profesionālās tālākizglītības programmās, profesionālās pilnveides izglītības programmās un ārpus formālās izglītības sistēmas apgūtās profesionālās kompetences novērtēšanā) un transportlīdzekļu un traktortehnikas vadītāju apmācībās un ir ieguvuši kvalifikāciju.</w:t>
            </w:r>
          </w:p>
          <w:p w14:paraId="100D1897" w14:textId="77777777"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Rādītāja vērtības 2023.gadā sasniegšanu apstiprina apliecinājuma dokumenti par personu dalību pasākumos (līgumi par dalību pasākumos, dalībnieku saraksti, dalībnieku paraksta lapas, apmeklējuma veidlapas, finanšu atlīdzību pamatojoši dokumenti (stipendijas), rīkojums par  profesionālās kvalifikācijas apliecības saņemšanu, darba līgumi u.c.).</w:t>
            </w:r>
          </w:p>
          <w:p w14:paraId="5287164A" w14:textId="77777777" w:rsidR="0006111C" w:rsidRPr="00BE1312" w:rsidRDefault="0006111C" w:rsidP="0015453F">
            <w:pPr>
              <w:spacing w:after="0" w:line="240" w:lineRule="auto"/>
              <w:jc w:val="center"/>
              <w:rPr>
                <w:rFonts w:ascii="Times New Roman" w:hAnsi="Times New Roman"/>
                <w:sz w:val="18"/>
                <w:szCs w:val="18"/>
              </w:rPr>
            </w:pPr>
          </w:p>
          <w:p w14:paraId="4275ADA2" w14:textId="77777777" w:rsidR="0006111C" w:rsidRPr="00BE1312" w:rsidRDefault="0006111C" w:rsidP="0015453F">
            <w:pPr>
              <w:spacing w:after="0" w:line="240" w:lineRule="auto"/>
              <w:rPr>
                <w:rFonts w:ascii="Times New Roman" w:hAnsi="Times New Roman"/>
                <w:sz w:val="18"/>
                <w:szCs w:val="18"/>
              </w:rPr>
            </w:pPr>
            <w:r w:rsidRPr="00BE1312">
              <w:rPr>
                <w:rFonts w:ascii="Times New Roman" w:hAnsi="Times New Roman"/>
                <w:sz w:val="18"/>
                <w:szCs w:val="18"/>
              </w:rPr>
              <w:t>***</w:t>
            </w:r>
          </w:p>
          <w:p w14:paraId="3792F8F1" w14:textId="77777777" w:rsidR="0006111C" w:rsidRPr="00E14739" w:rsidRDefault="0006111C" w:rsidP="0015453F">
            <w:pPr>
              <w:spacing w:after="0" w:line="240" w:lineRule="auto"/>
              <w:jc w:val="both"/>
              <w:rPr>
                <w:rFonts w:ascii="Times New Roman" w:hAnsi="Times New Roman"/>
                <w:sz w:val="18"/>
                <w:szCs w:val="18"/>
              </w:rPr>
            </w:pPr>
            <w:r w:rsidRPr="00BE1312">
              <w:rPr>
                <w:rFonts w:ascii="Times New Roman" w:hAnsi="Times New Roman"/>
                <w:i/>
                <w:sz w:val="18"/>
                <w:szCs w:val="18"/>
              </w:rPr>
              <w:t>Nosaukums un mērvienība(11)</w:t>
            </w:r>
            <w:r w:rsidRPr="00E14739">
              <w:rPr>
                <w:rFonts w:ascii="Times New Roman" w:hAnsi="Times New Roman"/>
                <w:sz w:val="18"/>
                <w:szCs w:val="18"/>
              </w:rPr>
              <w:t>:</w:t>
            </w:r>
          </w:p>
          <w:p w14:paraId="1C650E45" w14:textId="4CAB00CA" w:rsidR="0006111C" w:rsidRPr="009C3280" w:rsidRDefault="0006111C" w:rsidP="0015453F">
            <w:pPr>
              <w:spacing w:after="0" w:line="240" w:lineRule="auto"/>
              <w:jc w:val="both"/>
              <w:rPr>
                <w:rFonts w:ascii="Times New Roman" w:hAnsi="Times New Roman"/>
                <w:b/>
                <w:sz w:val="18"/>
                <w:szCs w:val="18"/>
              </w:rPr>
            </w:pPr>
            <w:r w:rsidRPr="009C3280">
              <w:rPr>
                <w:rFonts w:ascii="Times New Roman" w:hAnsi="Times New Roman"/>
                <w:b/>
                <w:sz w:val="18"/>
                <w:szCs w:val="18"/>
                <w:u w:val="single"/>
              </w:rPr>
              <w:t>r.7.2.1.</w:t>
            </w:r>
            <w:r>
              <w:rPr>
                <w:rFonts w:ascii="Times New Roman" w:hAnsi="Times New Roman"/>
                <w:b/>
                <w:sz w:val="18"/>
                <w:szCs w:val="18"/>
                <w:u w:val="single"/>
              </w:rPr>
              <w:t>k</w:t>
            </w:r>
            <w:r w:rsidRPr="009C3280">
              <w:rPr>
                <w:rFonts w:ascii="Times New Roman" w:hAnsi="Times New Roman"/>
                <w:b/>
                <w:sz w:val="18"/>
                <w:szCs w:val="18"/>
                <w:u w:val="single"/>
              </w:rPr>
              <w:t>k (CR10</w:t>
            </w:r>
            <w:r w:rsidRPr="009C3280">
              <w:rPr>
                <w:rFonts w:ascii="Times New Roman" w:hAnsi="Times New Roman"/>
                <w:b/>
                <w:sz w:val="18"/>
                <w:szCs w:val="18"/>
              </w:rPr>
              <w:t xml:space="preserve">) Dalībnieki, kas piedalās pieaugušo izglītībā, apmācības programmās, kuras pabeidzot tiek iegūta kvalifikācija, mācekļa praksē </w:t>
            </w:r>
            <w:r w:rsidRPr="009C3280">
              <w:rPr>
                <w:rFonts w:ascii="Times New Roman" w:hAnsi="Times New Roman"/>
                <w:b/>
                <w:sz w:val="18"/>
                <w:szCs w:val="18"/>
              </w:rPr>
              <w:lastRenderedPageBreak/>
              <w:t>vai stažēšanās pasākumos sešos mēnešos pēc aiziešanas (dalībnieku skaits)</w:t>
            </w:r>
          </w:p>
          <w:p w14:paraId="6BE122F0" w14:textId="77777777" w:rsidR="0006111C" w:rsidRPr="00BE1312" w:rsidRDefault="0006111C" w:rsidP="0015453F">
            <w:pPr>
              <w:spacing w:after="0" w:line="240" w:lineRule="auto"/>
              <w:jc w:val="both"/>
              <w:rPr>
                <w:rFonts w:ascii="Times New Roman" w:hAnsi="Times New Roman"/>
                <w:sz w:val="18"/>
                <w:szCs w:val="18"/>
              </w:rPr>
            </w:pPr>
          </w:p>
          <w:p w14:paraId="37064208" w14:textId="10A98A5B" w:rsidR="0006111C" w:rsidRPr="00BE1312" w:rsidRDefault="0006111C" w:rsidP="0015453F">
            <w:pPr>
              <w:spacing w:after="0" w:line="240" w:lineRule="auto"/>
              <w:jc w:val="both"/>
              <w:rPr>
                <w:rFonts w:ascii="Times New Roman" w:hAnsi="Times New Roman"/>
                <w:i/>
                <w:sz w:val="18"/>
                <w:szCs w:val="18"/>
              </w:rPr>
            </w:pPr>
            <w:r w:rsidRPr="00BE1312">
              <w:rPr>
                <w:rFonts w:ascii="Times New Roman" w:hAnsi="Times New Roman"/>
                <w:i/>
                <w:sz w:val="18"/>
                <w:szCs w:val="18"/>
              </w:rPr>
              <w:t>Definīcija</w:t>
            </w:r>
            <w:r w:rsidR="006311E3">
              <w:rPr>
                <w:rFonts w:ascii="Times New Roman" w:hAnsi="Times New Roman"/>
                <w:i/>
                <w:sz w:val="18"/>
                <w:szCs w:val="18"/>
                <w:vertAlign w:val="superscript"/>
              </w:rPr>
              <w:t>*</w:t>
            </w:r>
            <w:r w:rsidRPr="00BE1312">
              <w:rPr>
                <w:rFonts w:ascii="Times New Roman" w:hAnsi="Times New Roman"/>
                <w:i/>
                <w:sz w:val="18"/>
                <w:szCs w:val="18"/>
              </w:rPr>
              <w:t>:</w:t>
            </w:r>
          </w:p>
          <w:p w14:paraId="711229BF" w14:textId="76D1D5F1" w:rsidR="0006111C" w:rsidRPr="00E14739" w:rsidRDefault="0006111C" w:rsidP="0015453F">
            <w:pPr>
              <w:pStyle w:val="CommentText"/>
              <w:jc w:val="both"/>
              <w:rPr>
                <w:sz w:val="18"/>
                <w:szCs w:val="18"/>
                <w:lang w:val="lv-LV"/>
              </w:rPr>
            </w:pPr>
            <w:r w:rsidRPr="00BE1312">
              <w:rPr>
                <w:sz w:val="18"/>
                <w:szCs w:val="18"/>
              </w:rPr>
              <w:t>JNI kopējais rezultāta rādītājs</w:t>
            </w:r>
          </w:p>
          <w:p w14:paraId="0D88271A" w14:textId="77777777" w:rsidR="0006111C" w:rsidRPr="001A20AD" w:rsidRDefault="0006111C" w:rsidP="0015453F">
            <w:pPr>
              <w:spacing w:after="0" w:line="240" w:lineRule="auto"/>
              <w:jc w:val="both"/>
              <w:rPr>
                <w:rFonts w:ascii="Times New Roman" w:hAnsi="Times New Roman"/>
                <w:sz w:val="18"/>
                <w:szCs w:val="18"/>
              </w:rPr>
            </w:pPr>
            <w:r w:rsidRPr="001A20AD">
              <w:rPr>
                <w:rFonts w:ascii="Times New Roman" w:hAnsi="Times New Roman"/>
                <w:i/>
                <w:sz w:val="18"/>
                <w:szCs w:val="18"/>
              </w:rPr>
              <w:t>Bāzes vērtība un tās noteikšanas gads</w:t>
            </w:r>
            <w:r w:rsidRPr="001A20AD">
              <w:rPr>
                <w:rFonts w:ascii="Times New Roman" w:hAnsi="Times New Roman"/>
                <w:sz w:val="18"/>
                <w:szCs w:val="18"/>
              </w:rPr>
              <w:t>:</w:t>
            </w:r>
          </w:p>
          <w:p w14:paraId="3B50D980" w14:textId="77777777" w:rsidR="0006111C" w:rsidRPr="00BE1312"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526, 2012.gads</w:t>
            </w:r>
          </w:p>
          <w:p w14:paraId="27B4E12A" w14:textId="38146094" w:rsidR="0006111C" w:rsidRPr="00DA13E8"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Tiek pieņemts, ka n</w:t>
            </w:r>
            <w:r w:rsidRPr="00E14739">
              <w:rPr>
                <w:rFonts w:ascii="Times New Roman" w:hAnsi="Times New Roman"/>
                <w:sz w:val="18"/>
                <w:szCs w:val="18"/>
              </w:rPr>
              <w:t xml:space="preserve">o 2012.gadā </w:t>
            </w:r>
            <w:r w:rsidRPr="001C3584">
              <w:rPr>
                <w:rFonts w:ascii="Times New Roman" w:hAnsi="Times New Roman"/>
                <w:sz w:val="18"/>
                <w:szCs w:val="18"/>
              </w:rPr>
              <w:t>1 755</w:t>
            </w:r>
            <w:r w:rsidRPr="00E14739">
              <w:rPr>
                <w:rFonts w:ascii="Times New Roman" w:hAnsi="Times New Roman"/>
                <w:sz w:val="18"/>
                <w:szCs w:val="18"/>
              </w:rPr>
              <w:t xml:space="preserve"> NVA reģistrētajiem jauniešiem bezdarbniekiem</w:t>
            </w:r>
            <w:r w:rsidRPr="00F42619">
              <w:rPr>
                <w:rFonts w:ascii="Times New Roman" w:hAnsi="Times New Roman"/>
                <w:sz w:val="18"/>
                <w:szCs w:val="18"/>
              </w:rPr>
              <w:t xml:space="preserve"> bez darba pieredzes</w:t>
            </w:r>
            <w:r>
              <w:rPr>
                <w:rFonts w:ascii="Times New Roman" w:hAnsi="Times New Roman"/>
                <w:sz w:val="18"/>
                <w:szCs w:val="18"/>
              </w:rPr>
              <w:t xml:space="preserve"> (jeb vidēji 30% no dalību uzsākušajiem jauniešiem)</w:t>
            </w:r>
            <w:r w:rsidRPr="00F42619">
              <w:rPr>
                <w:rFonts w:ascii="Times New Roman" w:hAnsi="Times New Roman"/>
                <w:sz w:val="18"/>
                <w:szCs w:val="18"/>
              </w:rPr>
              <w:t>, k</w:t>
            </w:r>
            <w:r w:rsidRPr="00FD1A39">
              <w:rPr>
                <w:rFonts w:ascii="Times New Roman" w:hAnsi="Times New Roman"/>
                <w:sz w:val="18"/>
                <w:szCs w:val="18"/>
              </w:rPr>
              <w:t xml:space="preserve">uri pabeidza dalību NVA pirmajā atbalsta pasākumā, vidēji </w:t>
            </w:r>
            <w:r w:rsidRPr="006D66D3">
              <w:rPr>
                <w:rFonts w:ascii="Times New Roman" w:hAnsi="Times New Roman"/>
                <w:sz w:val="18"/>
                <w:szCs w:val="18"/>
              </w:rPr>
              <w:t xml:space="preserve">30% turpinās dalību citos atbalsta pasākumos vai pēc reģistrētā bezdarbnieka statusa zaudēšanas </w:t>
            </w:r>
            <w:r w:rsidRPr="00DA13E8">
              <w:rPr>
                <w:rFonts w:ascii="Times New Roman" w:hAnsi="Times New Roman"/>
                <w:sz w:val="18"/>
                <w:szCs w:val="18"/>
              </w:rPr>
              <w:t xml:space="preserve">atgriezīsies izglītības sistēmā. </w:t>
            </w:r>
          </w:p>
          <w:p w14:paraId="612EBDAE" w14:textId="77777777" w:rsidR="0006111C" w:rsidRPr="00DA13E8" w:rsidRDefault="0006111C" w:rsidP="0015453F">
            <w:pPr>
              <w:spacing w:after="0" w:line="240" w:lineRule="auto"/>
              <w:jc w:val="both"/>
              <w:rPr>
                <w:rFonts w:ascii="Times New Roman" w:hAnsi="Times New Roman"/>
                <w:sz w:val="18"/>
                <w:szCs w:val="18"/>
              </w:rPr>
            </w:pPr>
          </w:p>
          <w:p w14:paraId="592FA99B" w14:textId="77777777"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i/>
                <w:sz w:val="18"/>
                <w:szCs w:val="18"/>
              </w:rPr>
              <w:t>Datu avots</w:t>
            </w:r>
            <w:r w:rsidRPr="00AE31A4">
              <w:rPr>
                <w:rFonts w:ascii="Times New Roman" w:hAnsi="Times New Roman"/>
                <w:sz w:val="18"/>
                <w:szCs w:val="18"/>
              </w:rPr>
              <w:t>:</w:t>
            </w:r>
          </w:p>
          <w:p w14:paraId="148A80A5"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Projektu dati</w:t>
            </w:r>
          </w:p>
          <w:p w14:paraId="2075EB8C" w14:textId="77777777" w:rsidR="0006111C" w:rsidRPr="004B6D84" w:rsidRDefault="0006111C" w:rsidP="0015453F">
            <w:pPr>
              <w:spacing w:after="0" w:line="240" w:lineRule="auto"/>
              <w:jc w:val="both"/>
              <w:rPr>
                <w:rFonts w:ascii="Times New Roman" w:hAnsi="Times New Roman"/>
                <w:sz w:val="18"/>
                <w:szCs w:val="18"/>
              </w:rPr>
            </w:pPr>
          </w:p>
          <w:p w14:paraId="66DA16C6" w14:textId="77777777" w:rsidR="0006111C" w:rsidRPr="004B6D84" w:rsidRDefault="0006111C" w:rsidP="0015453F">
            <w:pPr>
              <w:spacing w:after="0" w:line="240" w:lineRule="auto"/>
              <w:jc w:val="both"/>
              <w:rPr>
                <w:rFonts w:ascii="Times New Roman" w:hAnsi="Times New Roman"/>
                <w:i/>
                <w:sz w:val="18"/>
                <w:szCs w:val="18"/>
              </w:rPr>
            </w:pPr>
            <w:r w:rsidRPr="004B6D84">
              <w:rPr>
                <w:rFonts w:ascii="Times New Roman" w:hAnsi="Times New Roman"/>
                <w:i/>
                <w:sz w:val="18"/>
                <w:szCs w:val="18"/>
              </w:rPr>
              <w:t>Apkopošanas biežums un ieguves metodoloģija:</w:t>
            </w:r>
          </w:p>
          <w:p w14:paraId="57A89D9E"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1 reizi gadā;</w:t>
            </w:r>
          </w:p>
          <w:p w14:paraId="7AB3A19E" w14:textId="77777777" w:rsidR="0006111C" w:rsidRPr="002F11AE" w:rsidRDefault="0006111C" w:rsidP="0015453F">
            <w:pPr>
              <w:spacing w:after="0" w:line="240" w:lineRule="auto"/>
              <w:jc w:val="both"/>
              <w:rPr>
                <w:rFonts w:ascii="Times New Roman" w:hAnsi="Times New Roman"/>
                <w:sz w:val="18"/>
                <w:szCs w:val="18"/>
              </w:rPr>
            </w:pPr>
          </w:p>
          <w:p w14:paraId="584C27D4"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Mērķis 2023</w:t>
            </w:r>
            <w:r w:rsidRPr="002F11AE">
              <w:rPr>
                <w:rFonts w:ascii="Times New Roman" w:hAnsi="Times New Roman"/>
                <w:sz w:val="18"/>
                <w:szCs w:val="18"/>
              </w:rPr>
              <w:t>:</w:t>
            </w:r>
          </w:p>
          <w:p w14:paraId="7CA0CC8C"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1673</w:t>
            </w:r>
          </w:p>
          <w:p w14:paraId="3FD42393" w14:textId="77777777" w:rsidR="0006111C" w:rsidRPr="002F11AE" w:rsidRDefault="0006111C" w:rsidP="0015453F">
            <w:pPr>
              <w:spacing w:after="0" w:line="240" w:lineRule="auto"/>
              <w:jc w:val="both"/>
              <w:rPr>
                <w:rFonts w:ascii="Times New Roman" w:hAnsi="Times New Roman"/>
                <w:sz w:val="18"/>
                <w:szCs w:val="18"/>
              </w:rPr>
            </w:pPr>
          </w:p>
          <w:p w14:paraId="48659D09"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2F11AE">
              <w:rPr>
                <w:rFonts w:ascii="Times New Roman" w:hAnsi="Times New Roman"/>
                <w:sz w:val="18"/>
                <w:szCs w:val="18"/>
              </w:rPr>
              <w:t>:</w:t>
            </w:r>
          </w:p>
          <w:p w14:paraId="7D464BEA" w14:textId="47D61CAC" w:rsidR="0006111C" w:rsidRPr="002F11AE" w:rsidRDefault="0006111C" w:rsidP="0015453F">
            <w:pPr>
              <w:spacing w:after="0" w:line="240" w:lineRule="auto"/>
              <w:jc w:val="both"/>
              <w:rPr>
                <w:rFonts w:ascii="Times New Roman" w:hAnsi="Times New Roman"/>
                <w:sz w:val="18"/>
                <w:szCs w:val="18"/>
              </w:rPr>
            </w:pPr>
            <w:r>
              <w:rPr>
                <w:rFonts w:ascii="Times New Roman" w:hAnsi="Times New Roman"/>
                <w:sz w:val="18"/>
                <w:szCs w:val="18"/>
              </w:rPr>
              <w:t>Informācija par to, cik vidēji jaunieši piedalās divos un vairāk pasākumos 2012.gadā netika uzkrāta. Tādējādi, ņemot vērā 2012.gada informāciju par jauniešiem bez darba pieredzes,  t</w:t>
            </w:r>
            <w:r w:rsidRPr="002F11AE">
              <w:rPr>
                <w:rFonts w:ascii="Times New Roman" w:hAnsi="Times New Roman"/>
                <w:sz w:val="18"/>
                <w:szCs w:val="18"/>
              </w:rPr>
              <w:t xml:space="preserve">iek izdarīts pieņēmums, ka </w:t>
            </w:r>
            <w:r>
              <w:rPr>
                <w:rFonts w:ascii="Times New Roman" w:hAnsi="Times New Roman"/>
                <w:sz w:val="18"/>
                <w:szCs w:val="18"/>
              </w:rPr>
              <w:t xml:space="preserve">no visiem NVA pasākuma dalībniekiem (19 000) 30%  būs bez darba pieredzes un no tiem vidēji 30% </w:t>
            </w:r>
            <w:r w:rsidRPr="00DA13E8">
              <w:rPr>
                <w:rFonts w:ascii="Times New Roman" w:hAnsi="Times New Roman"/>
                <w:sz w:val="18"/>
                <w:szCs w:val="18"/>
              </w:rPr>
              <w:t xml:space="preserve">tiks iesaistīti </w:t>
            </w:r>
            <w:r w:rsidRPr="00AE31A4">
              <w:rPr>
                <w:rFonts w:ascii="Times New Roman" w:hAnsi="Times New Roman"/>
                <w:sz w:val="18"/>
                <w:szCs w:val="18"/>
              </w:rPr>
              <w:t>turpmākajos VIAA vai NVA profesionālās izglītības programmās, kuras iekļauj arī prakses komponenti apmācību laikā vai pasākumā dar</w:t>
            </w:r>
            <w:r w:rsidRPr="004B6D84">
              <w:rPr>
                <w:rFonts w:ascii="Times New Roman" w:hAnsi="Times New Roman"/>
                <w:sz w:val="18"/>
                <w:szCs w:val="18"/>
              </w:rPr>
              <w:t>ba iemaņu iegūšanai nevalstiskajā sektorā), vai zaudēs reģistrētā bezdarbnieka statusu un atgriezīsies formālajā</w:t>
            </w:r>
            <w:r w:rsidRPr="002F11AE">
              <w:rPr>
                <w:rFonts w:ascii="Times New Roman" w:hAnsi="Times New Roman"/>
                <w:sz w:val="18"/>
                <w:szCs w:val="18"/>
              </w:rPr>
              <w:t xml:space="preserve"> izglītības sistēmā. </w:t>
            </w:r>
          </w:p>
          <w:p w14:paraId="0CDB548F" w14:textId="77777777" w:rsidR="0006111C" w:rsidRPr="002F11AE" w:rsidRDefault="0006111C" w:rsidP="0015453F">
            <w:pPr>
              <w:spacing w:after="0" w:line="240" w:lineRule="auto"/>
              <w:jc w:val="both"/>
              <w:rPr>
                <w:rFonts w:ascii="Times New Roman" w:hAnsi="Times New Roman"/>
                <w:sz w:val="18"/>
                <w:szCs w:val="18"/>
              </w:rPr>
            </w:pPr>
          </w:p>
          <w:p w14:paraId="5547B1DD" w14:textId="46430497" w:rsidR="0006111C" w:rsidRPr="009C3280" w:rsidRDefault="0006111C" w:rsidP="0015453F">
            <w:pPr>
              <w:spacing w:after="0" w:line="240" w:lineRule="auto"/>
              <w:jc w:val="both"/>
              <w:rPr>
                <w:rFonts w:ascii="Times New Roman" w:hAnsi="Times New Roman"/>
                <w:sz w:val="18"/>
                <w:szCs w:val="18"/>
              </w:rPr>
            </w:pPr>
            <w:r>
              <w:rPr>
                <w:rFonts w:ascii="Times New Roman" w:hAnsi="Times New Roman"/>
                <w:sz w:val="18"/>
                <w:szCs w:val="18"/>
              </w:rPr>
              <w:t>19 000</w:t>
            </w:r>
            <w:r w:rsidRPr="002F11AE">
              <w:rPr>
                <w:rFonts w:ascii="Times New Roman" w:hAnsi="Times New Roman"/>
                <w:sz w:val="18"/>
                <w:szCs w:val="18"/>
              </w:rPr>
              <w:t xml:space="preserve"> x 30%</w:t>
            </w:r>
            <w:r>
              <w:rPr>
                <w:rFonts w:ascii="Times New Roman" w:hAnsi="Times New Roman"/>
                <w:sz w:val="18"/>
                <w:szCs w:val="18"/>
              </w:rPr>
              <w:t xml:space="preserve"> x vidēji 30%</w:t>
            </w:r>
            <w:r w:rsidRPr="002F11AE">
              <w:rPr>
                <w:rFonts w:ascii="Times New Roman" w:hAnsi="Times New Roman"/>
                <w:sz w:val="18"/>
                <w:szCs w:val="18"/>
              </w:rPr>
              <w:t xml:space="preserve"> = 1</w:t>
            </w:r>
            <w:r>
              <w:rPr>
                <w:rFonts w:ascii="Times New Roman" w:hAnsi="Times New Roman"/>
                <w:sz w:val="18"/>
                <w:szCs w:val="18"/>
              </w:rPr>
              <w:t> </w:t>
            </w:r>
            <w:r w:rsidRPr="002F11AE">
              <w:rPr>
                <w:rFonts w:ascii="Times New Roman" w:hAnsi="Times New Roman"/>
                <w:sz w:val="18"/>
                <w:szCs w:val="18"/>
              </w:rPr>
              <w:t>673</w:t>
            </w:r>
          </w:p>
          <w:p w14:paraId="281A9214" w14:textId="77777777" w:rsidR="0006111C" w:rsidRDefault="0006111C" w:rsidP="0015453F">
            <w:pPr>
              <w:spacing w:after="0" w:line="240" w:lineRule="auto"/>
              <w:jc w:val="both"/>
              <w:rPr>
                <w:rFonts w:ascii="Times New Roman" w:hAnsi="Times New Roman"/>
                <w:sz w:val="18"/>
                <w:szCs w:val="18"/>
              </w:rPr>
            </w:pPr>
          </w:p>
          <w:p w14:paraId="258793CF" w14:textId="175B6411"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lang w:val="x-none"/>
              </w:rPr>
              <w:t xml:space="preserve">Rādītāju uzskata par izpildītu (mērķa vērtību par sasniegtu), kad </w:t>
            </w:r>
            <w:r w:rsidRPr="000B38AB">
              <w:rPr>
                <w:rFonts w:ascii="Times New Roman" w:hAnsi="Times New Roman"/>
                <w:sz w:val="18"/>
                <w:szCs w:val="18"/>
              </w:rPr>
              <w:t>1 673</w:t>
            </w:r>
            <w:r w:rsidRPr="000B38AB">
              <w:rPr>
                <w:rFonts w:ascii="Times New Roman" w:hAnsi="Times New Roman"/>
                <w:sz w:val="18"/>
                <w:szCs w:val="18"/>
                <w:lang w:val="x-none"/>
              </w:rPr>
              <w:t xml:space="preserve"> </w:t>
            </w:r>
            <w:r>
              <w:rPr>
                <w:rFonts w:ascii="Times New Roman" w:hAnsi="Times New Roman"/>
                <w:sz w:val="18"/>
                <w:szCs w:val="18"/>
              </w:rPr>
              <w:t xml:space="preserve">mērķa grupas </w:t>
            </w:r>
            <w:r w:rsidRPr="000B38AB">
              <w:rPr>
                <w:rFonts w:ascii="Times New Roman" w:hAnsi="Times New Roman"/>
                <w:sz w:val="18"/>
                <w:szCs w:val="18"/>
                <w:lang w:val="x-none"/>
              </w:rPr>
              <w:t>person</w:t>
            </w:r>
            <w:r w:rsidRPr="000B38AB">
              <w:rPr>
                <w:rFonts w:ascii="Times New Roman" w:hAnsi="Times New Roman"/>
                <w:sz w:val="18"/>
                <w:szCs w:val="18"/>
              </w:rPr>
              <w:t>as</w:t>
            </w:r>
            <w:r w:rsidRPr="000B38AB">
              <w:rPr>
                <w:rFonts w:ascii="Times New Roman" w:hAnsi="Times New Roman"/>
                <w:sz w:val="18"/>
                <w:szCs w:val="18"/>
                <w:lang w:val="x-none"/>
              </w:rPr>
              <w:t xml:space="preserve"> pēc dalības </w:t>
            </w:r>
            <w:r w:rsidRPr="000B38AB">
              <w:rPr>
                <w:rFonts w:ascii="Times New Roman" w:hAnsi="Times New Roman"/>
                <w:sz w:val="18"/>
                <w:szCs w:val="18"/>
              </w:rPr>
              <w:t xml:space="preserve">kvalitatīvajos atbalsta pasākumos </w:t>
            </w:r>
            <w:r w:rsidRPr="000B38AB">
              <w:rPr>
                <w:rFonts w:ascii="Times New Roman" w:hAnsi="Times New Roman"/>
                <w:sz w:val="18"/>
                <w:szCs w:val="18"/>
                <w:lang w:val="x-none"/>
              </w:rPr>
              <w:t xml:space="preserve">sešu mēnešu laikā </w:t>
            </w:r>
            <w:r w:rsidRPr="000B38AB">
              <w:rPr>
                <w:rFonts w:ascii="Times New Roman" w:hAnsi="Times New Roman"/>
                <w:sz w:val="18"/>
                <w:szCs w:val="18"/>
              </w:rPr>
              <w:t xml:space="preserve">no jauna iesaistās apmācību pasākumos (profesionālā izglītība (NVA, VIAA profesionālās izglītības  programmas un neformālās izglītības pasākumi vai iesaiste formālajā izglītībā ārpus </w:t>
            </w:r>
            <w:r w:rsidRPr="000B38AB">
              <w:rPr>
                <w:rFonts w:ascii="Times New Roman" w:hAnsi="Times New Roman"/>
                <w:sz w:val="18"/>
                <w:szCs w:val="18"/>
              </w:rPr>
              <w:lastRenderedPageBreak/>
              <w:t xml:space="preserve">Jauniešu garantijas programmas) vai pasākumā “Darba iemaņu attīstība nevalstiskajā sektorā”. </w:t>
            </w:r>
          </w:p>
          <w:p w14:paraId="5D3E322E" w14:textId="77777777" w:rsidR="0006111C" w:rsidRPr="000B38AB" w:rsidRDefault="0006111C" w:rsidP="0015453F">
            <w:pPr>
              <w:spacing w:after="0" w:line="240" w:lineRule="auto"/>
              <w:jc w:val="both"/>
              <w:rPr>
                <w:rFonts w:ascii="Times New Roman" w:hAnsi="Times New Roman"/>
                <w:sz w:val="18"/>
                <w:szCs w:val="18"/>
                <w:lang w:val="x-none"/>
              </w:rPr>
            </w:pPr>
            <w:r w:rsidRPr="000B38AB">
              <w:rPr>
                <w:rFonts w:ascii="Times New Roman" w:hAnsi="Times New Roman"/>
                <w:sz w:val="18"/>
                <w:szCs w:val="18"/>
                <w:lang w:val="x-none"/>
              </w:rPr>
              <w:t>Rādītāja vērtības 2023.gadā sasniegšanu apstiprina apliecinājuma dokumenti par personu dalību pasākumos (līgumi par dalību pasākumos, dalībnieku saraksti, dalībnieku paraksta lapas, apmeklējuma veidlapas, finanšu atlīdzību pamatojoši dokumenti (stipendijas), rīkojum</w:t>
            </w:r>
            <w:r w:rsidRPr="000B38AB">
              <w:rPr>
                <w:rFonts w:ascii="Times New Roman" w:hAnsi="Times New Roman"/>
                <w:sz w:val="18"/>
                <w:szCs w:val="18"/>
              </w:rPr>
              <w:t>i par uzņemšanu</w:t>
            </w:r>
            <w:r w:rsidRPr="000B38AB">
              <w:rPr>
                <w:rFonts w:ascii="Times New Roman" w:hAnsi="Times New Roman"/>
                <w:sz w:val="18"/>
                <w:szCs w:val="18"/>
                <w:lang w:val="x-none"/>
              </w:rPr>
              <w:t xml:space="preserve"> u.c.).</w:t>
            </w:r>
          </w:p>
          <w:p w14:paraId="3A7F42CD" w14:textId="6BE7070A" w:rsidR="0006111C" w:rsidRDefault="0006111C" w:rsidP="0015453F">
            <w:pPr>
              <w:spacing w:after="0" w:line="240" w:lineRule="auto"/>
              <w:jc w:val="both"/>
              <w:rPr>
                <w:rFonts w:ascii="Times New Roman" w:hAnsi="Times New Roman"/>
                <w:sz w:val="18"/>
                <w:szCs w:val="18"/>
              </w:rPr>
            </w:pPr>
          </w:p>
          <w:p w14:paraId="1905FD0E" w14:textId="77777777" w:rsidR="0006111C" w:rsidRPr="00BE1312" w:rsidRDefault="0006111C" w:rsidP="0015453F">
            <w:pPr>
              <w:spacing w:after="0" w:line="240" w:lineRule="auto"/>
              <w:jc w:val="both"/>
              <w:rPr>
                <w:rFonts w:ascii="Times New Roman" w:hAnsi="Times New Roman"/>
                <w:sz w:val="18"/>
                <w:szCs w:val="18"/>
              </w:rPr>
            </w:pPr>
          </w:p>
          <w:p w14:paraId="3F32924E" w14:textId="77777777" w:rsidR="0006111C" w:rsidRPr="00BE1312" w:rsidRDefault="0006111C" w:rsidP="0015453F">
            <w:pPr>
              <w:spacing w:after="0" w:line="240" w:lineRule="auto"/>
              <w:rPr>
                <w:rFonts w:ascii="Times New Roman" w:hAnsi="Times New Roman"/>
                <w:sz w:val="18"/>
                <w:szCs w:val="18"/>
              </w:rPr>
            </w:pPr>
            <w:r w:rsidRPr="00BE1312">
              <w:rPr>
                <w:rFonts w:ascii="Times New Roman" w:hAnsi="Times New Roman"/>
                <w:sz w:val="18"/>
                <w:szCs w:val="18"/>
              </w:rPr>
              <w:t>***</w:t>
            </w:r>
          </w:p>
          <w:p w14:paraId="1223A064" w14:textId="77777777" w:rsidR="0006111C" w:rsidRPr="00E14739" w:rsidRDefault="0006111C" w:rsidP="0015453F">
            <w:pPr>
              <w:spacing w:after="0" w:line="240" w:lineRule="auto"/>
              <w:jc w:val="both"/>
              <w:rPr>
                <w:rFonts w:ascii="Times New Roman" w:hAnsi="Times New Roman"/>
                <w:sz w:val="18"/>
                <w:szCs w:val="18"/>
              </w:rPr>
            </w:pPr>
            <w:r w:rsidRPr="00BE1312">
              <w:rPr>
                <w:rFonts w:ascii="Times New Roman" w:hAnsi="Times New Roman"/>
                <w:i/>
                <w:sz w:val="18"/>
                <w:szCs w:val="18"/>
              </w:rPr>
              <w:t>Nosaukums un mērvienība (12)</w:t>
            </w:r>
            <w:r w:rsidRPr="00E14739">
              <w:rPr>
                <w:rFonts w:ascii="Times New Roman" w:hAnsi="Times New Roman"/>
                <w:sz w:val="18"/>
                <w:szCs w:val="18"/>
              </w:rPr>
              <w:t>:</w:t>
            </w:r>
          </w:p>
          <w:p w14:paraId="7BCCDEF0" w14:textId="1E59A5A8" w:rsidR="0006111C" w:rsidRPr="001A20AD" w:rsidRDefault="0006111C" w:rsidP="0015453F">
            <w:pPr>
              <w:spacing w:after="0" w:line="240" w:lineRule="auto"/>
              <w:jc w:val="both"/>
              <w:rPr>
                <w:rFonts w:ascii="Times New Roman" w:hAnsi="Times New Roman"/>
                <w:b/>
                <w:sz w:val="18"/>
                <w:szCs w:val="18"/>
              </w:rPr>
            </w:pPr>
            <w:r w:rsidRPr="001A20AD">
              <w:rPr>
                <w:rFonts w:ascii="Times New Roman" w:hAnsi="Times New Roman"/>
                <w:b/>
                <w:sz w:val="18"/>
                <w:szCs w:val="18"/>
                <w:u w:val="single"/>
              </w:rPr>
              <w:t>r.7.2.1.</w:t>
            </w:r>
            <w:r>
              <w:rPr>
                <w:rFonts w:ascii="Times New Roman" w:hAnsi="Times New Roman"/>
                <w:b/>
                <w:sz w:val="18"/>
                <w:szCs w:val="18"/>
                <w:u w:val="single"/>
              </w:rPr>
              <w:t>l</w:t>
            </w:r>
            <w:r w:rsidRPr="001A20AD">
              <w:rPr>
                <w:rFonts w:ascii="Times New Roman" w:hAnsi="Times New Roman"/>
                <w:b/>
                <w:sz w:val="18"/>
                <w:szCs w:val="18"/>
                <w:u w:val="single"/>
              </w:rPr>
              <w:t>k (CR11)</w:t>
            </w:r>
            <w:r w:rsidRPr="001A20AD">
              <w:rPr>
                <w:rFonts w:ascii="Times New Roman" w:hAnsi="Times New Roman"/>
                <w:b/>
                <w:sz w:val="18"/>
                <w:szCs w:val="18"/>
              </w:rPr>
              <w:t xml:space="preserve"> Nodarbinātībā iesaistītie dalībnieki</w:t>
            </w:r>
            <w:r>
              <w:rPr>
                <w:rFonts w:ascii="Times New Roman" w:hAnsi="Times New Roman"/>
                <w:b/>
                <w:sz w:val="18"/>
                <w:szCs w:val="18"/>
              </w:rPr>
              <w:t xml:space="preserve"> </w:t>
            </w:r>
            <w:r w:rsidRPr="001A20AD">
              <w:rPr>
                <w:rFonts w:ascii="Times New Roman" w:hAnsi="Times New Roman"/>
                <w:b/>
                <w:sz w:val="18"/>
                <w:szCs w:val="18"/>
              </w:rPr>
              <w:t>sešos mēnešos pēc aiziešanas (dalībnieku skaits)</w:t>
            </w:r>
          </w:p>
          <w:p w14:paraId="7D918961" w14:textId="77777777" w:rsidR="0006111C" w:rsidRPr="00BE1312" w:rsidRDefault="0006111C" w:rsidP="0015453F">
            <w:pPr>
              <w:spacing w:after="0" w:line="240" w:lineRule="auto"/>
              <w:jc w:val="both"/>
              <w:rPr>
                <w:rFonts w:ascii="Times New Roman" w:hAnsi="Times New Roman"/>
                <w:sz w:val="18"/>
                <w:szCs w:val="18"/>
              </w:rPr>
            </w:pPr>
          </w:p>
          <w:p w14:paraId="53505987" w14:textId="532D91C9" w:rsidR="0006111C" w:rsidRPr="00BE1312" w:rsidRDefault="0006111C" w:rsidP="0015453F">
            <w:pPr>
              <w:spacing w:after="0" w:line="240" w:lineRule="auto"/>
              <w:jc w:val="both"/>
              <w:rPr>
                <w:rFonts w:ascii="Times New Roman" w:hAnsi="Times New Roman"/>
                <w:i/>
                <w:sz w:val="18"/>
                <w:szCs w:val="18"/>
              </w:rPr>
            </w:pPr>
            <w:r w:rsidRPr="00BE1312">
              <w:rPr>
                <w:rFonts w:ascii="Times New Roman" w:hAnsi="Times New Roman"/>
                <w:i/>
                <w:sz w:val="18"/>
                <w:szCs w:val="18"/>
              </w:rPr>
              <w:t>Definīcija</w:t>
            </w:r>
            <w:r w:rsidR="006311E3">
              <w:rPr>
                <w:rFonts w:ascii="Times New Roman" w:hAnsi="Times New Roman"/>
                <w:i/>
                <w:sz w:val="18"/>
                <w:szCs w:val="18"/>
              </w:rPr>
              <w:t>*</w:t>
            </w:r>
            <w:r w:rsidRPr="00BE1312">
              <w:rPr>
                <w:rFonts w:ascii="Times New Roman" w:hAnsi="Times New Roman"/>
                <w:i/>
                <w:sz w:val="18"/>
                <w:szCs w:val="18"/>
              </w:rPr>
              <w:t>:</w:t>
            </w:r>
          </w:p>
          <w:p w14:paraId="4C8783A8" w14:textId="266B1D01" w:rsidR="0006111C" w:rsidRPr="00F42619"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JNI kopējais rezultāta rādītājs</w:t>
            </w:r>
            <w:r w:rsidRPr="00E14739">
              <w:rPr>
                <w:rFonts w:ascii="Times New Roman" w:hAnsi="Times New Roman"/>
                <w:sz w:val="18"/>
                <w:szCs w:val="18"/>
              </w:rPr>
              <w:t xml:space="preserve">; </w:t>
            </w:r>
          </w:p>
          <w:p w14:paraId="7D8ED3B4" w14:textId="77777777" w:rsidR="0006111C" w:rsidRPr="00FD1A39" w:rsidRDefault="0006111C" w:rsidP="0015453F">
            <w:pPr>
              <w:spacing w:after="0" w:line="240" w:lineRule="auto"/>
              <w:jc w:val="both"/>
              <w:rPr>
                <w:rFonts w:ascii="Times New Roman" w:hAnsi="Times New Roman"/>
                <w:sz w:val="18"/>
                <w:szCs w:val="18"/>
              </w:rPr>
            </w:pPr>
          </w:p>
          <w:p w14:paraId="6B5CA2C3" w14:textId="77777777"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i/>
                <w:sz w:val="18"/>
                <w:szCs w:val="18"/>
              </w:rPr>
              <w:t>Bāzes vērtība un tās noteikšanas gads</w:t>
            </w:r>
            <w:r w:rsidRPr="006D66D3">
              <w:rPr>
                <w:rFonts w:ascii="Times New Roman" w:hAnsi="Times New Roman"/>
                <w:sz w:val="18"/>
                <w:szCs w:val="18"/>
              </w:rPr>
              <w:t>:</w:t>
            </w:r>
          </w:p>
          <w:p w14:paraId="5BDD1524" w14:textId="21A8A41D"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sz w:val="18"/>
                <w:szCs w:val="18"/>
              </w:rPr>
              <w:t>1</w:t>
            </w:r>
            <w:r>
              <w:rPr>
                <w:rFonts w:ascii="Times New Roman" w:hAnsi="Times New Roman"/>
                <w:sz w:val="18"/>
                <w:szCs w:val="18"/>
              </w:rPr>
              <w:t xml:space="preserve"> </w:t>
            </w:r>
            <w:r w:rsidRPr="006D66D3">
              <w:rPr>
                <w:rFonts w:ascii="Times New Roman" w:hAnsi="Times New Roman"/>
                <w:sz w:val="18"/>
                <w:szCs w:val="18"/>
              </w:rPr>
              <w:t>376, 2012.gads</w:t>
            </w:r>
          </w:p>
          <w:p w14:paraId="4B80DB1F" w14:textId="64C0284E" w:rsidR="0006111C" w:rsidRPr="006D66D3" w:rsidRDefault="0006111C" w:rsidP="0015453F">
            <w:pPr>
              <w:spacing w:after="0" w:line="240" w:lineRule="auto"/>
              <w:jc w:val="both"/>
              <w:rPr>
                <w:rFonts w:ascii="Times New Roman" w:hAnsi="Times New Roman"/>
                <w:sz w:val="18"/>
                <w:szCs w:val="18"/>
              </w:rPr>
            </w:pPr>
            <w:r w:rsidRPr="00DA13E8">
              <w:rPr>
                <w:rFonts w:ascii="Times New Roman" w:hAnsi="Times New Roman"/>
                <w:sz w:val="18"/>
                <w:szCs w:val="18"/>
              </w:rPr>
              <w:t>2012.gadā dalību pabeidza un pirmo sešu mēnešu laikā darbā iekārtojās 1</w:t>
            </w:r>
            <w:r>
              <w:rPr>
                <w:rFonts w:ascii="Times New Roman" w:hAnsi="Times New Roman"/>
                <w:sz w:val="18"/>
                <w:szCs w:val="18"/>
              </w:rPr>
              <w:t xml:space="preserve"> </w:t>
            </w:r>
            <w:r w:rsidRPr="00DA13E8">
              <w:rPr>
                <w:rFonts w:ascii="Times New Roman" w:hAnsi="Times New Roman"/>
                <w:sz w:val="18"/>
                <w:szCs w:val="18"/>
              </w:rPr>
              <w:t xml:space="preserve">376 (jeb vidēji </w:t>
            </w:r>
            <w:r>
              <w:rPr>
                <w:rFonts w:ascii="Times New Roman" w:hAnsi="Times New Roman"/>
                <w:sz w:val="18"/>
                <w:szCs w:val="18"/>
              </w:rPr>
              <w:t>32</w:t>
            </w:r>
            <w:r w:rsidRPr="00DA13E8">
              <w:rPr>
                <w:rFonts w:ascii="Times New Roman" w:hAnsi="Times New Roman"/>
                <w:sz w:val="18"/>
                <w:szCs w:val="18"/>
              </w:rPr>
              <w:t xml:space="preserve">% no </w:t>
            </w:r>
            <w:r>
              <w:rPr>
                <w:rFonts w:ascii="Times New Roman" w:hAnsi="Times New Roman"/>
                <w:sz w:val="18"/>
                <w:szCs w:val="18"/>
              </w:rPr>
              <w:t xml:space="preserve">4 316 </w:t>
            </w:r>
            <w:r w:rsidRPr="001A20AD">
              <w:rPr>
                <w:rFonts w:ascii="Times New Roman" w:hAnsi="Times New Roman"/>
                <w:sz w:val="18"/>
                <w:szCs w:val="18"/>
              </w:rPr>
              <w:t xml:space="preserve">dalību uzsākušajiem jauniešiem bezdarbniekiem pasākumos </w:t>
            </w:r>
            <w:r w:rsidRPr="009C3280">
              <w:rPr>
                <w:rFonts w:ascii="Times New Roman" w:hAnsi="Times New Roman"/>
                <w:sz w:val="18"/>
                <w:szCs w:val="18"/>
              </w:rPr>
              <w:t xml:space="preserve">- </w:t>
            </w:r>
            <w:r w:rsidRPr="00AE31A4">
              <w:rPr>
                <w:rFonts w:ascii="Times New Roman" w:hAnsi="Times New Roman"/>
                <w:sz w:val="18"/>
                <w:szCs w:val="18"/>
              </w:rPr>
              <w:t xml:space="preserve">„Profesionālā apmācība”, </w:t>
            </w:r>
            <w:r>
              <w:rPr>
                <w:rFonts w:ascii="Times New Roman" w:hAnsi="Times New Roman"/>
                <w:sz w:val="18"/>
                <w:szCs w:val="18"/>
              </w:rPr>
              <w:t>“N</w:t>
            </w:r>
            <w:r w:rsidRPr="00AE31A4">
              <w:rPr>
                <w:rFonts w:ascii="Times New Roman" w:hAnsi="Times New Roman"/>
                <w:sz w:val="18"/>
                <w:szCs w:val="18"/>
              </w:rPr>
              <w:t>eformālā izglītība”, “Pasākumi noteiktām personu grupām”, „Darba vieta jaunietim”</w:t>
            </w:r>
            <w:r>
              <w:rPr>
                <w:rFonts w:ascii="Times New Roman" w:hAnsi="Times New Roman"/>
                <w:sz w:val="18"/>
                <w:szCs w:val="18"/>
              </w:rPr>
              <w:t xml:space="preserve">, </w:t>
            </w:r>
            <w:r w:rsidRPr="00AE31A4">
              <w:rPr>
                <w:rFonts w:ascii="Times New Roman" w:hAnsi="Times New Roman"/>
                <w:sz w:val="18"/>
                <w:szCs w:val="18"/>
              </w:rPr>
              <w:t>„Atbalsts jauniešu brīvprātīgajam darbam”</w:t>
            </w:r>
            <w:r>
              <w:rPr>
                <w:rFonts w:ascii="Times New Roman" w:hAnsi="Times New Roman"/>
                <w:sz w:val="18"/>
                <w:szCs w:val="18"/>
              </w:rPr>
              <w:t>, “Atbalsts pašnodarbinātības un uzņēmējdarbības uzsākšanai” u.c. pasākumos)</w:t>
            </w:r>
            <w:r w:rsidRPr="00FD1A39">
              <w:rPr>
                <w:rFonts w:ascii="Times New Roman" w:hAnsi="Times New Roman"/>
                <w:sz w:val="18"/>
                <w:szCs w:val="18"/>
              </w:rPr>
              <w:t>.</w:t>
            </w:r>
          </w:p>
          <w:p w14:paraId="29631452" w14:textId="77777777"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sz w:val="18"/>
                <w:szCs w:val="18"/>
              </w:rPr>
              <w:t xml:space="preserve"> </w:t>
            </w:r>
          </w:p>
          <w:p w14:paraId="590F6262" w14:textId="77777777" w:rsidR="0006111C" w:rsidRPr="00DA13E8" w:rsidRDefault="0006111C" w:rsidP="0015453F">
            <w:pPr>
              <w:spacing w:after="0" w:line="240" w:lineRule="auto"/>
              <w:jc w:val="both"/>
              <w:rPr>
                <w:rFonts w:ascii="Times New Roman" w:hAnsi="Times New Roman"/>
                <w:sz w:val="18"/>
                <w:szCs w:val="18"/>
              </w:rPr>
            </w:pPr>
            <w:r w:rsidRPr="00DA13E8">
              <w:rPr>
                <w:rFonts w:ascii="Times New Roman" w:hAnsi="Times New Roman"/>
                <w:i/>
                <w:sz w:val="18"/>
                <w:szCs w:val="18"/>
              </w:rPr>
              <w:t>Datu avots</w:t>
            </w:r>
            <w:r w:rsidRPr="00DA13E8">
              <w:rPr>
                <w:rFonts w:ascii="Times New Roman" w:hAnsi="Times New Roman"/>
                <w:sz w:val="18"/>
                <w:szCs w:val="18"/>
              </w:rPr>
              <w:t>:</w:t>
            </w:r>
          </w:p>
          <w:p w14:paraId="3E3E2637" w14:textId="77777777" w:rsidR="0006111C" w:rsidRPr="00DA13E8" w:rsidRDefault="0006111C" w:rsidP="0015453F">
            <w:pPr>
              <w:spacing w:after="0" w:line="240" w:lineRule="auto"/>
              <w:jc w:val="both"/>
              <w:rPr>
                <w:rFonts w:ascii="Times New Roman" w:hAnsi="Times New Roman"/>
                <w:sz w:val="18"/>
                <w:szCs w:val="18"/>
              </w:rPr>
            </w:pPr>
            <w:r w:rsidRPr="00DA13E8">
              <w:rPr>
                <w:rFonts w:ascii="Times New Roman" w:hAnsi="Times New Roman"/>
                <w:sz w:val="18"/>
                <w:szCs w:val="18"/>
              </w:rPr>
              <w:t>Administratīvo datu bāzu datu salīdzināšana (NVA BURVIS un VID)</w:t>
            </w:r>
          </w:p>
          <w:p w14:paraId="714CD2EF" w14:textId="77777777" w:rsidR="0006111C" w:rsidRPr="00DA13E8" w:rsidRDefault="0006111C" w:rsidP="0015453F">
            <w:pPr>
              <w:spacing w:after="0" w:line="240" w:lineRule="auto"/>
              <w:jc w:val="both"/>
              <w:rPr>
                <w:rFonts w:ascii="Times New Roman" w:hAnsi="Times New Roman"/>
                <w:sz w:val="18"/>
                <w:szCs w:val="18"/>
              </w:rPr>
            </w:pPr>
          </w:p>
          <w:p w14:paraId="2B451B8D" w14:textId="77777777" w:rsidR="0006111C" w:rsidRPr="00AE31A4" w:rsidRDefault="0006111C" w:rsidP="0015453F">
            <w:pPr>
              <w:spacing w:after="0" w:line="240" w:lineRule="auto"/>
              <w:jc w:val="both"/>
              <w:rPr>
                <w:rFonts w:ascii="Times New Roman" w:hAnsi="Times New Roman"/>
                <w:i/>
                <w:sz w:val="18"/>
                <w:szCs w:val="18"/>
              </w:rPr>
            </w:pPr>
            <w:r w:rsidRPr="00AE31A4">
              <w:rPr>
                <w:rFonts w:ascii="Times New Roman" w:hAnsi="Times New Roman"/>
                <w:i/>
                <w:sz w:val="18"/>
                <w:szCs w:val="18"/>
              </w:rPr>
              <w:t>Apkopošanas biežums un ieguves metodoloģija:</w:t>
            </w:r>
          </w:p>
          <w:p w14:paraId="153ECC76" w14:textId="77777777"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sz w:val="18"/>
                <w:szCs w:val="18"/>
              </w:rPr>
              <w:t>1 reizi gadā; Administratīvo datu bāzu datu salīdzināšana (NVA BURVIS un VID)</w:t>
            </w:r>
          </w:p>
          <w:p w14:paraId="25369559" w14:textId="77777777" w:rsidR="0006111C" w:rsidRPr="004B6D84" w:rsidRDefault="0006111C" w:rsidP="0015453F">
            <w:pPr>
              <w:spacing w:after="0" w:line="240" w:lineRule="auto"/>
              <w:jc w:val="both"/>
              <w:rPr>
                <w:rFonts w:ascii="Times New Roman" w:hAnsi="Times New Roman"/>
                <w:sz w:val="18"/>
                <w:szCs w:val="18"/>
              </w:rPr>
            </w:pPr>
          </w:p>
          <w:p w14:paraId="3A0C3FF0"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Mērķis 2023</w:t>
            </w:r>
            <w:r w:rsidRPr="004B6D84">
              <w:rPr>
                <w:rFonts w:ascii="Times New Roman" w:hAnsi="Times New Roman"/>
                <w:sz w:val="18"/>
                <w:szCs w:val="18"/>
              </w:rPr>
              <w:t>:</w:t>
            </w:r>
          </w:p>
          <w:p w14:paraId="02FDB468"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3876</w:t>
            </w:r>
          </w:p>
          <w:p w14:paraId="59FEA191" w14:textId="77777777" w:rsidR="0006111C" w:rsidRPr="002F11AE" w:rsidRDefault="0006111C" w:rsidP="0015453F">
            <w:pPr>
              <w:spacing w:after="0" w:line="240" w:lineRule="auto"/>
              <w:jc w:val="both"/>
              <w:rPr>
                <w:rFonts w:ascii="Times New Roman" w:hAnsi="Times New Roman"/>
                <w:sz w:val="18"/>
                <w:szCs w:val="18"/>
              </w:rPr>
            </w:pPr>
          </w:p>
          <w:p w14:paraId="188922D4"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2F11AE">
              <w:rPr>
                <w:rFonts w:ascii="Times New Roman" w:hAnsi="Times New Roman"/>
                <w:sz w:val="18"/>
                <w:szCs w:val="18"/>
              </w:rPr>
              <w:t>:</w:t>
            </w:r>
          </w:p>
          <w:p w14:paraId="53A2452F" w14:textId="5969E97C"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Mērķa vērtības aprēķina pamatā ņemts 2012.gada bāzes rādītājs (</w:t>
            </w:r>
            <w:r>
              <w:rPr>
                <w:rFonts w:ascii="Times New Roman" w:hAnsi="Times New Roman"/>
                <w:sz w:val="18"/>
                <w:szCs w:val="18"/>
              </w:rPr>
              <w:t>vidēji 32</w:t>
            </w:r>
            <w:r w:rsidRPr="00AE31A4">
              <w:rPr>
                <w:rFonts w:ascii="Times New Roman" w:hAnsi="Times New Roman"/>
                <w:sz w:val="18"/>
                <w:szCs w:val="18"/>
              </w:rPr>
              <w:t xml:space="preserve">%), un </w:t>
            </w:r>
            <w:r>
              <w:rPr>
                <w:rFonts w:ascii="Times New Roman" w:hAnsi="Times New Roman"/>
                <w:sz w:val="18"/>
                <w:szCs w:val="18"/>
              </w:rPr>
              <w:t>tas noapaļots līdz</w:t>
            </w:r>
            <w:r w:rsidRPr="004B6D84">
              <w:rPr>
                <w:rFonts w:ascii="Times New Roman" w:hAnsi="Times New Roman"/>
                <w:sz w:val="18"/>
                <w:szCs w:val="18"/>
              </w:rPr>
              <w:t xml:space="preserve"> 30%</w:t>
            </w:r>
            <w:r>
              <w:rPr>
                <w:rFonts w:ascii="Times New Roman" w:hAnsi="Times New Roman"/>
                <w:sz w:val="18"/>
                <w:szCs w:val="18"/>
              </w:rPr>
              <w:t>.</w:t>
            </w:r>
          </w:p>
          <w:p w14:paraId="75D9C68D" w14:textId="2C1E0FE0" w:rsidR="0006111C" w:rsidRPr="004B6D84"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Mērķa vērtība aprēķināta, pamatojoties uz NVA datiem par dalību pabeigušo jauniešu īpatsvaru dažādos aktīvās darba tirgus politikas pasākumos </w:t>
            </w:r>
            <w:r w:rsidRPr="002F11AE">
              <w:rPr>
                <w:rFonts w:ascii="Times New Roman" w:hAnsi="Times New Roman"/>
                <w:sz w:val="18"/>
                <w:szCs w:val="18"/>
              </w:rPr>
              <w:lastRenderedPageBreak/>
              <w:t xml:space="preserve">2012.gadā – 68% (proti, </w:t>
            </w:r>
            <w:r>
              <w:rPr>
                <w:rFonts w:ascii="Times New Roman" w:hAnsi="Times New Roman"/>
                <w:sz w:val="18"/>
                <w:szCs w:val="18"/>
              </w:rPr>
              <w:t xml:space="preserve">2012.gadā </w:t>
            </w:r>
            <w:r w:rsidRPr="002F11AE">
              <w:rPr>
                <w:rFonts w:ascii="Times New Roman" w:hAnsi="Times New Roman"/>
                <w:sz w:val="18"/>
                <w:szCs w:val="18"/>
              </w:rPr>
              <w:t xml:space="preserve">NVA organizētajos pasākumos „Profesionālā apmācība”, neformālā izglītība”, </w:t>
            </w:r>
            <w:r>
              <w:rPr>
                <w:rFonts w:ascii="Times New Roman" w:hAnsi="Times New Roman"/>
                <w:sz w:val="18"/>
                <w:szCs w:val="18"/>
              </w:rPr>
              <w:t>“P</w:t>
            </w:r>
            <w:r w:rsidRPr="00AE31A4">
              <w:rPr>
                <w:rFonts w:ascii="Times New Roman" w:hAnsi="Times New Roman"/>
                <w:sz w:val="18"/>
                <w:szCs w:val="18"/>
              </w:rPr>
              <w:t>asākumi noteiktām personu grupām”, „Darba vieta jaunietim”</w:t>
            </w:r>
            <w:r>
              <w:rPr>
                <w:rFonts w:ascii="Times New Roman" w:hAnsi="Times New Roman"/>
                <w:sz w:val="18"/>
                <w:szCs w:val="18"/>
              </w:rPr>
              <w:t xml:space="preserve">, </w:t>
            </w:r>
            <w:r w:rsidRPr="00AE31A4">
              <w:rPr>
                <w:rFonts w:ascii="Times New Roman" w:hAnsi="Times New Roman"/>
                <w:sz w:val="18"/>
                <w:szCs w:val="18"/>
              </w:rPr>
              <w:t>„Atbalsts jauniešu brīvprātīgajam darbam”</w:t>
            </w:r>
            <w:r>
              <w:rPr>
                <w:rFonts w:ascii="Times New Roman" w:hAnsi="Times New Roman"/>
                <w:sz w:val="18"/>
                <w:szCs w:val="18"/>
              </w:rPr>
              <w:t>, “Atbalsts pašnodarbinātības un uzņēmējdarbības uzsākšanai” u.c. pasākumos</w:t>
            </w:r>
            <w:r w:rsidRPr="00AE31A4">
              <w:rPr>
                <w:rFonts w:ascii="Times New Roman" w:hAnsi="Times New Roman"/>
                <w:sz w:val="18"/>
                <w:szCs w:val="18"/>
              </w:rPr>
              <w:t xml:space="preserve"> no 4</w:t>
            </w:r>
            <w:r>
              <w:rPr>
                <w:rFonts w:ascii="Times New Roman" w:hAnsi="Times New Roman"/>
                <w:sz w:val="18"/>
                <w:szCs w:val="18"/>
              </w:rPr>
              <w:t xml:space="preserve"> </w:t>
            </w:r>
            <w:r w:rsidRPr="00AE31A4">
              <w:rPr>
                <w:rFonts w:ascii="Times New Roman" w:hAnsi="Times New Roman"/>
                <w:sz w:val="18"/>
                <w:szCs w:val="18"/>
              </w:rPr>
              <w:t>316 dalību uzsākušajiem jauniešiem dalību pabeidza 2</w:t>
            </w:r>
            <w:r>
              <w:rPr>
                <w:rFonts w:ascii="Times New Roman" w:hAnsi="Times New Roman"/>
                <w:sz w:val="18"/>
                <w:szCs w:val="18"/>
              </w:rPr>
              <w:t xml:space="preserve"> </w:t>
            </w:r>
            <w:r w:rsidRPr="00AE31A4">
              <w:rPr>
                <w:rFonts w:ascii="Times New Roman" w:hAnsi="Times New Roman"/>
                <w:sz w:val="18"/>
                <w:szCs w:val="18"/>
              </w:rPr>
              <w:t>935 jaunieši jeb 68%)</w:t>
            </w:r>
            <w:r w:rsidRPr="004B6D84">
              <w:rPr>
                <w:rFonts w:ascii="Times New Roman" w:hAnsi="Times New Roman"/>
                <w:sz w:val="18"/>
                <w:szCs w:val="18"/>
              </w:rPr>
              <w:t xml:space="preserve">. </w:t>
            </w:r>
          </w:p>
          <w:p w14:paraId="3EA30E74" w14:textId="02AC6193" w:rsidR="0006111C" w:rsidRDefault="0006111C" w:rsidP="0015453F">
            <w:pPr>
              <w:spacing w:after="0" w:line="240" w:lineRule="auto"/>
              <w:jc w:val="both"/>
              <w:rPr>
                <w:rFonts w:ascii="Times New Roman" w:hAnsi="Times New Roman"/>
                <w:sz w:val="18"/>
                <w:szCs w:val="18"/>
              </w:rPr>
            </w:pPr>
            <w:r>
              <w:rPr>
                <w:rFonts w:ascii="Times New Roman" w:hAnsi="Times New Roman"/>
                <w:sz w:val="18"/>
                <w:szCs w:val="18"/>
              </w:rPr>
              <w:t>Attiecīgi</w:t>
            </w:r>
            <w:r w:rsidRPr="004B6D84">
              <w:rPr>
                <w:rFonts w:ascii="Times New Roman" w:hAnsi="Times New Roman"/>
                <w:sz w:val="18"/>
                <w:szCs w:val="18"/>
              </w:rPr>
              <w:t xml:space="preserve"> tiek pieņemts, ka no visiem pasākuma dalībniekiem (t.i., 19 000 personas) 68% pabeigs dalību pasākumā un 3</w:t>
            </w:r>
            <w:r>
              <w:rPr>
                <w:rFonts w:ascii="Times New Roman" w:hAnsi="Times New Roman"/>
                <w:sz w:val="18"/>
                <w:szCs w:val="18"/>
              </w:rPr>
              <w:t xml:space="preserve"> </w:t>
            </w:r>
            <w:r w:rsidRPr="004B6D84">
              <w:rPr>
                <w:rFonts w:ascii="Times New Roman" w:hAnsi="Times New Roman"/>
                <w:sz w:val="18"/>
                <w:szCs w:val="18"/>
              </w:rPr>
              <w:t xml:space="preserve">876 jaunieši bezdarbnieki jeb 30% no tiem 6 mēnešu laikā </w:t>
            </w:r>
            <w:r w:rsidRPr="002F11AE">
              <w:rPr>
                <w:rFonts w:ascii="Times New Roman" w:hAnsi="Times New Roman"/>
                <w:sz w:val="18"/>
                <w:szCs w:val="18"/>
              </w:rPr>
              <w:t>pēc dalības pabeigšanas iekārto</w:t>
            </w:r>
            <w:r>
              <w:rPr>
                <w:rFonts w:ascii="Times New Roman" w:hAnsi="Times New Roman"/>
                <w:sz w:val="18"/>
                <w:szCs w:val="18"/>
              </w:rPr>
              <w:t>sies</w:t>
            </w:r>
            <w:r w:rsidRPr="002F11AE">
              <w:rPr>
                <w:rFonts w:ascii="Times New Roman" w:hAnsi="Times New Roman"/>
                <w:sz w:val="18"/>
                <w:szCs w:val="18"/>
              </w:rPr>
              <w:t xml:space="preserve"> darbā vai ieg</w:t>
            </w:r>
            <w:r>
              <w:rPr>
                <w:rFonts w:ascii="Times New Roman" w:hAnsi="Times New Roman"/>
                <w:sz w:val="18"/>
                <w:szCs w:val="18"/>
              </w:rPr>
              <w:t xml:space="preserve">ūs </w:t>
            </w:r>
            <w:r w:rsidRPr="002F11AE">
              <w:rPr>
                <w:rFonts w:ascii="Times New Roman" w:hAnsi="Times New Roman"/>
                <w:sz w:val="18"/>
                <w:szCs w:val="18"/>
              </w:rPr>
              <w:t xml:space="preserve">pašnodarbinātā statusu. </w:t>
            </w:r>
          </w:p>
          <w:p w14:paraId="2A27E945" w14:textId="77777777" w:rsidR="0006111C" w:rsidRPr="002F11AE" w:rsidRDefault="0006111C" w:rsidP="0015453F">
            <w:pPr>
              <w:spacing w:after="0" w:line="240" w:lineRule="auto"/>
              <w:jc w:val="both"/>
              <w:rPr>
                <w:rFonts w:ascii="Times New Roman" w:hAnsi="Times New Roman"/>
                <w:sz w:val="18"/>
                <w:szCs w:val="18"/>
              </w:rPr>
            </w:pPr>
          </w:p>
          <w:p w14:paraId="77ED71DF" w14:textId="7034E968" w:rsidR="0006111C" w:rsidRPr="009C3280"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19 000 x 68% x 30</w:t>
            </w:r>
            <w:r>
              <w:rPr>
                <w:rFonts w:ascii="Times New Roman" w:hAnsi="Times New Roman"/>
                <w:sz w:val="18"/>
                <w:szCs w:val="18"/>
              </w:rPr>
              <w:t>%</w:t>
            </w:r>
            <w:r w:rsidRPr="009C3280">
              <w:rPr>
                <w:rFonts w:ascii="Times New Roman" w:hAnsi="Times New Roman"/>
                <w:sz w:val="18"/>
                <w:szCs w:val="18"/>
              </w:rPr>
              <w:t>= 3</w:t>
            </w:r>
            <w:r>
              <w:rPr>
                <w:rFonts w:ascii="Times New Roman" w:hAnsi="Times New Roman"/>
                <w:sz w:val="18"/>
                <w:szCs w:val="18"/>
              </w:rPr>
              <w:t> </w:t>
            </w:r>
            <w:r w:rsidRPr="009C3280">
              <w:rPr>
                <w:rFonts w:ascii="Times New Roman" w:hAnsi="Times New Roman"/>
                <w:sz w:val="18"/>
                <w:szCs w:val="18"/>
              </w:rPr>
              <w:t>876</w:t>
            </w:r>
          </w:p>
          <w:p w14:paraId="6B36725E" w14:textId="7156FAD8" w:rsidR="0006111C" w:rsidRDefault="0006111C" w:rsidP="0015453F">
            <w:pPr>
              <w:spacing w:after="0" w:line="240" w:lineRule="auto"/>
              <w:jc w:val="both"/>
              <w:rPr>
                <w:rFonts w:ascii="Times New Roman" w:hAnsi="Times New Roman"/>
                <w:sz w:val="18"/>
                <w:szCs w:val="18"/>
              </w:rPr>
            </w:pPr>
          </w:p>
          <w:p w14:paraId="52A95EDB" w14:textId="16EF376C" w:rsidR="0006111C" w:rsidRPr="000B38AB"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w:t>
            </w:r>
            <w:r>
              <w:rPr>
                <w:rFonts w:ascii="Times New Roman" w:hAnsi="Times New Roman"/>
                <w:sz w:val="18"/>
                <w:szCs w:val="18"/>
              </w:rPr>
              <w:t xml:space="preserve">3 876 </w:t>
            </w:r>
            <w:r w:rsidRPr="000B38AB">
              <w:rPr>
                <w:rFonts w:ascii="Times New Roman" w:hAnsi="Times New Roman"/>
                <w:sz w:val="18"/>
                <w:szCs w:val="18"/>
              </w:rPr>
              <w:t xml:space="preserve"> </w:t>
            </w:r>
            <w:r>
              <w:rPr>
                <w:rFonts w:ascii="Times New Roman" w:hAnsi="Times New Roman"/>
                <w:sz w:val="18"/>
                <w:szCs w:val="18"/>
              </w:rPr>
              <w:t xml:space="preserve">mērķa grupas </w:t>
            </w:r>
            <w:r w:rsidRPr="000B38AB">
              <w:rPr>
                <w:rFonts w:ascii="Times New Roman" w:hAnsi="Times New Roman"/>
                <w:sz w:val="18"/>
                <w:szCs w:val="18"/>
              </w:rPr>
              <w:t>personas pēc dalības vismaz vienā no kvalitatīvajiem atbalsta pasākumiem ir uzsākušas darba tiesiskās attiecības. Rādītāja vērtības 2023.gadā sasniegšanu apstiprina Valsts ieņēmumu dienesta dati par reģistrētajiem nodokļu maksātājiem un nodarbinātām personām valstī (informācija par personas statusu darba tirgū - nodarbinātībā 6 mēnešus pēc pasākuma beigām).</w:t>
            </w:r>
          </w:p>
          <w:p w14:paraId="30E22D73" w14:textId="77777777" w:rsidR="0006111C" w:rsidRPr="00BE1312" w:rsidRDefault="0006111C" w:rsidP="0015453F">
            <w:pPr>
              <w:spacing w:after="0" w:line="240" w:lineRule="auto"/>
              <w:jc w:val="both"/>
              <w:rPr>
                <w:rFonts w:ascii="Times New Roman" w:hAnsi="Times New Roman"/>
                <w:sz w:val="18"/>
                <w:szCs w:val="18"/>
              </w:rPr>
            </w:pPr>
          </w:p>
          <w:p w14:paraId="22CE71D1" w14:textId="77777777" w:rsidR="0006111C" w:rsidRPr="00BE1312" w:rsidRDefault="0006111C" w:rsidP="0015453F">
            <w:pPr>
              <w:tabs>
                <w:tab w:val="left" w:pos="1065"/>
                <w:tab w:val="center" w:pos="1239"/>
              </w:tabs>
              <w:spacing w:after="0" w:line="240" w:lineRule="auto"/>
              <w:rPr>
                <w:rFonts w:ascii="Times New Roman" w:hAnsi="Times New Roman"/>
                <w:sz w:val="18"/>
                <w:szCs w:val="18"/>
              </w:rPr>
            </w:pPr>
            <w:r w:rsidRPr="00BE1312">
              <w:rPr>
                <w:rFonts w:ascii="Times New Roman" w:hAnsi="Times New Roman"/>
                <w:sz w:val="18"/>
                <w:szCs w:val="18"/>
              </w:rPr>
              <w:t>***</w:t>
            </w:r>
          </w:p>
          <w:p w14:paraId="64F12788" w14:textId="77777777" w:rsidR="0006111C" w:rsidRPr="00E14739" w:rsidRDefault="0006111C" w:rsidP="0015453F">
            <w:pPr>
              <w:spacing w:after="0" w:line="240" w:lineRule="auto"/>
              <w:jc w:val="both"/>
              <w:rPr>
                <w:rFonts w:ascii="Times New Roman" w:hAnsi="Times New Roman"/>
                <w:sz w:val="18"/>
                <w:szCs w:val="18"/>
              </w:rPr>
            </w:pPr>
            <w:r w:rsidRPr="00BE1312">
              <w:rPr>
                <w:rFonts w:ascii="Times New Roman" w:hAnsi="Times New Roman"/>
                <w:i/>
                <w:sz w:val="18"/>
                <w:szCs w:val="18"/>
              </w:rPr>
              <w:t>Nosaukums un mērvienība (13)</w:t>
            </w:r>
            <w:r w:rsidRPr="00E14739">
              <w:rPr>
                <w:rFonts w:ascii="Times New Roman" w:hAnsi="Times New Roman"/>
                <w:sz w:val="18"/>
                <w:szCs w:val="18"/>
              </w:rPr>
              <w:t>:</w:t>
            </w:r>
          </w:p>
          <w:p w14:paraId="1286669F" w14:textId="38EB30A5" w:rsidR="0006111C" w:rsidRPr="001A20AD" w:rsidRDefault="0006111C" w:rsidP="0015453F">
            <w:pPr>
              <w:spacing w:after="0" w:line="240" w:lineRule="auto"/>
              <w:jc w:val="both"/>
              <w:rPr>
                <w:rFonts w:ascii="Times New Roman" w:hAnsi="Times New Roman"/>
                <w:b/>
                <w:sz w:val="18"/>
                <w:szCs w:val="18"/>
              </w:rPr>
            </w:pPr>
            <w:r w:rsidRPr="001A20AD">
              <w:rPr>
                <w:rFonts w:ascii="Times New Roman" w:hAnsi="Times New Roman"/>
                <w:b/>
                <w:sz w:val="18"/>
                <w:szCs w:val="18"/>
                <w:u w:val="single"/>
              </w:rPr>
              <w:t>r.7.2.1.</w:t>
            </w:r>
            <w:r>
              <w:rPr>
                <w:rFonts w:ascii="Times New Roman" w:hAnsi="Times New Roman"/>
                <w:b/>
                <w:sz w:val="18"/>
                <w:szCs w:val="18"/>
                <w:u w:val="single"/>
              </w:rPr>
              <w:t>m</w:t>
            </w:r>
            <w:r w:rsidRPr="001A20AD">
              <w:rPr>
                <w:rFonts w:ascii="Times New Roman" w:hAnsi="Times New Roman"/>
                <w:b/>
                <w:sz w:val="18"/>
                <w:szCs w:val="18"/>
                <w:u w:val="single"/>
              </w:rPr>
              <w:t>k (CR12)</w:t>
            </w:r>
            <w:r w:rsidRPr="001A20AD">
              <w:rPr>
                <w:rFonts w:ascii="Times New Roman" w:hAnsi="Times New Roman"/>
                <w:b/>
                <w:sz w:val="18"/>
                <w:szCs w:val="18"/>
              </w:rPr>
              <w:t xml:space="preserve"> Pašnodarbinātībā iesaistītie dalībnieki sešos mēnešos pēc aiziešanas (dalībnieku skaits)</w:t>
            </w:r>
          </w:p>
          <w:p w14:paraId="491BAFE9" w14:textId="77777777" w:rsidR="0006111C" w:rsidRPr="00BE1312" w:rsidRDefault="0006111C" w:rsidP="0015453F">
            <w:pPr>
              <w:spacing w:after="0" w:line="240" w:lineRule="auto"/>
              <w:jc w:val="both"/>
              <w:rPr>
                <w:rFonts w:ascii="Times New Roman" w:hAnsi="Times New Roman"/>
                <w:sz w:val="18"/>
                <w:szCs w:val="18"/>
              </w:rPr>
            </w:pPr>
          </w:p>
          <w:p w14:paraId="463868CB" w14:textId="163EA5DD" w:rsidR="0006111C" w:rsidRPr="00BE1312" w:rsidRDefault="0006111C" w:rsidP="0015453F">
            <w:pPr>
              <w:spacing w:after="0" w:line="240" w:lineRule="auto"/>
              <w:jc w:val="both"/>
              <w:rPr>
                <w:rFonts w:ascii="Times New Roman" w:hAnsi="Times New Roman"/>
                <w:i/>
                <w:sz w:val="18"/>
                <w:szCs w:val="18"/>
              </w:rPr>
            </w:pPr>
            <w:r w:rsidRPr="00BE1312">
              <w:rPr>
                <w:rFonts w:ascii="Times New Roman" w:hAnsi="Times New Roman"/>
                <w:i/>
                <w:sz w:val="18"/>
                <w:szCs w:val="18"/>
              </w:rPr>
              <w:t>Definīcija</w:t>
            </w:r>
            <w:r w:rsidR="006311E3">
              <w:rPr>
                <w:rFonts w:ascii="Times New Roman" w:hAnsi="Times New Roman"/>
                <w:i/>
                <w:sz w:val="18"/>
                <w:szCs w:val="18"/>
                <w:vertAlign w:val="superscript"/>
              </w:rPr>
              <w:t>*</w:t>
            </w:r>
            <w:r w:rsidRPr="00BE1312">
              <w:rPr>
                <w:rFonts w:ascii="Times New Roman" w:hAnsi="Times New Roman"/>
                <w:i/>
                <w:sz w:val="18"/>
                <w:szCs w:val="18"/>
              </w:rPr>
              <w:t>:</w:t>
            </w:r>
          </w:p>
          <w:p w14:paraId="7D1903D7" w14:textId="33A0CD95" w:rsidR="0006111C" w:rsidRPr="00E14739"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JNI kopējais rezultāta rādītājs</w:t>
            </w:r>
          </w:p>
          <w:p w14:paraId="43B555FA" w14:textId="77777777" w:rsidR="0006111C" w:rsidRPr="00F42619" w:rsidRDefault="0006111C" w:rsidP="0015453F">
            <w:pPr>
              <w:spacing w:after="0" w:line="240" w:lineRule="auto"/>
              <w:jc w:val="both"/>
              <w:rPr>
                <w:rFonts w:ascii="Times New Roman" w:hAnsi="Times New Roman"/>
                <w:sz w:val="18"/>
                <w:szCs w:val="18"/>
              </w:rPr>
            </w:pPr>
          </w:p>
          <w:p w14:paraId="1EB02FDD" w14:textId="77777777" w:rsidR="0006111C" w:rsidRPr="00FD1A39" w:rsidRDefault="0006111C" w:rsidP="0015453F">
            <w:pPr>
              <w:spacing w:after="0" w:line="240" w:lineRule="auto"/>
              <w:jc w:val="both"/>
              <w:rPr>
                <w:rFonts w:ascii="Times New Roman" w:hAnsi="Times New Roman"/>
                <w:sz w:val="18"/>
                <w:szCs w:val="18"/>
              </w:rPr>
            </w:pPr>
            <w:r w:rsidRPr="00FD1A39">
              <w:rPr>
                <w:rFonts w:ascii="Times New Roman" w:hAnsi="Times New Roman"/>
                <w:i/>
                <w:sz w:val="18"/>
                <w:szCs w:val="18"/>
              </w:rPr>
              <w:t>Bāzes vērtība un tās noteikšanas gads</w:t>
            </w:r>
            <w:r w:rsidRPr="00FD1A39">
              <w:rPr>
                <w:rFonts w:ascii="Times New Roman" w:hAnsi="Times New Roman"/>
                <w:sz w:val="18"/>
                <w:szCs w:val="18"/>
              </w:rPr>
              <w:t>:</w:t>
            </w:r>
          </w:p>
          <w:p w14:paraId="6828F52B" w14:textId="77777777" w:rsidR="0006111C" w:rsidRPr="00FD1A39" w:rsidRDefault="0006111C" w:rsidP="0015453F">
            <w:pPr>
              <w:spacing w:after="0" w:line="240" w:lineRule="auto"/>
              <w:jc w:val="both"/>
              <w:rPr>
                <w:rFonts w:ascii="Times New Roman" w:hAnsi="Times New Roman"/>
                <w:sz w:val="18"/>
                <w:szCs w:val="18"/>
              </w:rPr>
            </w:pPr>
            <w:r w:rsidRPr="00FD1A39">
              <w:rPr>
                <w:rFonts w:ascii="Times New Roman" w:hAnsi="Times New Roman"/>
                <w:sz w:val="18"/>
                <w:szCs w:val="18"/>
              </w:rPr>
              <w:t xml:space="preserve">14, 2012.gads </w:t>
            </w:r>
          </w:p>
          <w:p w14:paraId="06526231" w14:textId="26ED2A2E" w:rsidR="0006111C" w:rsidRPr="00AE31A4" w:rsidRDefault="0006111C" w:rsidP="0015453F">
            <w:pPr>
              <w:spacing w:after="0" w:line="240" w:lineRule="auto"/>
              <w:jc w:val="both"/>
              <w:rPr>
                <w:rFonts w:ascii="Times New Roman" w:hAnsi="Times New Roman"/>
                <w:sz w:val="18"/>
                <w:szCs w:val="18"/>
              </w:rPr>
            </w:pPr>
            <w:r w:rsidRPr="006D66D3">
              <w:rPr>
                <w:rFonts w:ascii="Times New Roman" w:hAnsi="Times New Roman"/>
                <w:sz w:val="18"/>
                <w:szCs w:val="18"/>
              </w:rPr>
              <w:t xml:space="preserve">2012.gadā </w:t>
            </w:r>
            <w:r>
              <w:rPr>
                <w:rFonts w:ascii="Times New Roman" w:hAnsi="Times New Roman"/>
                <w:sz w:val="18"/>
                <w:szCs w:val="18"/>
              </w:rPr>
              <w:t xml:space="preserve">dalību </w:t>
            </w:r>
            <w:r w:rsidRPr="006D66D3">
              <w:rPr>
                <w:rFonts w:ascii="Times New Roman" w:hAnsi="Times New Roman"/>
                <w:sz w:val="18"/>
                <w:szCs w:val="18"/>
              </w:rPr>
              <w:t xml:space="preserve">NVA </w:t>
            </w:r>
            <w:r>
              <w:rPr>
                <w:rFonts w:ascii="Times New Roman" w:hAnsi="Times New Roman"/>
                <w:sz w:val="18"/>
                <w:szCs w:val="18"/>
              </w:rPr>
              <w:t>pasākumā</w:t>
            </w:r>
            <w:r w:rsidRPr="006D66D3">
              <w:rPr>
                <w:rFonts w:ascii="Times New Roman" w:hAnsi="Times New Roman"/>
                <w:sz w:val="18"/>
                <w:szCs w:val="18"/>
              </w:rPr>
              <w:t xml:space="preserve"> „Pasākums komercdarbības vai pašnodarbinātības uzsākšanai” uzsāka 14 jaunieši bezdarbnieki, no tiem 3 jaunieši saņēma </w:t>
            </w:r>
            <w:r w:rsidRPr="00DA13E8">
              <w:rPr>
                <w:rFonts w:ascii="Times New Roman" w:hAnsi="Times New Roman"/>
                <w:sz w:val="18"/>
                <w:szCs w:val="18"/>
              </w:rPr>
              <w:t>dotāciju uzņēmējdarbības vai pašnodarbinātības uzsākšanai un kļuv</w:t>
            </w:r>
            <w:r>
              <w:rPr>
                <w:rFonts w:ascii="Times New Roman" w:hAnsi="Times New Roman"/>
                <w:sz w:val="18"/>
                <w:szCs w:val="18"/>
              </w:rPr>
              <w:t>a</w:t>
            </w:r>
            <w:r w:rsidRPr="00DA13E8">
              <w:rPr>
                <w:rFonts w:ascii="Times New Roman" w:hAnsi="Times New Roman"/>
                <w:sz w:val="18"/>
                <w:szCs w:val="18"/>
              </w:rPr>
              <w:t xml:space="preserve"> pašnodarbināti (t.i.,</w:t>
            </w:r>
            <w:r w:rsidRPr="00AE31A4">
              <w:rPr>
                <w:rFonts w:ascii="Times New Roman" w:hAnsi="Times New Roman"/>
                <w:sz w:val="18"/>
                <w:szCs w:val="18"/>
              </w:rPr>
              <w:t xml:space="preserve"> vidēji </w:t>
            </w:r>
            <w:r>
              <w:rPr>
                <w:rFonts w:ascii="Times New Roman" w:hAnsi="Times New Roman"/>
                <w:sz w:val="18"/>
                <w:szCs w:val="18"/>
              </w:rPr>
              <w:t>21</w:t>
            </w:r>
            <w:r w:rsidRPr="00AE31A4">
              <w:rPr>
                <w:rFonts w:ascii="Times New Roman" w:hAnsi="Times New Roman"/>
                <w:sz w:val="18"/>
                <w:szCs w:val="18"/>
              </w:rPr>
              <w:t xml:space="preserve">% no dalību uzsākušajiem). </w:t>
            </w:r>
          </w:p>
          <w:p w14:paraId="218DB709" w14:textId="33CA51F5" w:rsidR="0006111C" w:rsidRPr="002F11AE" w:rsidRDefault="0006111C" w:rsidP="0015453F">
            <w:pPr>
              <w:spacing w:after="0" w:line="240" w:lineRule="auto"/>
              <w:jc w:val="both"/>
              <w:rPr>
                <w:rFonts w:ascii="Times New Roman" w:hAnsi="Times New Roman"/>
                <w:sz w:val="18"/>
                <w:szCs w:val="18"/>
              </w:rPr>
            </w:pPr>
            <w:r>
              <w:rPr>
                <w:rFonts w:ascii="Times New Roman" w:hAnsi="Times New Roman"/>
                <w:sz w:val="18"/>
                <w:szCs w:val="18"/>
              </w:rPr>
              <w:t xml:space="preserve">Kopumā </w:t>
            </w:r>
            <w:r w:rsidRPr="004B6D84">
              <w:rPr>
                <w:rFonts w:ascii="Times New Roman" w:hAnsi="Times New Roman"/>
                <w:sz w:val="18"/>
                <w:szCs w:val="18"/>
              </w:rPr>
              <w:t>2012.gadā no visiem jauniešiem, k</w:t>
            </w:r>
            <w:r>
              <w:rPr>
                <w:rFonts w:ascii="Times New Roman" w:hAnsi="Times New Roman"/>
                <w:sz w:val="18"/>
                <w:szCs w:val="18"/>
              </w:rPr>
              <w:t>uri</w:t>
            </w:r>
            <w:r w:rsidRPr="004B6D84">
              <w:rPr>
                <w:rFonts w:ascii="Times New Roman" w:hAnsi="Times New Roman"/>
                <w:sz w:val="18"/>
                <w:szCs w:val="18"/>
              </w:rPr>
              <w:t xml:space="preserve"> piedalījušies dažādos NVA atbalsta pasākumos</w:t>
            </w:r>
            <w:r>
              <w:rPr>
                <w:rFonts w:ascii="Times New Roman" w:hAnsi="Times New Roman"/>
                <w:sz w:val="18"/>
                <w:szCs w:val="18"/>
              </w:rPr>
              <w:t xml:space="preserve"> jeb no </w:t>
            </w:r>
            <w:r w:rsidRPr="004B6D84">
              <w:rPr>
                <w:rFonts w:ascii="Times New Roman" w:hAnsi="Times New Roman"/>
                <w:sz w:val="18"/>
                <w:szCs w:val="18"/>
              </w:rPr>
              <w:t>4</w:t>
            </w:r>
            <w:r>
              <w:rPr>
                <w:rFonts w:ascii="Times New Roman" w:hAnsi="Times New Roman"/>
                <w:sz w:val="18"/>
                <w:szCs w:val="18"/>
              </w:rPr>
              <w:t xml:space="preserve"> </w:t>
            </w:r>
            <w:r w:rsidRPr="004B6D84">
              <w:rPr>
                <w:rFonts w:ascii="Times New Roman" w:hAnsi="Times New Roman"/>
                <w:sz w:val="18"/>
                <w:szCs w:val="18"/>
              </w:rPr>
              <w:t>316 jaunieši</w:t>
            </w:r>
            <w:r>
              <w:rPr>
                <w:rFonts w:ascii="Times New Roman" w:hAnsi="Times New Roman"/>
                <w:sz w:val="18"/>
                <w:szCs w:val="18"/>
              </w:rPr>
              <w:t>em</w:t>
            </w:r>
            <w:r w:rsidRPr="002F11AE">
              <w:rPr>
                <w:rFonts w:ascii="Times New Roman" w:hAnsi="Times New Roman"/>
                <w:sz w:val="18"/>
                <w:szCs w:val="18"/>
              </w:rPr>
              <w:t xml:space="preserve"> vidēji 0.3% tika iesaistīti atbalsta pasākumos uzņēmējdarbības uzsākšanai.  </w:t>
            </w:r>
          </w:p>
          <w:p w14:paraId="54B3A7D0" w14:textId="77777777" w:rsidR="0006111C" w:rsidRPr="002F11AE" w:rsidRDefault="0006111C" w:rsidP="0015453F">
            <w:pPr>
              <w:spacing w:after="0" w:line="240" w:lineRule="auto"/>
              <w:jc w:val="both"/>
              <w:rPr>
                <w:rFonts w:ascii="Times New Roman" w:hAnsi="Times New Roman"/>
                <w:i/>
                <w:sz w:val="18"/>
                <w:szCs w:val="18"/>
              </w:rPr>
            </w:pPr>
          </w:p>
          <w:p w14:paraId="0B39C4B6"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Datu avots</w:t>
            </w:r>
            <w:r w:rsidRPr="002F11AE">
              <w:rPr>
                <w:rFonts w:ascii="Times New Roman" w:hAnsi="Times New Roman"/>
                <w:sz w:val="18"/>
                <w:szCs w:val="18"/>
              </w:rPr>
              <w:t>:</w:t>
            </w:r>
          </w:p>
          <w:p w14:paraId="423C2E0B"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Aptauja</w:t>
            </w:r>
          </w:p>
          <w:p w14:paraId="19BF311E" w14:textId="77777777" w:rsidR="0006111C" w:rsidRPr="009F088E" w:rsidRDefault="0006111C" w:rsidP="0015453F">
            <w:pPr>
              <w:spacing w:after="0" w:line="240" w:lineRule="auto"/>
              <w:jc w:val="both"/>
              <w:rPr>
                <w:rFonts w:ascii="Times New Roman" w:hAnsi="Times New Roman"/>
                <w:sz w:val="18"/>
                <w:szCs w:val="18"/>
              </w:rPr>
            </w:pPr>
          </w:p>
          <w:p w14:paraId="56CC0C8F"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6D0AC0C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w:t>
            </w:r>
          </w:p>
          <w:p w14:paraId="5092BC01" w14:textId="77777777" w:rsidR="0006111C" w:rsidRPr="009F088E" w:rsidRDefault="0006111C" w:rsidP="0015453F">
            <w:pPr>
              <w:spacing w:after="0" w:line="240" w:lineRule="auto"/>
              <w:jc w:val="both"/>
              <w:rPr>
                <w:rFonts w:ascii="Times New Roman" w:hAnsi="Times New Roman"/>
                <w:sz w:val="18"/>
                <w:szCs w:val="18"/>
              </w:rPr>
            </w:pPr>
          </w:p>
          <w:p w14:paraId="28435C3D"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3B365CE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80</w:t>
            </w:r>
          </w:p>
          <w:p w14:paraId="2F964A4E" w14:textId="77777777" w:rsidR="0006111C" w:rsidRPr="009F088E" w:rsidRDefault="0006111C" w:rsidP="0015453F">
            <w:pPr>
              <w:spacing w:after="0" w:line="240" w:lineRule="auto"/>
              <w:jc w:val="both"/>
              <w:rPr>
                <w:rFonts w:ascii="Times New Roman" w:hAnsi="Times New Roman"/>
                <w:sz w:val="18"/>
                <w:szCs w:val="18"/>
              </w:rPr>
            </w:pPr>
          </w:p>
          <w:p w14:paraId="33AD640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1DE27A1E" w14:textId="6EE289A0"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Mērķa vērtība aprēķināta, pamatojoties uz NVA datiem par pašnodarbinātības uzsācēju programmas rezultātiem jauniešiem 2012.gadā</w:t>
            </w:r>
            <w:r>
              <w:rPr>
                <w:rFonts w:ascii="Times New Roman" w:hAnsi="Times New Roman"/>
                <w:sz w:val="18"/>
                <w:szCs w:val="18"/>
              </w:rPr>
              <w:t xml:space="preserve"> un to palielinot līdz 2% </w:t>
            </w:r>
            <w:r w:rsidRPr="009F088E">
              <w:rPr>
                <w:rFonts w:ascii="Times New Roman" w:hAnsi="Times New Roman"/>
                <w:sz w:val="18"/>
                <w:szCs w:val="18"/>
              </w:rPr>
              <w:t xml:space="preserve"> (proti, tiek izdarīts pieņēmums, ka dalību pasākumā “Atbalsts pašnodarbinātības un uzņēmējdarbības uzsākšanai” uzsāks lielāks jauniešu skaits - 350 jaunieši </w:t>
            </w:r>
            <w:r>
              <w:rPr>
                <w:rFonts w:ascii="Times New Roman" w:hAnsi="Times New Roman"/>
                <w:sz w:val="18"/>
                <w:szCs w:val="18"/>
              </w:rPr>
              <w:t xml:space="preserve">jeb </w:t>
            </w:r>
            <w:r w:rsidRPr="009F088E">
              <w:rPr>
                <w:rFonts w:ascii="Times New Roman" w:hAnsi="Times New Roman"/>
                <w:sz w:val="18"/>
                <w:szCs w:val="18"/>
              </w:rPr>
              <w:t xml:space="preserve">vidēji 2 % no 19 000, t.i., kopējā dalībnieku skaita NVA atbalsta pasākumos jauniešiem). </w:t>
            </w:r>
            <w:r>
              <w:rPr>
                <w:rFonts w:ascii="Times New Roman" w:hAnsi="Times New Roman"/>
                <w:sz w:val="18"/>
                <w:szCs w:val="18"/>
              </w:rPr>
              <w:t>Tiek plānots, ka n</w:t>
            </w:r>
            <w:r w:rsidRPr="009F088E">
              <w:rPr>
                <w:rFonts w:ascii="Times New Roman" w:hAnsi="Times New Roman"/>
                <w:sz w:val="18"/>
                <w:szCs w:val="18"/>
              </w:rPr>
              <w:t xml:space="preserve">o 350 pasākumā iesaistītajiem jauniešiem </w:t>
            </w:r>
            <w:r>
              <w:rPr>
                <w:rFonts w:ascii="Times New Roman" w:hAnsi="Times New Roman"/>
                <w:sz w:val="18"/>
                <w:szCs w:val="18"/>
              </w:rPr>
              <w:t xml:space="preserve">nedaudz lielāks jauniešu īpatsvars - </w:t>
            </w:r>
            <w:r w:rsidRPr="009F088E">
              <w:rPr>
                <w:rFonts w:ascii="Times New Roman" w:hAnsi="Times New Roman"/>
                <w:sz w:val="18"/>
                <w:szCs w:val="18"/>
              </w:rPr>
              <w:t xml:space="preserve">23% </w:t>
            </w:r>
            <w:r>
              <w:rPr>
                <w:rFonts w:ascii="Times New Roman" w:hAnsi="Times New Roman"/>
                <w:sz w:val="18"/>
                <w:szCs w:val="18"/>
              </w:rPr>
              <w:t xml:space="preserve">(palielinoties dalībnieku skaitam tiek sagaidīts, ka atbalstu saņems vairāk biznesa plānu) </w:t>
            </w:r>
            <w:r w:rsidRPr="009F088E">
              <w:rPr>
                <w:rFonts w:ascii="Times New Roman" w:hAnsi="Times New Roman"/>
                <w:sz w:val="18"/>
                <w:szCs w:val="18"/>
              </w:rPr>
              <w:t xml:space="preserve">jeb 80 personas saņems finanšu atbalstu savas uzņēmējdarbības uzsākšanai un </w:t>
            </w:r>
            <w:r>
              <w:rPr>
                <w:rFonts w:ascii="Times New Roman" w:hAnsi="Times New Roman"/>
                <w:sz w:val="18"/>
                <w:szCs w:val="18"/>
              </w:rPr>
              <w:t>kļūs</w:t>
            </w:r>
            <w:r w:rsidRPr="009F088E">
              <w:rPr>
                <w:rFonts w:ascii="Times New Roman" w:hAnsi="Times New Roman"/>
                <w:sz w:val="18"/>
                <w:szCs w:val="18"/>
              </w:rPr>
              <w:t xml:space="preserve"> pašnodarbināti.</w:t>
            </w:r>
          </w:p>
          <w:p w14:paraId="2FBE8ADA" w14:textId="77777777" w:rsidR="0006111C" w:rsidRPr="009F088E" w:rsidRDefault="0006111C" w:rsidP="0015453F">
            <w:pPr>
              <w:spacing w:after="0" w:line="240" w:lineRule="auto"/>
              <w:jc w:val="both"/>
              <w:rPr>
                <w:rFonts w:ascii="Times New Roman" w:hAnsi="Times New Roman"/>
                <w:sz w:val="18"/>
                <w:szCs w:val="18"/>
              </w:rPr>
            </w:pPr>
          </w:p>
          <w:p w14:paraId="14739F20" w14:textId="269A30F6"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350 x 23% = 80</w:t>
            </w:r>
          </w:p>
          <w:p w14:paraId="04551CCC" w14:textId="503E5FE7" w:rsidR="0006111C" w:rsidRDefault="0006111C" w:rsidP="0015453F">
            <w:pPr>
              <w:spacing w:after="0" w:line="240" w:lineRule="auto"/>
              <w:jc w:val="both"/>
              <w:rPr>
                <w:rFonts w:ascii="Times New Roman" w:hAnsi="Times New Roman"/>
                <w:sz w:val="18"/>
                <w:szCs w:val="18"/>
              </w:rPr>
            </w:pPr>
          </w:p>
          <w:p w14:paraId="03F1F7B0" w14:textId="0E4396F5" w:rsidR="0006111C" w:rsidRPr="009F088E" w:rsidRDefault="0006111C" w:rsidP="0015453F">
            <w:pPr>
              <w:spacing w:after="0" w:line="240" w:lineRule="auto"/>
              <w:jc w:val="both"/>
              <w:rPr>
                <w:rFonts w:ascii="Times New Roman" w:hAnsi="Times New Roman"/>
                <w:sz w:val="18"/>
                <w:szCs w:val="18"/>
              </w:rPr>
            </w:pPr>
            <w:r w:rsidRPr="00D05104">
              <w:rPr>
                <w:rFonts w:ascii="Times New Roman" w:hAnsi="Times New Roman"/>
                <w:sz w:val="18"/>
                <w:szCs w:val="18"/>
              </w:rPr>
              <w:t xml:space="preserve">Rādītāju uzskata par izpildītu (mērķa vērtību par sasniegtu), kad 80 </w:t>
            </w:r>
            <w:r>
              <w:rPr>
                <w:rFonts w:ascii="Times New Roman" w:hAnsi="Times New Roman"/>
                <w:sz w:val="18"/>
                <w:szCs w:val="18"/>
              </w:rPr>
              <w:t xml:space="preserve">mērķa grupas </w:t>
            </w:r>
            <w:r w:rsidRPr="00D05104">
              <w:rPr>
                <w:rFonts w:ascii="Times New Roman" w:hAnsi="Times New Roman"/>
                <w:sz w:val="18"/>
                <w:szCs w:val="18"/>
              </w:rPr>
              <w:t>personas pēc dalības vismaz vienā no kvalitatīvajiem atbalsta pasākumiem ir saņēmuši dotāciju uzņēmējdarbības vai pašnodarbinātības uzsākšanai. Rādītāja vērtības 2023.gadā sasniegšanu apstiprina apliecinājuma dokumenti par personu dalību pasākumos (līgumi, finanšu atlīdzības saņemšanas dokumenti, apliecības par komercda</w:t>
            </w:r>
            <w:r w:rsidRPr="00F675FF">
              <w:rPr>
                <w:rFonts w:ascii="Times New Roman" w:hAnsi="Times New Roman"/>
                <w:sz w:val="18"/>
                <w:szCs w:val="18"/>
              </w:rPr>
              <w:t>rbības uzsākšanu u.c.)</w:t>
            </w:r>
            <w:r w:rsidRPr="00D05104">
              <w:rPr>
                <w:rFonts w:ascii="Times New Roman" w:hAnsi="Times New Roman"/>
                <w:sz w:val="18"/>
                <w:szCs w:val="18"/>
              </w:rPr>
              <w:t>.</w:t>
            </w:r>
          </w:p>
          <w:p w14:paraId="32AC5A61" w14:textId="77777777" w:rsidR="0006111C" w:rsidRPr="009F088E" w:rsidRDefault="0006111C" w:rsidP="0015453F">
            <w:pPr>
              <w:spacing w:after="0" w:line="240" w:lineRule="auto"/>
              <w:jc w:val="both"/>
              <w:rPr>
                <w:rFonts w:ascii="Times New Roman" w:hAnsi="Times New Roman"/>
                <w:sz w:val="18"/>
                <w:szCs w:val="18"/>
              </w:rPr>
            </w:pPr>
          </w:p>
        </w:tc>
        <w:tc>
          <w:tcPr>
            <w:tcW w:w="4252" w:type="dxa"/>
          </w:tcPr>
          <w:p w14:paraId="19140738" w14:textId="77777777" w:rsidR="0006111C" w:rsidRPr="009F088E" w:rsidRDefault="0006111C" w:rsidP="0015453F">
            <w:pPr>
              <w:spacing w:after="0" w:line="240" w:lineRule="auto"/>
              <w:jc w:val="both"/>
              <w:rPr>
                <w:rFonts w:ascii="Times New Roman" w:hAnsi="Times New Roman"/>
                <w:sz w:val="18"/>
                <w:szCs w:val="18"/>
                <w:lang w:eastAsia="lv-LV"/>
              </w:rPr>
            </w:pPr>
            <w:r w:rsidRPr="009F088E">
              <w:rPr>
                <w:rFonts w:ascii="Times New Roman" w:hAnsi="Times New Roman"/>
                <w:b/>
                <w:i/>
                <w:sz w:val="18"/>
                <w:szCs w:val="18"/>
              </w:rPr>
              <w:lastRenderedPageBreak/>
              <w:t>IR1</w:t>
            </w:r>
            <w:r w:rsidRPr="009F088E">
              <w:rPr>
                <w:rFonts w:ascii="Times New Roman" w:hAnsi="Times New Roman"/>
                <w:i/>
                <w:sz w:val="18"/>
                <w:szCs w:val="18"/>
              </w:rPr>
              <w:t xml:space="preserve"> nosaukums un mērvienība</w:t>
            </w:r>
            <w:r w:rsidRPr="009F088E">
              <w:rPr>
                <w:rFonts w:ascii="Times New Roman" w:hAnsi="Times New Roman"/>
                <w:sz w:val="18"/>
                <w:szCs w:val="18"/>
              </w:rPr>
              <w:t>:</w:t>
            </w:r>
            <w:r w:rsidRPr="009F088E">
              <w:rPr>
                <w:rFonts w:ascii="Times New Roman" w:hAnsi="Times New Roman"/>
                <w:sz w:val="18"/>
                <w:szCs w:val="18"/>
                <w:lang w:eastAsia="lv-LV"/>
              </w:rPr>
              <w:t xml:space="preserve"> </w:t>
            </w:r>
          </w:p>
          <w:p w14:paraId="3065A9DD" w14:textId="6DD178CD"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lang w:eastAsia="lv-LV"/>
              </w:rPr>
              <w:t xml:space="preserve">i.7.2.1.a </w:t>
            </w:r>
            <w:r w:rsidRPr="009F088E">
              <w:rPr>
                <w:rFonts w:ascii="Times New Roman" w:hAnsi="Times New Roman"/>
                <w:b/>
                <w:sz w:val="18"/>
                <w:szCs w:val="18"/>
                <w:lang w:eastAsia="lv-LV"/>
              </w:rPr>
              <w:t>Bezdarbnieki, tostarp ilgstošie bezdarbnieki (d</w:t>
            </w:r>
            <w:r w:rsidRPr="009F088E">
              <w:rPr>
                <w:rFonts w:ascii="Times New Roman" w:hAnsi="Times New Roman"/>
                <w:b/>
                <w:sz w:val="18"/>
                <w:szCs w:val="18"/>
              </w:rPr>
              <w:t>alībnieki)</w:t>
            </w:r>
          </w:p>
          <w:p w14:paraId="473257CE" w14:textId="77777777" w:rsidR="0006111C" w:rsidRPr="009F088E" w:rsidRDefault="0006111C" w:rsidP="0015453F">
            <w:pPr>
              <w:spacing w:after="0" w:line="240" w:lineRule="auto"/>
              <w:jc w:val="both"/>
              <w:rPr>
                <w:rFonts w:ascii="Times New Roman" w:hAnsi="Times New Roman"/>
                <w:i/>
                <w:sz w:val="18"/>
                <w:szCs w:val="18"/>
              </w:rPr>
            </w:pPr>
          </w:p>
          <w:p w14:paraId="715F4F7A" w14:textId="7C6DBA9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7078ECC2" w14:textId="16D2B3C1"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ESF kopējais iznākuma rādītājs</w:t>
            </w:r>
          </w:p>
          <w:p w14:paraId="6A1FCEFA" w14:textId="77777777" w:rsidR="0006111C" w:rsidRPr="009F088E" w:rsidRDefault="0006111C" w:rsidP="0015453F">
            <w:pPr>
              <w:spacing w:after="0" w:line="240" w:lineRule="auto"/>
              <w:jc w:val="both"/>
              <w:rPr>
                <w:rFonts w:ascii="Times New Roman" w:hAnsi="Times New Roman"/>
                <w:i/>
                <w:sz w:val="18"/>
                <w:szCs w:val="18"/>
              </w:rPr>
            </w:pPr>
          </w:p>
          <w:p w14:paraId="61543A7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7752D0EC"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3F25DFB3" w14:textId="77777777" w:rsidR="0006111C" w:rsidRPr="009F088E" w:rsidRDefault="0006111C" w:rsidP="0015453F">
            <w:pPr>
              <w:spacing w:after="0" w:line="240" w:lineRule="auto"/>
              <w:jc w:val="both"/>
              <w:rPr>
                <w:rFonts w:ascii="Times New Roman" w:hAnsi="Times New Roman"/>
                <w:sz w:val="18"/>
                <w:szCs w:val="18"/>
              </w:rPr>
            </w:pPr>
          </w:p>
          <w:p w14:paraId="2B03BA82"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4916D6F5"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0C4144A8" w14:textId="77777777" w:rsidR="0006111C" w:rsidRPr="009F088E" w:rsidRDefault="0006111C" w:rsidP="0015453F">
            <w:pPr>
              <w:spacing w:after="0" w:line="240" w:lineRule="auto"/>
              <w:jc w:val="both"/>
              <w:rPr>
                <w:rFonts w:ascii="Times New Roman" w:hAnsi="Times New Roman"/>
                <w:sz w:val="18"/>
                <w:szCs w:val="18"/>
              </w:rPr>
            </w:pPr>
          </w:p>
          <w:p w14:paraId="3EF397BB"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Starpposma vērtība 2018:</w:t>
            </w:r>
          </w:p>
          <w:p w14:paraId="2210AB5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lastRenderedPageBreak/>
              <w:t>19 000</w:t>
            </w:r>
          </w:p>
          <w:p w14:paraId="7489EA3D" w14:textId="77777777" w:rsidR="0006111C" w:rsidRPr="009F088E" w:rsidRDefault="0006111C" w:rsidP="0015453F">
            <w:pPr>
              <w:spacing w:after="0" w:line="240" w:lineRule="auto"/>
              <w:jc w:val="both"/>
              <w:rPr>
                <w:rFonts w:ascii="Times New Roman" w:hAnsi="Times New Roman"/>
                <w:i/>
                <w:sz w:val="18"/>
                <w:szCs w:val="18"/>
              </w:rPr>
            </w:pPr>
          </w:p>
          <w:p w14:paraId="69EC2ADB"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243507C6"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19 000 (JNI)</w:t>
            </w:r>
          </w:p>
          <w:p w14:paraId="21780635" w14:textId="77777777" w:rsidR="0006111C" w:rsidRPr="009F088E" w:rsidRDefault="0006111C" w:rsidP="0015453F">
            <w:pPr>
              <w:spacing w:after="0" w:line="240" w:lineRule="auto"/>
              <w:jc w:val="both"/>
              <w:rPr>
                <w:rFonts w:ascii="Times New Roman" w:hAnsi="Times New Roman"/>
                <w:sz w:val="18"/>
                <w:szCs w:val="18"/>
              </w:rPr>
            </w:pPr>
          </w:p>
          <w:p w14:paraId="1492D97A"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528F4107" w14:textId="207F4FC4" w:rsidR="0006111C" w:rsidRPr="002F11A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Mērķa vērtības aprēķins</w:t>
            </w:r>
            <w:r>
              <w:rPr>
                <w:rFonts w:ascii="Times New Roman" w:hAnsi="Times New Roman"/>
                <w:sz w:val="18"/>
                <w:szCs w:val="18"/>
              </w:rPr>
              <w:t xml:space="preserve"> (rādītāju pases 1.pielikums)</w:t>
            </w:r>
            <w:r w:rsidRPr="009F088E">
              <w:rPr>
                <w:rFonts w:ascii="Times New Roman" w:hAnsi="Times New Roman"/>
                <w:sz w:val="18"/>
                <w:szCs w:val="18"/>
              </w:rPr>
              <w:t xml:space="preserve"> veikts, ņemot vērā:</w:t>
            </w:r>
          </w:p>
          <w:p w14:paraId="07F64ADD" w14:textId="783B3CD7" w:rsidR="0006111C" w:rsidRPr="009F088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 dat</w:t>
            </w:r>
            <w:r>
              <w:rPr>
                <w:rFonts w:ascii="Times New Roman" w:hAnsi="Times New Roman"/>
                <w:sz w:val="18"/>
                <w:szCs w:val="18"/>
              </w:rPr>
              <w:t>us</w:t>
            </w:r>
            <w:r w:rsidRPr="002F11AE">
              <w:rPr>
                <w:rFonts w:ascii="Times New Roman" w:hAnsi="Times New Roman"/>
                <w:sz w:val="18"/>
                <w:szCs w:val="18"/>
              </w:rPr>
              <w:t xml:space="preserve"> par NVA aktīvo nodarbinātības pasākumu vidējām izmaksām 2012.gadā</w:t>
            </w:r>
            <w:r>
              <w:rPr>
                <w:rFonts w:ascii="Times New Roman" w:hAnsi="Times New Roman"/>
                <w:sz w:val="18"/>
                <w:szCs w:val="18"/>
              </w:rPr>
              <w:t xml:space="preserve"> </w:t>
            </w:r>
            <w:r w:rsidRPr="002F11AE">
              <w:rPr>
                <w:rFonts w:ascii="Times New Roman" w:hAnsi="Times New Roman"/>
                <w:sz w:val="18"/>
                <w:szCs w:val="18"/>
              </w:rPr>
              <w:t>–</w:t>
            </w:r>
            <w:r>
              <w:rPr>
                <w:rFonts w:ascii="Times New Roman" w:hAnsi="Times New Roman"/>
                <w:sz w:val="18"/>
                <w:szCs w:val="18"/>
              </w:rPr>
              <w:t xml:space="preserve"> </w:t>
            </w:r>
            <w:r w:rsidRPr="002F11AE">
              <w:rPr>
                <w:rFonts w:ascii="Times New Roman" w:hAnsi="Times New Roman"/>
                <w:sz w:val="18"/>
                <w:szCs w:val="18"/>
              </w:rPr>
              <w:t>1</w:t>
            </w:r>
            <w:r>
              <w:rPr>
                <w:rFonts w:ascii="Times New Roman" w:hAnsi="Times New Roman"/>
                <w:sz w:val="18"/>
                <w:szCs w:val="18"/>
              </w:rPr>
              <w:t xml:space="preserve"> </w:t>
            </w:r>
            <w:r w:rsidRPr="002F11AE">
              <w:rPr>
                <w:rFonts w:ascii="Times New Roman" w:hAnsi="Times New Roman"/>
                <w:sz w:val="18"/>
                <w:szCs w:val="18"/>
              </w:rPr>
              <w:t>450 EUR</w:t>
            </w:r>
            <w:r w:rsidRPr="009F088E">
              <w:rPr>
                <w:rFonts w:ascii="Times New Roman" w:hAnsi="Times New Roman"/>
                <w:sz w:val="18"/>
                <w:szCs w:val="18"/>
              </w:rPr>
              <w:t xml:space="preserve"> dalībai profesionālās izglītības programmā (2012.gadā profesionālās izglītības programmās </w:t>
            </w:r>
            <w:r>
              <w:rPr>
                <w:rFonts w:ascii="Times New Roman" w:hAnsi="Times New Roman"/>
                <w:sz w:val="18"/>
                <w:szCs w:val="18"/>
              </w:rPr>
              <w:t xml:space="preserve">jaunieši bezdarbnieki  piedalījušies </w:t>
            </w:r>
            <w:r w:rsidRPr="009F088E">
              <w:rPr>
                <w:rFonts w:ascii="Times New Roman" w:hAnsi="Times New Roman"/>
                <w:sz w:val="18"/>
                <w:szCs w:val="18"/>
              </w:rPr>
              <w:t xml:space="preserve"> 2 190 </w:t>
            </w:r>
            <w:r>
              <w:rPr>
                <w:rFonts w:ascii="Times New Roman" w:hAnsi="Times New Roman"/>
                <w:sz w:val="18"/>
                <w:szCs w:val="18"/>
              </w:rPr>
              <w:t>reizes</w:t>
            </w:r>
            <w:r w:rsidRPr="009F088E">
              <w:rPr>
                <w:rFonts w:ascii="Times New Roman" w:hAnsi="Times New Roman"/>
                <w:sz w:val="18"/>
                <w:szCs w:val="18"/>
              </w:rPr>
              <w:t xml:space="preserve"> un tiek pieņemts, ka 7.2.1.1.SAM pasākuma ietvaros gadā iesaistīsies vidēji 68% no 2012.gada dalībnieku skaita, ņemot vērā, ka daļa jauniešu tiks iesaistīti 7.2.1.2.SAM pasākumā),  526 EUR dalībai neformālās izglītības programmā (2012.gadā neformālajā</w:t>
            </w:r>
            <w:r>
              <w:rPr>
                <w:rFonts w:ascii="Times New Roman" w:hAnsi="Times New Roman"/>
                <w:sz w:val="18"/>
                <w:szCs w:val="18"/>
              </w:rPr>
              <w:t xml:space="preserve"> apmācībā jaunieši iesaistījās</w:t>
            </w:r>
            <w:r w:rsidRPr="009F088E">
              <w:rPr>
                <w:rFonts w:ascii="Times New Roman" w:hAnsi="Times New Roman"/>
                <w:sz w:val="18"/>
                <w:szCs w:val="18"/>
              </w:rPr>
              <w:t xml:space="preserve"> 2 656 </w:t>
            </w:r>
            <w:r>
              <w:rPr>
                <w:rFonts w:ascii="Times New Roman" w:hAnsi="Times New Roman"/>
                <w:sz w:val="18"/>
                <w:szCs w:val="18"/>
              </w:rPr>
              <w:t>reizes un tiek pieņemts, ka 7.2.1.1.SAM pasākuma ietvaros gadā saglabāsies iesaiste vidēji 2012.gada līmenī</w:t>
            </w:r>
            <w:r w:rsidRPr="009F088E">
              <w:rPr>
                <w:rFonts w:ascii="Times New Roman" w:hAnsi="Times New Roman"/>
                <w:sz w:val="18"/>
                <w:szCs w:val="18"/>
              </w:rPr>
              <w:t>),  1</w:t>
            </w:r>
            <w:r>
              <w:rPr>
                <w:rFonts w:ascii="Times New Roman" w:hAnsi="Times New Roman"/>
                <w:sz w:val="18"/>
                <w:szCs w:val="18"/>
              </w:rPr>
              <w:t xml:space="preserve"> </w:t>
            </w:r>
            <w:r w:rsidRPr="009F088E">
              <w:rPr>
                <w:rFonts w:ascii="Times New Roman" w:hAnsi="Times New Roman"/>
                <w:sz w:val="18"/>
                <w:szCs w:val="18"/>
              </w:rPr>
              <w:t>067 EUR  dalībai pasākumā „Pirmā darba pieredze jaunietim” (2012.gadā pasākumā „Pirmā darba pieredze jaunietim” iesaistījās 523 jaunieši bezdarbnieki un tiek pieņemts, ka 7.2.1.1.SAM pasākuma ietvaros gadā iesaistīsies vidēji 60% no 2012.gada dalībnieku skaita, ņemot vērā, ka pasākumā „Pirmā darba pieredze jaunietim” plānots iesaistīt tikai tos jauniešus, kuri iepriekš ir ieguvuši kvalifikāciju, savukārt atbalstu personām ar invaliditāti sniegt pasākumā noteiktām personu grupām (t.i. subsidēta darba vieta personai ar invaliditāti)</w:t>
            </w:r>
            <w:r>
              <w:rPr>
                <w:rFonts w:ascii="Times New Roman" w:hAnsi="Times New Roman"/>
                <w:sz w:val="18"/>
                <w:szCs w:val="18"/>
              </w:rPr>
              <w:t>. Ņemot vērā, ka minētās atbalstāmās darbības ietvaros var tikt piesaistīts arī darba devēja līdzfinansējums</w:t>
            </w:r>
            <w:r>
              <w:rPr>
                <w:rStyle w:val="FootnoteReference"/>
                <w:rFonts w:ascii="Times New Roman" w:hAnsi="Times New Roman"/>
                <w:sz w:val="18"/>
                <w:szCs w:val="18"/>
              </w:rPr>
              <w:footnoteReference w:id="7"/>
            </w:r>
            <w:r>
              <w:rPr>
                <w:rFonts w:ascii="Times New Roman" w:hAnsi="Times New Roman"/>
                <w:sz w:val="18"/>
                <w:szCs w:val="18"/>
              </w:rPr>
              <w:t xml:space="preserve">, tiek </w:t>
            </w:r>
            <w:r w:rsidRPr="0012127B">
              <w:rPr>
                <w:rFonts w:ascii="Times New Roman" w:hAnsi="Times New Roman"/>
                <w:sz w:val="18"/>
                <w:szCs w:val="18"/>
              </w:rPr>
              <w:t>pieņemts, ka vidējās izmaksas minētā pasākuma ietvaros – t.sk. ar darba devēja līdzfinansējum</w:t>
            </w:r>
            <w:r w:rsidRPr="00625277">
              <w:rPr>
                <w:rFonts w:ascii="Times New Roman" w:hAnsi="Times New Roman"/>
                <w:sz w:val="18"/>
                <w:szCs w:val="18"/>
              </w:rPr>
              <w:t>u būs</w:t>
            </w:r>
            <w:r w:rsidRPr="000C7C88">
              <w:rPr>
                <w:rFonts w:ascii="Times New Roman" w:hAnsi="Times New Roman"/>
                <w:sz w:val="18"/>
                <w:szCs w:val="18"/>
              </w:rPr>
              <w:t xml:space="preserve"> </w:t>
            </w:r>
            <w:r w:rsidRPr="0012127B">
              <w:rPr>
                <w:rFonts w:ascii="Times New Roman" w:hAnsi="Times New Roman"/>
                <w:sz w:val="18"/>
                <w:szCs w:val="18"/>
              </w:rPr>
              <w:t>vidēji 2 173 EUR),  3 448 EUR dalībai pasākumā noteiktām personu grupām (t.i. subsidēta darba vieta personai ar invaliditāti)</w:t>
            </w:r>
            <w:r w:rsidRPr="00625277">
              <w:rPr>
                <w:rFonts w:ascii="Times New Roman" w:hAnsi="Times New Roman"/>
                <w:sz w:val="18"/>
                <w:szCs w:val="18"/>
              </w:rPr>
              <w:t xml:space="preserve"> </w:t>
            </w:r>
            <w:r w:rsidRPr="000C7C88">
              <w:rPr>
                <w:rFonts w:ascii="Times New Roman" w:hAnsi="Times New Roman"/>
                <w:sz w:val="18"/>
                <w:szCs w:val="18"/>
              </w:rPr>
              <w:t>(2012.gadā pasākumā noteiktām personu grupām (t.i. subsidēta darba vieta personai ar inva</w:t>
            </w:r>
            <w:r w:rsidRPr="0012127B">
              <w:rPr>
                <w:rFonts w:ascii="Times New Roman" w:hAnsi="Times New Roman"/>
                <w:sz w:val="18"/>
                <w:szCs w:val="18"/>
              </w:rPr>
              <w:t>liditāti) iesaistījās 144 jaunieši bezdarbnieki un tiek pieņemts, ka dalībnieku skaits 7.2.1.1.SAM pasākuma ietvaros divkāršosies salīdzinājumā ar 2012.gadu. Ņemot vērā, ka minētās atbalstāmās darbības ietvaros var tikt piesaistīts arī darba devēja līdzfinansējums</w:t>
            </w:r>
            <w:r w:rsidRPr="0012127B">
              <w:rPr>
                <w:rStyle w:val="FootnoteReference"/>
                <w:rFonts w:ascii="Times New Roman" w:hAnsi="Times New Roman"/>
                <w:sz w:val="18"/>
                <w:szCs w:val="18"/>
              </w:rPr>
              <w:footnoteReference w:id="8"/>
            </w:r>
            <w:r w:rsidRPr="0012127B">
              <w:rPr>
                <w:rFonts w:ascii="Times New Roman" w:hAnsi="Times New Roman"/>
                <w:sz w:val="18"/>
                <w:szCs w:val="18"/>
              </w:rPr>
              <w:t xml:space="preserve">, tiek </w:t>
            </w:r>
            <w:r w:rsidRPr="0012127B">
              <w:rPr>
                <w:rFonts w:ascii="Times New Roman" w:hAnsi="Times New Roman"/>
                <w:sz w:val="18"/>
                <w:szCs w:val="18"/>
              </w:rPr>
              <w:lastRenderedPageBreak/>
              <w:t>pieņemts, ka vidējās izmaksas minētā pasākuma ietvaros – t.sk. ar darba devēja līdzfinansējumu būs vidēji 4 554 EUR), 683 EUR dalībai pasākumā „Darbnīcas jauniešiem</w:t>
            </w:r>
            <w:r w:rsidRPr="009F088E">
              <w:rPr>
                <w:rFonts w:ascii="Times New Roman" w:hAnsi="Times New Roman"/>
                <w:sz w:val="18"/>
                <w:szCs w:val="18"/>
              </w:rPr>
              <w:t>” (2012.gadā pasākums „Darbnīcas jauniešiem” netika īstenots, bet tiek pieņemts, ka atbalstāmajā darbībā iesaistīsies vidēji 10% no kopējām dalībām jeb 4 403 jaunieši bezdarbnieki gadā, t.i., 10% no 44 034 visām 2012.gada dalībām),  256 EUR dalībai brīvprātīgā darba pasākumā, 3 256 EUR dalībai pasākumā komercdarbības un pašnodarbinātības uzsākšanai (2012.gadā pasākumā komercdarbības un pašnodarbinātības uzsākšanai</w:t>
            </w:r>
            <w:r>
              <w:rPr>
                <w:rFonts w:ascii="Times New Roman" w:hAnsi="Times New Roman"/>
                <w:sz w:val="18"/>
                <w:szCs w:val="18"/>
              </w:rPr>
              <w:t xml:space="preserve"> iesaistījās 64 jaunieši un tiek pieņemts, ka 7.2.1.1.SAM pasākuma ietvaros gadā saglabāsies iesaiste vidēji 2012.gada līmenī</w:t>
            </w:r>
            <w:r w:rsidRPr="009F088E">
              <w:rPr>
                <w:rFonts w:ascii="Times New Roman" w:hAnsi="Times New Roman"/>
                <w:sz w:val="18"/>
                <w:szCs w:val="18"/>
              </w:rPr>
              <w:t xml:space="preserve">). </w:t>
            </w:r>
          </w:p>
          <w:p w14:paraId="0FDCE717" w14:textId="77777777" w:rsidR="0006111C" w:rsidRPr="009F088E" w:rsidRDefault="0006111C" w:rsidP="0015453F">
            <w:pPr>
              <w:spacing w:after="0" w:line="240" w:lineRule="auto"/>
              <w:jc w:val="both"/>
              <w:rPr>
                <w:rFonts w:ascii="Times New Roman" w:hAnsi="Times New Roman"/>
                <w:sz w:val="18"/>
                <w:szCs w:val="18"/>
              </w:rPr>
            </w:pPr>
          </w:p>
          <w:p w14:paraId="2851003A" w14:textId="468FA5EA"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Izmaksu aprēķins:</w:t>
            </w:r>
          </w:p>
          <w:p w14:paraId="5179F8DB" w14:textId="6571E005"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b/>
                <w:sz w:val="18"/>
                <w:szCs w:val="18"/>
              </w:rPr>
              <w:t xml:space="preserve">- </w:t>
            </w:r>
            <w:r w:rsidRPr="009F088E">
              <w:rPr>
                <w:rFonts w:ascii="Times New Roman" w:hAnsi="Times New Roman"/>
                <w:sz w:val="18"/>
                <w:szCs w:val="18"/>
              </w:rPr>
              <w:t>dalībai profesionālās izglītības programmā:</w:t>
            </w:r>
          </w:p>
          <w:p w14:paraId="1666DEF5" w14:textId="5164804F" w:rsidR="0006111C" w:rsidRPr="009C3280" w:rsidRDefault="0006111C" w:rsidP="0015453F">
            <w:pPr>
              <w:spacing w:after="0" w:line="240" w:lineRule="auto"/>
              <w:jc w:val="both"/>
              <w:rPr>
                <w:rFonts w:ascii="Times New Roman" w:hAnsi="Times New Roman"/>
                <w:b/>
                <w:sz w:val="18"/>
                <w:szCs w:val="18"/>
              </w:rPr>
            </w:pPr>
            <w:r w:rsidRPr="009F088E">
              <w:rPr>
                <w:rFonts w:ascii="Times New Roman" w:hAnsi="Times New Roman"/>
                <w:sz w:val="18"/>
                <w:szCs w:val="18"/>
              </w:rPr>
              <w:t>(2 190 x vidēji 68%) x 5</w:t>
            </w:r>
            <w:r>
              <w:rPr>
                <w:rFonts w:ascii="Times New Roman" w:hAnsi="Times New Roman"/>
                <w:sz w:val="18"/>
                <w:szCs w:val="18"/>
              </w:rPr>
              <w:t xml:space="preserve"> </w:t>
            </w:r>
            <w:r w:rsidRPr="009F088E">
              <w:rPr>
                <w:rFonts w:ascii="Times New Roman" w:hAnsi="Times New Roman"/>
                <w:sz w:val="18"/>
                <w:szCs w:val="18"/>
              </w:rPr>
              <w:t xml:space="preserve">gadi (7.2.1.1.SAM pasākuma īstenošanas periods) x 1 450  EUR = </w:t>
            </w:r>
            <w:r w:rsidRPr="003447BF">
              <w:rPr>
                <w:rFonts w:ascii="Times New Roman" w:hAnsi="Times New Roman"/>
                <w:b/>
                <w:sz w:val="18"/>
                <w:szCs w:val="18"/>
              </w:rPr>
              <w:t>10 796 700 EUR</w:t>
            </w:r>
            <w:r w:rsidRPr="009C3280">
              <w:rPr>
                <w:rFonts w:ascii="Times New Roman" w:hAnsi="Times New Roman"/>
                <w:b/>
                <w:sz w:val="18"/>
                <w:szCs w:val="18"/>
              </w:rPr>
              <w:t>;</w:t>
            </w:r>
          </w:p>
          <w:p w14:paraId="37E914A2" w14:textId="126D4347" w:rsidR="0006111C" w:rsidRPr="001A20AD" w:rsidRDefault="0006111C" w:rsidP="0015453F">
            <w:pPr>
              <w:spacing w:after="0" w:line="240" w:lineRule="auto"/>
              <w:jc w:val="both"/>
              <w:rPr>
                <w:rFonts w:ascii="Times New Roman" w:hAnsi="Times New Roman"/>
                <w:sz w:val="18"/>
                <w:szCs w:val="18"/>
              </w:rPr>
            </w:pPr>
            <w:r w:rsidRPr="004E3E41">
              <w:rPr>
                <w:rFonts w:ascii="Times New Roman" w:hAnsi="Times New Roman"/>
                <w:b/>
                <w:sz w:val="18"/>
                <w:szCs w:val="18"/>
              </w:rPr>
              <w:t xml:space="preserve">- </w:t>
            </w:r>
            <w:r w:rsidRPr="004E3E41">
              <w:rPr>
                <w:rFonts w:ascii="Times New Roman" w:hAnsi="Times New Roman"/>
                <w:sz w:val="18"/>
                <w:szCs w:val="18"/>
              </w:rPr>
              <w:t>dalībai neformālās izglītības programmā</w:t>
            </w:r>
            <w:r w:rsidRPr="001A20AD">
              <w:rPr>
                <w:rFonts w:ascii="Times New Roman" w:hAnsi="Times New Roman"/>
                <w:sz w:val="18"/>
                <w:szCs w:val="18"/>
              </w:rPr>
              <w:t>:</w:t>
            </w:r>
          </w:p>
          <w:p w14:paraId="4819E98F" w14:textId="5693B0C2" w:rsidR="0006111C" w:rsidRPr="00E14739" w:rsidRDefault="0006111C" w:rsidP="0015453F">
            <w:pPr>
              <w:spacing w:after="0" w:line="240" w:lineRule="auto"/>
              <w:jc w:val="both"/>
              <w:rPr>
                <w:rFonts w:ascii="Times New Roman" w:hAnsi="Times New Roman"/>
                <w:b/>
                <w:sz w:val="18"/>
                <w:szCs w:val="18"/>
              </w:rPr>
            </w:pPr>
            <w:r w:rsidRPr="001A20AD">
              <w:rPr>
                <w:rFonts w:ascii="Times New Roman" w:hAnsi="Times New Roman"/>
                <w:sz w:val="18"/>
                <w:szCs w:val="18"/>
              </w:rPr>
              <w:t xml:space="preserve">2 656 x 5gadi (7.2.1.1.SAM pasākuma īstenošanas periods) x </w:t>
            </w:r>
            <w:r w:rsidRPr="00BE1312">
              <w:rPr>
                <w:rFonts w:ascii="Times New Roman" w:hAnsi="Times New Roman"/>
                <w:sz w:val="18"/>
                <w:szCs w:val="18"/>
              </w:rPr>
              <w:t xml:space="preserve">526 EUR =  </w:t>
            </w:r>
            <w:r w:rsidRPr="00BE1312">
              <w:rPr>
                <w:rFonts w:ascii="Times New Roman" w:hAnsi="Times New Roman"/>
                <w:b/>
                <w:sz w:val="18"/>
                <w:szCs w:val="18"/>
              </w:rPr>
              <w:t>6 985 280</w:t>
            </w:r>
            <w:r w:rsidRPr="00E14739">
              <w:rPr>
                <w:rFonts w:ascii="Times New Roman" w:hAnsi="Times New Roman"/>
                <w:b/>
                <w:sz w:val="18"/>
                <w:szCs w:val="18"/>
              </w:rPr>
              <w:t xml:space="preserve"> EUR;</w:t>
            </w:r>
          </w:p>
          <w:p w14:paraId="4EB41F4C" w14:textId="63FABF64" w:rsidR="0006111C" w:rsidRPr="00FD1A39" w:rsidRDefault="0006111C" w:rsidP="0015453F">
            <w:pPr>
              <w:spacing w:after="0" w:line="240" w:lineRule="auto"/>
              <w:jc w:val="both"/>
              <w:rPr>
                <w:rFonts w:ascii="Times New Roman" w:hAnsi="Times New Roman"/>
                <w:sz w:val="18"/>
                <w:szCs w:val="18"/>
              </w:rPr>
            </w:pPr>
            <w:r w:rsidRPr="00F42619">
              <w:rPr>
                <w:rFonts w:ascii="Times New Roman" w:hAnsi="Times New Roman"/>
                <w:b/>
                <w:sz w:val="18"/>
                <w:szCs w:val="18"/>
              </w:rPr>
              <w:t xml:space="preserve">- </w:t>
            </w:r>
            <w:r w:rsidRPr="00F42619">
              <w:rPr>
                <w:rFonts w:ascii="Times New Roman" w:hAnsi="Times New Roman"/>
                <w:sz w:val="18"/>
                <w:szCs w:val="18"/>
              </w:rPr>
              <w:t>dalībai pasākumā „Pirmā darba pieredze jaunietim”</w:t>
            </w:r>
            <w:r w:rsidRPr="00FD1A39">
              <w:rPr>
                <w:rFonts w:ascii="Times New Roman" w:hAnsi="Times New Roman"/>
                <w:sz w:val="18"/>
                <w:szCs w:val="18"/>
              </w:rPr>
              <w:t>:</w:t>
            </w:r>
          </w:p>
          <w:p w14:paraId="09030A48" w14:textId="3C82E092" w:rsidR="0006111C" w:rsidRPr="0012127B" w:rsidRDefault="0006111C" w:rsidP="0015453F">
            <w:pPr>
              <w:spacing w:after="0" w:line="240" w:lineRule="auto"/>
              <w:jc w:val="both"/>
              <w:rPr>
                <w:rFonts w:ascii="Times New Roman" w:hAnsi="Times New Roman"/>
                <w:b/>
                <w:sz w:val="18"/>
                <w:szCs w:val="18"/>
              </w:rPr>
            </w:pPr>
            <w:r w:rsidRPr="00FD1A39">
              <w:rPr>
                <w:rFonts w:ascii="Times New Roman" w:hAnsi="Times New Roman"/>
                <w:sz w:val="18"/>
                <w:szCs w:val="18"/>
              </w:rPr>
              <w:t xml:space="preserve">(523 x vidēji 60%) x 5gadi (7.2.1.1.SAM pasākuma </w:t>
            </w:r>
            <w:r w:rsidRPr="0012127B">
              <w:rPr>
                <w:rFonts w:ascii="Times New Roman" w:hAnsi="Times New Roman"/>
                <w:sz w:val="18"/>
                <w:szCs w:val="18"/>
              </w:rPr>
              <w:t>īstenošanas periods) x  vidēji 2 173</w:t>
            </w:r>
            <w:r w:rsidRPr="00625277">
              <w:rPr>
                <w:rFonts w:ascii="Times New Roman" w:hAnsi="Times New Roman"/>
                <w:sz w:val="18"/>
                <w:szCs w:val="18"/>
              </w:rPr>
              <w:t xml:space="preserve"> EUR </w:t>
            </w:r>
            <w:r w:rsidRPr="000C7C88">
              <w:rPr>
                <w:rFonts w:ascii="Times New Roman" w:hAnsi="Times New Roman"/>
                <w:sz w:val="18"/>
                <w:szCs w:val="18"/>
              </w:rPr>
              <w:t xml:space="preserve">= </w:t>
            </w:r>
            <w:r w:rsidRPr="000C7C88">
              <w:rPr>
                <w:rFonts w:ascii="Times New Roman" w:hAnsi="Times New Roman"/>
                <w:b/>
                <w:sz w:val="18"/>
                <w:szCs w:val="18"/>
              </w:rPr>
              <w:t>3 409 735</w:t>
            </w:r>
            <w:r w:rsidRPr="0012127B">
              <w:rPr>
                <w:rFonts w:ascii="Times New Roman" w:hAnsi="Times New Roman"/>
                <w:b/>
                <w:sz w:val="18"/>
                <w:szCs w:val="18"/>
              </w:rPr>
              <w:t xml:space="preserve"> EUR;</w:t>
            </w:r>
          </w:p>
          <w:p w14:paraId="2AA7BFBF" w14:textId="643792A6" w:rsidR="0006111C" w:rsidRPr="0012127B" w:rsidRDefault="0006111C" w:rsidP="0015453F">
            <w:pPr>
              <w:spacing w:after="0" w:line="240" w:lineRule="auto"/>
              <w:jc w:val="both"/>
              <w:rPr>
                <w:rFonts w:ascii="Times New Roman" w:hAnsi="Times New Roman"/>
                <w:sz w:val="18"/>
                <w:szCs w:val="18"/>
              </w:rPr>
            </w:pPr>
            <w:r w:rsidRPr="0012127B">
              <w:rPr>
                <w:rFonts w:ascii="Times New Roman" w:hAnsi="Times New Roman"/>
                <w:b/>
                <w:sz w:val="18"/>
                <w:szCs w:val="18"/>
              </w:rPr>
              <w:t xml:space="preserve">- </w:t>
            </w:r>
            <w:r w:rsidRPr="0012127B">
              <w:rPr>
                <w:rFonts w:ascii="Times New Roman" w:hAnsi="Times New Roman"/>
                <w:sz w:val="18"/>
                <w:szCs w:val="18"/>
              </w:rPr>
              <w:t>dalībai pasākumā noteiktām personu grupām (t.i. subsidēta darba vieta personai ar invaliditāti):</w:t>
            </w:r>
          </w:p>
          <w:p w14:paraId="5609C1BE" w14:textId="2E71AAF1" w:rsidR="0006111C" w:rsidRPr="0012127B" w:rsidRDefault="0006111C" w:rsidP="0015453F">
            <w:pPr>
              <w:spacing w:after="0" w:line="240" w:lineRule="auto"/>
              <w:jc w:val="both"/>
              <w:rPr>
                <w:rFonts w:ascii="Times New Roman" w:hAnsi="Times New Roman"/>
                <w:b/>
                <w:sz w:val="18"/>
                <w:szCs w:val="18"/>
              </w:rPr>
            </w:pPr>
            <w:r w:rsidRPr="0012127B">
              <w:rPr>
                <w:rFonts w:ascii="Times New Roman" w:hAnsi="Times New Roman"/>
                <w:sz w:val="18"/>
                <w:szCs w:val="18"/>
              </w:rPr>
              <w:t>(144 x 200%) x 5gadi (7.2.1.1.SAM pasākuma īstenošanas periods) x  vidēji 4 554</w:t>
            </w:r>
            <w:r w:rsidRPr="00625277">
              <w:rPr>
                <w:rFonts w:ascii="Times New Roman" w:hAnsi="Times New Roman"/>
                <w:sz w:val="18"/>
                <w:szCs w:val="18"/>
              </w:rPr>
              <w:t xml:space="preserve"> EUR = </w:t>
            </w:r>
            <w:r w:rsidRPr="000C7C88">
              <w:rPr>
                <w:rFonts w:ascii="Times New Roman" w:hAnsi="Times New Roman"/>
                <w:b/>
                <w:sz w:val="18"/>
                <w:szCs w:val="18"/>
              </w:rPr>
              <w:t xml:space="preserve">6 558 033 </w:t>
            </w:r>
            <w:r w:rsidRPr="0012127B">
              <w:rPr>
                <w:rFonts w:ascii="Times New Roman" w:hAnsi="Times New Roman"/>
                <w:b/>
                <w:sz w:val="18"/>
                <w:szCs w:val="18"/>
              </w:rPr>
              <w:t>EUR;</w:t>
            </w:r>
          </w:p>
          <w:p w14:paraId="0146276A" w14:textId="59032A2D" w:rsidR="0006111C" w:rsidRPr="0012127B" w:rsidRDefault="0006111C" w:rsidP="0015453F">
            <w:pPr>
              <w:spacing w:after="0" w:line="240" w:lineRule="auto"/>
              <w:jc w:val="both"/>
              <w:rPr>
                <w:rFonts w:ascii="Times New Roman" w:hAnsi="Times New Roman"/>
                <w:sz w:val="18"/>
                <w:szCs w:val="18"/>
              </w:rPr>
            </w:pPr>
            <w:r w:rsidRPr="0012127B">
              <w:rPr>
                <w:rFonts w:ascii="Times New Roman" w:hAnsi="Times New Roman"/>
                <w:b/>
                <w:sz w:val="18"/>
                <w:szCs w:val="18"/>
              </w:rPr>
              <w:t xml:space="preserve">- </w:t>
            </w:r>
            <w:r w:rsidRPr="0012127B">
              <w:rPr>
                <w:rFonts w:ascii="Times New Roman" w:hAnsi="Times New Roman"/>
                <w:sz w:val="18"/>
                <w:szCs w:val="18"/>
              </w:rPr>
              <w:t>dalībai pasākumā „Darbnīcas jauniešiem”:</w:t>
            </w:r>
          </w:p>
          <w:p w14:paraId="592E7659" w14:textId="5BC2D631" w:rsidR="0006111C" w:rsidRPr="0012127B" w:rsidRDefault="0006111C" w:rsidP="0015453F">
            <w:pPr>
              <w:spacing w:after="0" w:line="240" w:lineRule="auto"/>
              <w:jc w:val="both"/>
              <w:rPr>
                <w:rFonts w:ascii="Times New Roman" w:hAnsi="Times New Roman"/>
                <w:b/>
                <w:sz w:val="18"/>
                <w:szCs w:val="18"/>
              </w:rPr>
            </w:pPr>
            <w:r w:rsidRPr="0012127B">
              <w:rPr>
                <w:rFonts w:ascii="Times New Roman" w:hAnsi="Times New Roman"/>
                <w:sz w:val="18"/>
                <w:szCs w:val="18"/>
              </w:rPr>
              <w:t xml:space="preserve">(44 034 x 10%) x 683 EUR = </w:t>
            </w:r>
            <w:r w:rsidRPr="0012127B">
              <w:rPr>
                <w:rFonts w:ascii="Times New Roman" w:hAnsi="Times New Roman"/>
                <w:b/>
                <w:sz w:val="18"/>
                <w:szCs w:val="18"/>
              </w:rPr>
              <w:t>3 007 522 EUR;</w:t>
            </w:r>
          </w:p>
          <w:p w14:paraId="64F36F54" w14:textId="455B8A64" w:rsidR="0006111C" w:rsidRPr="0012127B" w:rsidRDefault="0006111C" w:rsidP="0015453F">
            <w:pPr>
              <w:spacing w:after="0" w:line="240" w:lineRule="auto"/>
              <w:jc w:val="both"/>
              <w:rPr>
                <w:rFonts w:ascii="Times New Roman" w:hAnsi="Times New Roman"/>
                <w:sz w:val="18"/>
                <w:szCs w:val="18"/>
              </w:rPr>
            </w:pPr>
            <w:r w:rsidRPr="0012127B">
              <w:rPr>
                <w:rFonts w:ascii="Times New Roman" w:hAnsi="Times New Roman"/>
                <w:b/>
                <w:sz w:val="18"/>
                <w:szCs w:val="18"/>
              </w:rPr>
              <w:t xml:space="preserve">- </w:t>
            </w:r>
            <w:r w:rsidRPr="0012127B">
              <w:rPr>
                <w:rFonts w:ascii="Times New Roman" w:hAnsi="Times New Roman"/>
                <w:sz w:val="18"/>
                <w:szCs w:val="18"/>
              </w:rPr>
              <w:t>dalībai pasākumā “Darbam nepieciešamo iemaņu attīstība nevalstiskajā sektorā” (iepriekš brīvprātīgā darba pasākums):</w:t>
            </w:r>
          </w:p>
          <w:p w14:paraId="5D559FFD" w14:textId="766A5998" w:rsidR="0006111C" w:rsidRPr="0012127B" w:rsidRDefault="0006111C" w:rsidP="0015453F">
            <w:pPr>
              <w:spacing w:after="0" w:line="240" w:lineRule="auto"/>
              <w:jc w:val="both"/>
              <w:rPr>
                <w:rFonts w:ascii="Times New Roman" w:hAnsi="Times New Roman"/>
                <w:b/>
                <w:sz w:val="18"/>
                <w:szCs w:val="18"/>
              </w:rPr>
            </w:pPr>
            <w:r w:rsidRPr="0012127B">
              <w:rPr>
                <w:rFonts w:ascii="Times New Roman" w:hAnsi="Times New Roman"/>
                <w:sz w:val="18"/>
                <w:szCs w:val="18"/>
              </w:rPr>
              <w:t xml:space="preserve">859 x 5 gadi (7.2.1.1.SAM pasākuma īstenošanas periods) x 256 EUR </w:t>
            </w:r>
            <w:r w:rsidRPr="0012127B">
              <w:rPr>
                <w:rFonts w:ascii="Times New Roman" w:hAnsi="Times New Roman"/>
                <w:b/>
                <w:sz w:val="18"/>
                <w:szCs w:val="18"/>
              </w:rPr>
              <w:t>= 1 099 520 EUR;</w:t>
            </w:r>
          </w:p>
          <w:p w14:paraId="72B041E8" w14:textId="716CBA59" w:rsidR="0006111C" w:rsidRPr="0012127B" w:rsidRDefault="0006111C" w:rsidP="0015453F">
            <w:pPr>
              <w:spacing w:after="0" w:line="240" w:lineRule="auto"/>
              <w:jc w:val="both"/>
              <w:rPr>
                <w:rFonts w:ascii="Times New Roman" w:hAnsi="Times New Roman"/>
                <w:sz w:val="18"/>
                <w:szCs w:val="18"/>
              </w:rPr>
            </w:pPr>
            <w:r w:rsidRPr="0012127B">
              <w:rPr>
                <w:rFonts w:ascii="Times New Roman" w:hAnsi="Times New Roman"/>
                <w:b/>
                <w:sz w:val="18"/>
                <w:szCs w:val="18"/>
              </w:rPr>
              <w:t xml:space="preserve">- </w:t>
            </w:r>
            <w:r w:rsidRPr="0012127B">
              <w:rPr>
                <w:rFonts w:ascii="Times New Roman" w:hAnsi="Times New Roman"/>
                <w:sz w:val="18"/>
                <w:szCs w:val="18"/>
              </w:rPr>
              <w:t>dalībai pasākumā komercdarbības un pašnodarbinātības uzsākšanai:</w:t>
            </w:r>
          </w:p>
          <w:p w14:paraId="0D57B1F4" w14:textId="2961CAC2" w:rsidR="0006111C" w:rsidRPr="0012127B" w:rsidRDefault="0006111C" w:rsidP="0015453F">
            <w:pPr>
              <w:spacing w:after="0" w:line="240" w:lineRule="auto"/>
              <w:jc w:val="both"/>
              <w:rPr>
                <w:rFonts w:ascii="Times New Roman" w:hAnsi="Times New Roman"/>
                <w:b/>
                <w:sz w:val="18"/>
                <w:szCs w:val="18"/>
              </w:rPr>
            </w:pPr>
            <w:r w:rsidRPr="0012127B">
              <w:rPr>
                <w:rFonts w:ascii="Times New Roman" w:hAnsi="Times New Roman"/>
                <w:sz w:val="18"/>
                <w:szCs w:val="18"/>
              </w:rPr>
              <w:t xml:space="preserve">64 x 5gadi (7.2.1.1.SAM pasākuma īstenošanas periods) x 3 256 EUR = </w:t>
            </w:r>
            <w:r w:rsidRPr="0012127B">
              <w:rPr>
                <w:rFonts w:ascii="Times New Roman" w:hAnsi="Times New Roman"/>
                <w:b/>
                <w:sz w:val="18"/>
                <w:szCs w:val="18"/>
              </w:rPr>
              <w:t>1 041 920 EUR</w:t>
            </w:r>
          </w:p>
          <w:p w14:paraId="40654052" w14:textId="77777777" w:rsidR="0006111C" w:rsidRPr="0012127B" w:rsidRDefault="0006111C" w:rsidP="0015453F">
            <w:pPr>
              <w:spacing w:after="0" w:line="240" w:lineRule="auto"/>
              <w:jc w:val="both"/>
              <w:rPr>
                <w:rFonts w:ascii="Times New Roman" w:hAnsi="Times New Roman"/>
                <w:b/>
                <w:sz w:val="18"/>
                <w:szCs w:val="18"/>
              </w:rPr>
            </w:pPr>
          </w:p>
          <w:p w14:paraId="1B8CE056" w14:textId="77777777" w:rsidR="0006111C" w:rsidRPr="0012127B" w:rsidRDefault="0006111C" w:rsidP="0015453F">
            <w:pPr>
              <w:spacing w:after="0" w:line="240" w:lineRule="auto"/>
              <w:jc w:val="both"/>
              <w:rPr>
                <w:rFonts w:ascii="Times New Roman" w:hAnsi="Times New Roman"/>
                <w:sz w:val="18"/>
                <w:szCs w:val="18"/>
              </w:rPr>
            </w:pPr>
            <w:r w:rsidRPr="0012127B">
              <w:rPr>
                <w:rFonts w:ascii="Times New Roman" w:hAnsi="Times New Roman"/>
                <w:sz w:val="18"/>
                <w:szCs w:val="18"/>
              </w:rPr>
              <w:t>Attiecīgi kopējās izmaksas dalībai aktīvās nodarbinātības pasākumos:</w:t>
            </w:r>
          </w:p>
          <w:p w14:paraId="14F8C52C" w14:textId="6AFE3DFC" w:rsidR="0006111C" w:rsidRPr="002F11AE" w:rsidRDefault="0006111C" w:rsidP="0015453F">
            <w:pPr>
              <w:spacing w:after="0" w:line="240" w:lineRule="auto"/>
              <w:jc w:val="both"/>
              <w:rPr>
                <w:rFonts w:ascii="Times New Roman" w:hAnsi="Times New Roman"/>
                <w:b/>
                <w:sz w:val="18"/>
                <w:szCs w:val="18"/>
              </w:rPr>
            </w:pPr>
            <w:r w:rsidRPr="0012127B">
              <w:rPr>
                <w:rFonts w:ascii="Times New Roman" w:hAnsi="Times New Roman"/>
                <w:sz w:val="18"/>
                <w:szCs w:val="18"/>
              </w:rPr>
              <w:lastRenderedPageBreak/>
              <w:t>10 796 700 EUR + 6 985 280 EUR + 3 409 735 EUR + 6 558 033 EUR + 3 007 522 EUR + 1 099 520 EUR</w:t>
            </w:r>
            <w:r w:rsidRPr="00625277">
              <w:rPr>
                <w:rFonts w:ascii="Times New Roman" w:hAnsi="Times New Roman"/>
                <w:sz w:val="18"/>
                <w:szCs w:val="18"/>
              </w:rPr>
              <w:t xml:space="preserve"> +</w:t>
            </w:r>
            <w:r w:rsidRPr="000C7C88">
              <w:rPr>
                <w:rFonts w:ascii="Times New Roman" w:hAnsi="Times New Roman"/>
                <w:sz w:val="18"/>
                <w:szCs w:val="18"/>
              </w:rPr>
              <w:t xml:space="preserve"> 1 041 920 EUR</w:t>
            </w:r>
            <w:r w:rsidRPr="000C7C88">
              <w:rPr>
                <w:rFonts w:ascii="Times New Roman" w:hAnsi="Times New Roman"/>
                <w:b/>
                <w:sz w:val="18"/>
                <w:szCs w:val="18"/>
              </w:rPr>
              <w:t xml:space="preserve"> = </w:t>
            </w:r>
            <w:r w:rsidRPr="0012127B">
              <w:rPr>
                <w:rFonts w:ascii="Times New Roman" w:hAnsi="Times New Roman"/>
                <w:b/>
                <w:sz w:val="18"/>
                <w:szCs w:val="18"/>
              </w:rPr>
              <w:t>32 898 710 EUR</w:t>
            </w:r>
          </w:p>
          <w:p w14:paraId="459EFF0B" w14:textId="1E11E3AA" w:rsidR="0006111C" w:rsidRPr="002F11AE" w:rsidRDefault="0006111C" w:rsidP="0015453F">
            <w:pPr>
              <w:spacing w:after="0" w:line="240" w:lineRule="auto"/>
              <w:jc w:val="both"/>
              <w:rPr>
                <w:rFonts w:ascii="Times New Roman" w:hAnsi="Times New Roman"/>
                <w:b/>
                <w:sz w:val="18"/>
                <w:szCs w:val="18"/>
              </w:rPr>
            </w:pPr>
          </w:p>
          <w:p w14:paraId="10C4FA00" w14:textId="1008F112" w:rsidR="0006111C" w:rsidRPr="009F088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Vienlaikus lai noteiktu </w:t>
            </w:r>
            <w:r>
              <w:rPr>
                <w:rFonts w:ascii="Times New Roman" w:hAnsi="Times New Roman"/>
                <w:sz w:val="18"/>
                <w:szCs w:val="18"/>
              </w:rPr>
              <w:t xml:space="preserve">unikālu personu skaitu </w:t>
            </w:r>
            <w:r w:rsidRPr="002F11AE">
              <w:rPr>
                <w:rFonts w:ascii="Times New Roman" w:hAnsi="Times New Roman"/>
                <w:sz w:val="18"/>
                <w:szCs w:val="18"/>
              </w:rPr>
              <w:t>aktīvās nodarbinātības pasākumos, izmaksu aplēsē ņem</w:t>
            </w:r>
            <w:r w:rsidRPr="009F088E">
              <w:rPr>
                <w:rFonts w:ascii="Times New Roman" w:hAnsi="Times New Roman"/>
                <w:sz w:val="18"/>
                <w:szCs w:val="18"/>
              </w:rPr>
              <w:t>ts vērā, ka vidēji viens jaunietis bezdarbnieks iesaistās 1,724 pasākumos.</w:t>
            </w:r>
          </w:p>
          <w:p w14:paraId="2F57B8D7" w14:textId="3A17827A"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rPr>
              <w:t>32 753 dalības</w:t>
            </w:r>
            <w:r w:rsidRPr="009F088E">
              <w:rPr>
                <w:rFonts w:ascii="Times New Roman" w:hAnsi="Times New Roman"/>
                <w:sz w:val="18"/>
                <w:szCs w:val="18"/>
              </w:rPr>
              <w:t xml:space="preserve"> (t.i., dalībai profesionālās izglītības programmā  7 44</w:t>
            </w:r>
            <w:r>
              <w:rPr>
                <w:rFonts w:ascii="Times New Roman" w:hAnsi="Times New Roman"/>
                <w:sz w:val="18"/>
                <w:szCs w:val="18"/>
              </w:rPr>
              <w:t>6</w:t>
            </w:r>
            <w:r w:rsidRPr="009F088E">
              <w:rPr>
                <w:rFonts w:ascii="Times New Roman" w:hAnsi="Times New Roman"/>
                <w:sz w:val="18"/>
                <w:szCs w:val="18"/>
              </w:rPr>
              <w:t xml:space="preserve"> reizes + dalībai neformālās izglītības programmā 13 280 reizes + dalībai pasākumā „Pirmā darba pieredze jaunietim” 1</w:t>
            </w:r>
            <w:r>
              <w:rPr>
                <w:rFonts w:ascii="Times New Roman" w:hAnsi="Times New Roman"/>
                <w:sz w:val="18"/>
                <w:szCs w:val="18"/>
              </w:rPr>
              <w:t xml:space="preserve"> </w:t>
            </w:r>
            <w:r w:rsidRPr="009F088E">
              <w:rPr>
                <w:rFonts w:ascii="Times New Roman" w:hAnsi="Times New Roman"/>
                <w:sz w:val="18"/>
                <w:szCs w:val="18"/>
              </w:rPr>
              <w:t>5</w:t>
            </w:r>
            <w:r>
              <w:rPr>
                <w:rFonts w:ascii="Times New Roman" w:hAnsi="Times New Roman"/>
                <w:sz w:val="18"/>
                <w:szCs w:val="18"/>
              </w:rPr>
              <w:t>69</w:t>
            </w:r>
            <w:r w:rsidRPr="009F088E">
              <w:rPr>
                <w:rFonts w:ascii="Times New Roman" w:hAnsi="Times New Roman"/>
                <w:sz w:val="18"/>
                <w:szCs w:val="18"/>
              </w:rPr>
              <w:t xml:space="preserve"> reizes + dalībai pasākumā noteiktām personu grupām (t.i. subsidēta darba vieta personai ar invaliditāti) 1 440 reizes + dalībai pasākumā „Darbnīcas jauniešiem” 4 403 reizes + dalībai pasākumā “Darbam nepieciešamo iemaņu attīstība nevalstiskajā sektorā” 4 295 reizes + dalībai pasākumā komercdarbības un pašnodarbinātības uzsākšanai 320 reizes)/ </w:t>
            </w:r>
            <w:r w:rsidRPr="009F088E">
              <w:rPr>
                <w:rFonts w:ascii="Times New Roman" w:hAnsi="Times New Roman"/>
                <w:b/>
                <w:sz w:val="18"/>
                <w:szCs w:val="18"/>
              </w:rPr>
              <w:t>1,724 vidējais dalību skaits vienas personas iesaistei 7.2.1.1.SAM pasākuma ietvaros</w:t>
            </w:r>
            <w:r w:rsidRPr="009F088E">
              <w:rPr>
                <w:rFonts w:ascii="Times New Roman" w:hAnsi="Times New Roman"/>
                <w:sz w:val="18"/>
                <w:szCs w:val="18"/>
              </w:rPr>
              <w:t xml:space="preserve"> =</w:t>
            </w:r>
            <w:r w:rsidRPr="009F088E">
              <w:rPr>
                <w:rFonts w:ascii="Times New Roman" w:hAnsi="Times New Roman"/>
                <w:b/>
                <w:sz w:val="18"/>
                <w:szCs w:val="18"/>
              </w:rPr>
              <w:t xml:space="preserve"> 19 000 jaunieši bezdarbnieki</w:t>
            </w:r>
          </w:p>
          <w:p w14:paraId="70190E79" w14:textId="35176DB0" w:rsidR="0006111C" w:rsidRPr="009F088E" w:rsidRDefault="0006111C" w:rsidP="0015453F">
            <w:pPr>
              <w:spacing w:after="0" w:line="240" w:lineRule="auto"/>
              <w:jc w:val="both"/>
              <w:rPr>
                <w:rFonts w:ascii="Times New Roman" w:hAnsi="Times New Roman"/>
                <w:sz w:val="18"/>
                <w:szCs w:val="18"/>
              </w:rPr>
            </w:pPr>
          </w:p>
          <w:p w14:paraId="5ED7D878" w14:textId="7128CE9D"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 indikatīvās izmaksas papildu atbalsta pasākumu īstenošanai (konkurētspējas paaugstināšanas pasākumi, karjeras konsultācijas, atbalsts reģionālai mobilitātei un pasākumi jauniešu informēšanai un dalības piesaistei):</w:t>
            </w:r>
          </w:p>
          <w:p w14:paraId="0EA2A381" w14:textId="56DED52C" w:rsidR="0006111C" w:rsidRPr="000231F6"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 vidējās izmaksas vienai personai varētu veidot 250 EUR dalībai pasākumā „Reģionālā mobilitāte”. 2012.gadā pasākums „Reģionālā mobilitāte” netika īstenots, bet tiek pieņemts, ka atbalstāmajā darbībā iesaistīsies vidēji </w:t>
            </w:r>
            <w:r>
              <w:rPr>
                <w:rFonts w:ascii="Times New Roman" w:hAnsi="Times New Roman"/>
                <w:sz w:val="18"/>
                <w:szCs w:val="18"/>
              </w:rPr>
              <w:t>1</w:t>
            </w:r>
            <w:r w:rsidRPr="009F088E">
              <w:rPr>
                <w:rFonts w:ascii="Times New Roman" w:hAnsi="Times New Roman"/>
                <w:sz w:val="18"/>
                <w:szCs w:val="18"/>
              </w:rPr>
              <w:t xml:space="preserve">2,5% no kopējām dalībām jeb minētais atbalsta pasākums </w:t>
            </w:r>
            <w:r>
              <w:rPr>
                <w:rFonts w:ascii="Times New Roman" w:hAnsi="Times New Roman"/>
                <w:sz w:val="18"/>
                <w:szCs w:val="18"/>
              </w:rPr>
              <w:t xml:space="preserve">7.2.1.1.SAM pasākuma ietvaros </w:t>
            </w:r>
            <w:r w:rsidRPr="009F088E">
              <w:rPr>
                <w:rFonts w:ascii="Times New Roman" w:hAnsi="Times New Roman"/>
                <w:sz w:val="18"/>
                <w:szCs w:val="18"/>
              </w:rPr>
              <w:t xml:space="preserve">tiks pieprasīts </w:t>
            </w:r>
            <w:r w:rsidRPr="000231F6">
              <w:rPr>
                <w:rFonts w:ascii="Times New Roman" w:hAnsi="Times New Roman"/>
                <w:sz w:val="18"/>
                <w:szCs w:val="18"/>
              </w:rPr>
              <w:t xml:space="preserve">5 504 reizes (t.i., vidēji </w:t>
            </w:r>
            <w:r>
              <w:rPr>
                <w:rFonts w:ascii="Times New Roman" w:hAnsi="Times New Roman"/>
                <w:sz w:val="18"/>
                <w:szCs w:val="18"/>
              </w:rPr>
              <w:t>1</w:t>
            </w:r>
            <w:r w:rsidRPr="000231F6">
              <w:rPr>
                <w:rFonts w:ascii="Times New Roman" w:hAnsi="Times New Roman"/>
                <w:sz w:val="18"/>
                <w:szCs w:val="18"/>
              </w:rPr>
              <w:t>2,5% no 44 034 dalībām).</w:t>
            </w:r>
          </w:p>
          <w:p w14:paraId="5C3C64A3" w14:textId="0261DAB6" w:rsidR="0006111C" w:rsidRPr="009C3280" w:rsidRDefault="0006111C" w:rsidP="0015453F">
            <w:pPr>
              <w:spacing w:after="0" w:line="240" w:lineRule="auto"/>
              <w:jc w:val="both"/>
              <w:rPr>
                <w:rFonts w:ascii="Times New Roman" w:hAnsi="Times New Roman"/>
                <w:sz w:val="18"/>
                <w:szCs w:val="18"/>
              </w:rPr>
            </w:pPr>
            <w:r w:rsidRPr="000231F6">
              <w:rPr>
                <w:rFonts w:ascii="Times New Roman" w:hAnsi="Times New Roman"/>
                <w:sz w:val="18"/>
                <w:szCs w:val="18"/>
              </w:rPr>
              <w:t xml:space="preserve">(44 034 x vidēji </w:t>
            </w:r>
            <w:r>
              <w:rPr>
                <w:rFonts w:ascii="Times New Roman" w:hAnsi="Times New Roman"/>
                <w:sz w:val="18"/>
                <w:szCs w:val="18"/>
              </w:rPr>
              <w:t>1</w:t>
            </w:r>
            <w:r w:rsidRPr="000231F6">
              <w:rPr>
                <w:rFonts w:ascii="Times New Roman" w:hAnsi="Times New Roman"/>
                <w:sz w:val="18"/>
                <w:szCs w:val="18"/>
              </w:rPr>
              <w:t>2,5% x 5 gadi (7.2.1.1.SAM pasākuma īstenošanas periods)</w:t>
            </w:r>
            <w:r w:rsidRPr="00DD4842">
              <w:rPr>
                <w:rFonts w:ascii="Times New Roman" w:hAnsi="Times New Roman"/>
                <w:sz w:val="18"/>
                <w:szCs w:val="18"/>
              </w:rPr>
              <w:t>)</w:t>
            </w:r>
            <w:r>
              <w:rPr>
                <w:rFonts w:ascii="Times New Roman" w:hAnsi="Times New Roman"/>
                <w:sz w:val="18"/>
                <w:szCs w:val="18"/>
              </w:rPr>
              <w:t xml:space="preserve"> x 250 EUR</w:t>
            </w:r>
            <w:r w:rsidRPr="00DD4842">
              <w:rPr>
                <w:rFonts w:ascii="Times New Roman" w:hAnsi="Times New Roman"/>
                <w:sz w:val="18"/>
                <w:szCs w:val="18"/>
              </w:rPr>
              <w:t xml:space="preserve"> = </w:t>
            </w:r>
            <w:r w:rsidRPr="000231F6">
              <w:rPr>
                <w:rFonts w:ascii="Times New Roman" w:hAnsi="Times New Roman"/>
                <w:b/>
                <w:sz w:val="18"/>
                <w:szCs w:val="18"/>
              </w:rPr>
              <w:t>1 376 06</w:t>
            </w:r>
            <w:r>
              <w:rPr>
                <w:rFonts w:ascii="Times New Roman" w:hAnsi="Times New Roman"/>
                <w:b/>
                <w:sz w:val="18"/>
                <w:szCs w:val="18"/>
              </w:rPr>
              <w:t>2</w:t>
            </w:r>
            <w:r w:rsidRPr="000231F6">
              <w:rPr>
                <w:rFonts w:ascii="Times New Roman" w:hAnsi="Times New Roman"/>
                <w:b/>
                <w:sz w:val="18"/>
                <w:szCs w:val="18"/>
              </w:rPr>
              <w:t xml:space="preserve"> EUR</w:t>
            </w:r>
            <w:r w:rsidRPr="000231F6">
              <w:rPr>
                <w:rFonts w:ascii="Times New Roman" w:hAnsi="Times New Roman"/>
                <w:sz w:val="18"/>
                <w:szCs w:val="18"/>
              </w:rPr>
              <w:t>;</w:t>
            </w:r>
          </w:p>
          <w:p w14:paraId="49911C65" w14:textId="40DCAE78" w:rsidR="0006111C" w:rsidRPr="00AE31A4" w:rsidRDefault="0006111C" w:rsidP="0015453F">
            <w:pPr>
              <w:spacing w:after="0" w:line="240" w:lineRule="auto"/>
              <w:jc w:val="both"/>
              <w:rPr>
                <w:rFonts w:ascii="Times New Roman" w:hAnsi="Times New Roman"/>
                <w:sz w:val="18"/>
                <w:szCs w:val="18"/>
              </w:rPr>
            </w:pPr>
            <w:r w:rsidRPr="004E3E41">
              <w:rPr>
                <w:rFonts w:ascii="Times New Roman" w:hAnsi="Times New Roman"/>
                <w:sz w:val="18"/>
                <w:szCs w:val="18"/>
              </w:rPr>
              <w:t>- tiek izdarīts pieņēmums, ka konkurētspējas paaugstināšanas pasākumos</w:t>
            </w:r>
            <w:r w:rsidRPr="001A20AD">
              <w:rPr>
                <w:rFonts w:ascii="Times New Roman" w:hAnsi="Times New Roman"/>
                <w:sz w:val="18"/>
                <w:szCs w:val="18"/>
              </w:rPr>
              <w:t xml:space="preserve"> (vidējās izmaksas to īstenošanai 2012.gadā 13 EUR) </w:t>
            </w:r>
            <w:r w:rsidRPr="00BE1312">
              <w:rPr>
                <w:rFonts w:ascii="Times New Roman" w:hAnsi="Times New Roman"/>
                <w:sz w:val="18"/>
                <w:szCs w:val="18"/>
              </w:rPr>
              <w:t>piedalīsies par vidēji 4</w:t>
            </w:r>
            <w:r>
              <w:rPr>
                <w:rFonts w:ascii="Times New Roman" w:hAnsi="Times New Roman"/>
                <w:sz w:val="18"/>
                <w:szCs w:val="18"/>
              </w:rPr>
              <w:t>3</w:t>
            </w:r>
            <w:r w:rsidRPr="00F42619">
              <w:rPr>
                <w:rFonts w:ascii="Times New Roman" w:hAnsi="Times New Roman"/>
                <w:sz w:val="18"/>
                <w:szCs w:val="18"/>
              </w:rPr>
              <w:t xml:space="preserve"> % mazāk </w:t>
            </w:r>
            <w:r w:rsidRPr="00FD1A39">
              <w:rPr>
                <w:rFonts w:ascii="Times New Roman" w:hAnsi="Times New Roman"/>
                <w:sz w:val="18"/>
                <w:szCs w:val="18"/>
              </w:rPr>
              <w:t>salīdzinājumā ar 2012.gadu (t.i., 2012.gadā tika organizēti 14 497 konkurētspējas paaugstināšanas pas</w:t>
            </w:r>
            <w:r w:rsidRPr="006D66D3">
              <w:rPr>
                <w:rFonts w:ascii="Times New Roman" w:hAnsi="Times New Roman"/>
                <w:sz w:val="18"/>
                <w:szCs w:val="18"/>
              </w:rPr>
              <w:t xml:space="preserve">ākumi), ņemot vērā, ka palielināsies karjeras konsultāciju intensitāte – karjeras </w:t>
            </w:r>
            <w:r w:rsidRPr="00DA13E8">
              <w:rPr>
                <w:rFonts w:ascii="Times New Roman" w:hAnsi="Times New Roman"/>
                <w:sz w:val="18"/>
                <w:szCs w:val="18"/>
              </w:rPr>
              <w:t>konsultanti palīdzēs jauniešiem noorientēties pakalpojumu klāstā un nebūs nepieciešamības apmeklēt informatīvos konkurētspējas paaugstināšanas pasākumus (piemēram, info dienas).</w:t>
            </w:r>
          </w:p>
          <w:p w14:paraId="79142CFA" w14:textId="0267C76C" w:rsidR="0006111C" w:rsidRPr="001A20AD" w:rsidRDefault="0006111C" w:rsidP="0015453F">
            <w:pPr>
              <w:spacing w:after="0" w:line="240" w:lineRule="auto"/>
              <w:jc w:val="both"/>
              <w:rPr>
                <w:rFonts w:ascii="Times New Roman" w:hAnsi="Times New Roman"/>
                <w:b/>
                <w:sz w:val="18"/>
                <w:szCs w:val="18"/>
              </w:rPr>
            </w:pPr>
            <w:r w:rsidRPr="00AE31A4">
              <w:rPr>
                <w:rFonts w:ascii="Times New Roman" w:hAnsi="Times New Roman"/>
                <w:sz w:val="18"/>
                <w:szCs w:val="18"/>
              </w:rPr>
              <w:lastRenderedPageBreak/>
              <w:t xml:space="preserve">(14 497 x </w:t>
            </w:r>
            <w:r w:rsidRPr="000231F6">
              <w:rPr>
                <w:rFonts w:ascii="Times New Roman" w:hAnsi="Times New Roman"/>
                <w:sz w:val="18"/>
                <w:szCs w:val="18"/>
              </w:rPr>
              <w:t>vidēji 57%)</w:t>
            </w:r>
            <w:r w:rsidRPr="009C3280">
              <w:rPr>
                <w:rFonts w:ascii="Times New Roman" w:hAnsi="Times New Roman"/>
                <w:sz w:val="18"/>
                <w:szCs w:val="18"/>
              </w:rPr>
              <w:t xml:space="preserve"> x 5gadi (7.2.1.1.SAM pasākuma īstenošanas periods) x</w:t>
            </w:r>
            <w:r w:rsidRPr="004E3E41">
              <w:rPr>
                <w:rFonts w:ascii="Times New Roman" w:hAnsi="Times New Roman"/>
                <w:sz w:val="18"/>
                <w:szCs w:val="18"/>
              </w:rPr>
              <w:t xml:space="preserve"> vidēji 13 EUR</w:t>
            </w:r>
            <w:r w:rsidRPr="001A20AD">
              <w:rPr>
                <w:rFonts w:ascii="Times New Roman" w:hAnsi="Times New Roman"/>
                <w:sz w:val="18"/>
                <w:szCs w:val="18"/>
              </w:rPr>
              <w:t xml:space="preserve"> =  </w:t>
            </w:r>
            <w:r w:rsidRPr="001A20AD">
              <w:rPr>
                <w:rFonts w:ascii="Times New Roman" w:hAnsi="Times New Roman"/>
                <w:b/>
                <w:sz w:val="18"/>
                <w:szCs w:val="18"/>
              </w:rPr>
              <w:t>5</w:t>
            </w:r>
            <w:r>
              <w:rPr>
                <w:rFonts w:ascii="Times New Roman" w:hAnsi="Times New Roman"/>
                <w:b/>
                <w:sz w:val="18"/>
                <w:szCs w:val="18"/>
              </w:rPr>
              <w:t>3</w:t>
            </w:r>
            <w:r w:rsidRPr="001A20AD">
              <w:rPr>
                <w:rFonts w:ascii="Times New Roman" w:hAnsi="Times New Roman"/>
                <w:b/>
                <w:sz w:val="18"/>
                <w:szCs w:val="18"/>
              </w:rPr>
              <w:t xml:space="preserve">7 </w:t>
            </w:r>
            <w:r>
              <w:rPr>
                <w:rFonts w:ascii="Times New Roman" w:hAnsi="Times New Roman"/>
                <w:b/>
                <w:sz w:val="18"/>
                <w:szCs w:val="18"/>
              </w:rPr>
              <w:t>114</w:t>
            </w:r>
            <w:r w:rsidRPr="001A20AD">
              <w:rPr>
                <w:rFonts w:ascii="Times New Roman" w:hAnsi="Times New Roman"/>
                <w:b/>
                <w:sz w:val="18"/>
                <w:szCs w:val="18"/>
              </w:rPr>
              <w:t xml:space="preserve"> EUR;</w:t>
            </w:r>
          </w:p>
          <w:p w14:paraId="045756E9" w14:textId="0201C30C" w:rsidR="0006111C" w:rsidRPr="006D66D3" w:rsidRDefault="0006111C" w:rsidP="0015453F">
            <w:pPr>
              <w:spacing w:after="0" w:line="240" w:lineRule="auto"/>
              <w:jc w:val="both"/>
              <w:rPr>
                <w:rFonts w:ascii="Times New Roman" w:hAnsi="Times New Roman"/>
                <w:sz w:val="18"/>
                <w:szCs w:val="18"/>
              </w:rPr>
            </w:pPr>
            <w:r w:rsidRPr="001A20AD">
              <w:rPr>
                <w:rFonts w:ascii="Times New Roman" w:hAnsi="Times New Roman"/>
                <w:sz w:val="18"/>
                <w:szCs w:val="18"/>
              </w:rPr>
              <w:t>- attiecībā par</w:t>
            </w:r>
            <w:r w:rsidRPr="001A20AD">
              <w:rPr>
                <w:rFonts w:ascii="Times New Roman" w:hAnsi="Times New Roman"/>
                <w:b/>
                <w:sz w:val="18"/>
                <w:szCs w:val="18"/>
              </w:rPr>
              <w:t xml:space="preserve"> </w:t>
            </w:r>
            <w:r w:rsidRPr="001A20AD">
              <w:rPr>
                <w:rFonts w:ascii="Times New Roman" w:hAnsi="Times New Roman"/>
                <w:sz w:val="18"/>
                <w:szCs w:val="18"/>
              </w:rPr>
              <w:t xml:space="preserve">karjeras konsultācijām tiek pieņemts, ka to intensitāte salīdzinājumā ar 2012.gadu pieaugs par </w:t>
            </w:r>
            <w:r w:rsidRPr="00BE1312">
              <w:rPr>
                <w:rFonts w:ascii="Times New Roman" w:hAnsi="Times New Roman"/>
                <w:sz w:val="18"/>
                <w:szCs w:val="18"/>
              </w:rPr>
              <w:t>vidēji 29% (2012.gadā tika organizētas 23 101 karjeras konsultācijas, to vid</w:t>
            </w:r>
            <w:r w:rsidRPr="00F42619">
              <w:rPr>
                <w:rFonts w:ascii="Times New Roman" w:hAnsi="Times New Roman"/>
                <w:sz w:val="18"/>
                <w:szCs w:val="18"/>
              </w:rPr>
              <w:t>ējās izma</w:t>
            </w:r>
            <w:r w:rsidRPr="00FD1A39">
              <w:rPr>
                <w:rFonts w:ascii="Times New Roman" w:hAnsi="Times New Roman"/>
                <w:sz w:val="18"/>
                <w:szCs w:val="18"/>
              </w:rPr>
              <w:t xml:space="preserve">ksas 2012.gadā – </w:t>
            </w:r>
            <w:r>
              <w:rPr>
                <w:rFonts w:ascii="Times New Roman" w:hAnsi="Times New Roman"/>
                <w:sz w:val="18"/>
                <w:szCs w:val="18"/>
              </w:rPr>
              <w:t xml:space="preserve">vidēji </w:t>
            </w:r>
            <w:r w:rsidRPr="00FD1A39">
              <w:rPr>
                <w:rFonts w:ascii="Times New Roman" w:hAnsi="Times New Roman"/>
                <w:sz w:val="18"/>
                <w:szCs w:val="18"/>
              </w:rPr>
              <w:t xml:space="preserve">15 EUR) - plānots pievērst lielāku uzmanību </w:t>
            </w:r>
            <w:r w:rsidRPr="006D66D3">
              <w:rPr>
                <w:rFonts w:ascii="Times New Roman" w:hAnsi="Times New Roman"/>
                <w:sz w:val="18"/>
                <w:szCs w:val="18"/>
              </w:rPr>
              <w:t>mentoringam un sekošanai jauniešu gaitām pasākumos.</w:t>
            </w:r>
          </w:p>
          <w:p w14:paraId="10674D94" w14:textId="18EE3183" w:rsidR="0006111C" w:rsidRPr="00DA13E8" w:rsidRDefault="0006111C" w:rsidP="0015453F">
            <w:pPr>
              <w:spacing w:after="0" w:line="240" w:lineRule="auto"/>
              <w:jc w:val="both"/>
              <w:rPr>
                <w:rFonts w:ascii="Times New Roman" w:hAnsi="Times New Roman"/>
                <w:b/>
                <w:sz w:val="18"/>
                <w:szCs w:val="18"/>
              </w:rPr>
            </w:pPr>
            <w:r w:rsidRPr="00DA13E8">
              <w:rPr>
                <w:rFonts w:ascii="Times New Roman" w:hAnsi="Times New Roman"/>
                <w:sz w:val="18"/>
                <w:szCs w:val="18"/>
              </w:rPr>
              <w:t xml:space="preserve">(23 101 x </w:t>
            </w:r>
            <w:r w:rsidRPr="007435E4">
              <w:rPr>
                <w:rFonts w:ascii="Times New Roman" w:hAnsi="Times New Roman"/>
                <w:sz w:val="18"/>
                <w:szCs w:val="18"/>
              </w:rPr>
              <w:t xml:space="preserve">vidēji </w:t>
            </w:r>
            <w:r>
              <w:rPr>
                <w:rFonts w:ascii="Times New Roman" w:hAnsi="Times New Roman"/>
                <w:sz w:val="18"/>
                <w:szCs w:val="18"/>
              </w:rPr>
              <w:t>129</w:t>
            </w:r>
            <w:r w:rsidRPr="007435E4">
              <w:rPr>
                <w:rFonts w:ascii="Times New Roman" w:hAnsi="Times New Roman"/>
                <w:sz w:val="18"/>
                <w:szCs w:val="18"/>
              </w:rPr>
              <w:t xml:space="preserve"> %)</w:t>
            </w:r>
            <w:r w:rsidRPr="00DA13E8">
              <w:rPr>
                <w:rFonts w:ascii="Times New Roman" w:hAnsi="Times New Roman"/>
                <w:sz w:val="18"/>
                <w:szCs w:val="18"/>
              </w:rPr>
              <w:t xml:space="preserve"> x 5 gadi (7.2.1.1.SAM pasākuma īstenošanas periods) x </w:t>
            </w:r>
            <w:r>
              <w:rPr>
                <w:rFonts w:ascii="Times New Roman" w:hAnsi="Times New Roman"/>
                <w:sz w:val="18"/>
                <w:szCs w:val="18"/>
              </w:rPr>
              <w:t xml:space="preserve">vidēji </w:t>
            </w:r>
            <w:r w:rsidRPr="00DA13E8">
              <w:rPr>
                <w:rFonts w:ascii="Times New Roman" w:hAnsi="Times New Roman"/>
                <w:sz w:val="18"/>
                <w:szCs w:val="18"/>
              </w:rPr>
              <w:t xml:space="preserve">15 EUR =  </w:t>
            </w:r>
            <w:r w:rsidRPr="00DA13E8">
              <w:rPr>
                <w:rFonts w:ascii="Times New Roman" w:hAnsi="Times New Roman"/>
                <w:b/>
                <w:sz w:val="18"/>
                <w:szCs w:val="18"/>
              </w:rPr>
              <w:t>2 23</w:t>
            </w:r>
            <w:r>
              <w:rPr>
                <w:rFonts w:ascii="Times New Roman" w:hAnsi="Times New Roman"/>
                <w:b/>
                <w:sz w:val="18"/>
                <w:szCs w:val="18"/>
              </w:rPr>
              <w:t>5</w:t>
            </w:r>
            <w:r w:rsidRPr="00DA13E8">
              <w:rPr>
                <w:rFonts w:ascii="Times New Roman" w:hAnsi="Times New Roman"/>
                <w:b/>
                <w:sz w:val="18"/>
                <w:szCs w:val="18"/>
              </w:rPr>
              <w:t xml:space="preserve"> </w:t>
            </w:r>
            <w:r>
              <w:rPr>
                <w:rFonts w:ascii="Times New Roman" w:hAnsi="Times New Roman"/>
                <w:b/>
                <w:sz w:val="18"/>
                <w:szCs w:val="18"/>
              </w:rPr>
              <w:t>802</w:t>
            </w:r>
            <w:r w:rsidRPr="00DA13E8">
              <w:rPr>
                <w:rFonts w:ascii="Times New Roman" w:hAnsi="Times New Roman"/>
                <w:b/>
                <w:sz w:val="18"/>
                <w:szCs w:val="18"/>
              </w:rPr>
              <w:t xml:space="preserve"> EUR;</w:t>
            </w:r>
          </w:p>
          <w:p w14:paraId="5183039A" w14:textId="259DB70E" w:rsidR="0006111C" w:rsidRPr="00AE31A4" w:rsidRDefault="0006111C" w:rsidP="0015453F">
            <w:pPr>
              <w:spacing w:after="0" w:line="240" w:lineRule="auto"/>
              <w:jc w:val="both"/>
              <w:rPr>
                <w:rFonts w:ascii="Times New Roman" w:hAnsi="Times New Roman"/>
                <w:b/>
                <w:sz w:val="18"/>
                <w:szCs w:val="18"/>
              </w:rPr>
            </w:pPr>
            <w:r w:rsidRPr="00DA13E8">
              <w:rPr>
                <w:rFonts w:ascii="Times New Roman" w:hAnsi="Times New Roman"/>
                <w:sz w:val="18"/>
                <w:szCs w:val="18"/>
              </w:rPr>
              <w:t>- pasākumi jauniešu informēšanai un dalības piesaistei –</w:t>
            </w:r>
            <w:r w:rsidRPr="00AE31A4">
              <w:rPr>
                <w:rFonts w:ascii="Times New Roman" w:hAnsi="Times New Roman"/>
                <w:b/>
                <w:sz w:val="18"/>
                <w:szCs w:val="18"/>
              </w:rPr>
              <w:t xml:space="preserve"> 50 000 EUR</w:t>
            </w:r>
            <w:r w:rsidRPr="00AE31A4">
              <w:rPr>
                <w:rFonts w:ascii="Times New Roman" w:hAnsi="Times New Roman"/>
                <w:sz w:val="18"/>
                <w:szCs w:val="18"/>
              </w:rPr>
              <w:t>;</w:t>
            </w:r>
          </w:p>
          <w:p w14:paraId="471276DF" w14:textId="24A30683" w:rsidR="0006111C" w:rsidRPr="002F11AE" w:rsidRDefault="0006111C" w:rsidP="0015453F">
            <w:pPr>
              <w:spacing w:after="0" w:line="240" w:lineRule="auto"/>
              <w:jc w:val="both"/>
              <w:rPr>
                <w:rFonts w:ascii="Times New Roman" w:hAnsi="Times New Roman"/>
                <w:b/>
                <w:sz w:val="18"/>
                <w:szCs w:val="18"/>
              </w:rPr>
            </w:pPr>
            <w:r w:rsidRPr="004B6D84">
              <w:rPr>
                <w:rFonts w:ascii="Times New Roman" w:hAnsi="Times New Roman"/>
                <w:b/>
                <w:sz w:val="18"/>
                <w:szCs w:val="18"/>
              </w:rPr>
              <w:t>-</w:t>
            </w:r>
            <w:r w:rsidRPr="004B6D84">
              <w:rPr>
                <w:rFonts w:ascii="Times New Roman" w:hAnsi="Times New Roman"/>
                <w:sz w:val="18"/>
                <w:szCs w:val="18"/>
              </w:rPr>
              <w:t>izmaksas pilna laika studentu iesaistei līdz 15.08.2014. -</w:t>
            </w:r>
            <w:r w:rsidRPr="004B6D84">
              <w:rPr>
                <w:rFonts w:ascii="Times New Roman" w:hAnsi="Times New Roman"/>
                <w:b/>
                <w:sz w:val="18"/>
                <w:szCs w:val="18"/>
              </w:rPr>
              <w:t xml:space="preserve"> 208 000 EUR.</w:t>
            </w:r>
          </w:p>
          <w:p w14:paraId="3C745F38" w14:textId="77777777" w:rsidR="0006111C" w:rsidRPr="002F11AE" w:rsidRDefault="0006111C" w:rsidP="0015453F">
            <w:pPr>
              <w:spacing w:after="0" w:line="240" w:lineRule="auto"/>
              <w:jc w:val="both"/>
              <w:rPr>
                <w:rFonts w:ascii="Times New Roman" w:hAnsi="Times New Roman"/>
                <w:sz w:val="18"/>
                <w:szCs w:val="18"/>
              </w:rPr>
            </w:pPr>
          </w:p>
          <w:p w14:paraId="6617E5B4" w14:textId="4061038B" w:rsidR="0006111C" w:rsidRPr="002F11AE" w:rsidRDefault="0006111C" w:rsidP="0015453F">
            <w:pPr>
              <w:spacing w:after="0" w:line="240" w:lineRule="auto"/>
              <w:jc w:val="both"/>
              <w:rPr>
                <w:rFonts w:ascii="Times New Roman" w:hAnsi="Times New Roman"/>
                <w:sz w:val="18"/>
                <w:szCs w:val="18"/>
              </w:rPr>
            </w:pPr>
            <w:r w:rsidRPr="00C57CF9">
              <w:rPr>
                <w:rFonts w:ascii="Times New Roman" w:hAnsi="Times New Roman"/>
                <w:sz w:val="18"/>
                <w:szCs w:val="18"/>
              </w:rPr>
              <w:t xml:space="preserve">32 898 710 EUR + 1 376 062 EUR + 537 114 EUR + 2 235 802 EUR + 50 000 EUR + 208 000 EUR = </w:t>
            </w:r>
            <w:r w:rsidRPr="00C57CF9">
              <w:rPr>
                <w:rFonts w:ascii="Times New Roman" w:hAnsi="Times New Roman"/>
                <w:b/>
                <w:sz w:val="18"/>
                <w:szCs w:val="18"/>
              </w:rPr>
              <w:t>37 305 688 EUR</w:t>
            </w:r>
          </w:p>
          <w:p w14:paraId="3DD41A69" w14:textId="563BFA6C" w:rsidR="0006111C" w:rsidRDefault="0006111C" w:rsidP="0015453F">
            <w:pPr>
              <w:spacing w:after="0" w:line="240" w:lineRule="auto"/>
              <w:jc w:val="both"/>
              <w:rPr>
                <w:rFonts w:ascii="Times New Roman" w:hAnsi="Times New Roman"/>
                <w:sz w:val="18"/>
                <w:szCs w:val="18"/>
              </w:rPr>
            </w:pPr>
          </w:p>
          <w:p w14:paraId="1118CDF7" w14:textId="298F7001" w:rsidR="0006111C"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19 000 </w:t>
            </w:r>
            <w:r>
              <w:rPr>
                <w:rFonts w:ascii="Times New Roman" w:hAnsi="Times New Roman"/>
                <w:sz w:val="18"/>
                <w:szCs w:val="18"/>
              </w:rPr>
              <w:t xml:space="preserve">mērķa grupas </w:t>
            </w:r>
            <w:r w:rsidRPr="00D05104">
              <w:rPr>
                <w:rFonts w:ascii="Times New Roman" w:hAnsi="Times New Roman"/>
                <w:sz w:val="18"/>
                <w:szCs w:val="18"/>
              </w:rPr>
              <w:t xml:space="preserve">personas </w:t>
            </w:r>
            <w:r w:rsidRPr="000B38AB">
              <w:rPr>
                <w:rFonts w:ascii="Times New Roman" w:hAnsi="Times New Roman"/>
                <w:sz w:val="18"/>
                <w:szCs w:val="18"/>
              </w:rPr>
              <w:t xml:space="preserve">uzsāk dalību vismaz vienā no kvalitatīvajiem atbalsta pasākumiem </w:t>
            </w:r>
            <w:r w:rsidRPr="00EB3F9C">
              <w:rPr>
                <w:rFonts w:ascii="Times New Roman" w:hAnsi="Times New Roman"/>
                <w:i/>
                <w:color w:val="000000" w:themeColor="text1"/>
                <w:sz w:val="18"/>
                <w:szCs w:val="18"/>
              </w:rPr>
              <w:t>(t.sk., profesionālās tālākizglītības un profesionālās pilnveides izglītības programmas un ārpus formālās izglītības sistēmas apgūtās profesionālās kompetences novērtēšana), neformālā izglītība, transportlīdzekļu un traktortehnikas vadītāju apmācības, subsidētā darba vieta jaunietim bezdarbniekam, pirmā darba pieredze jaunietim, darba iemaņu attīstība nevalstiskajā sektorā, darbnīcas jauniešiem, atbalsts komercdarbības un pašnodarbinātības uzsākšanai)</w:t>
            </w:r>
            <w:r w:rsidRPr="00EB3F9C">
              <w:rPr>
                <w:rFonts w:ascii="Times New Roman" w:hAnsi="Times New Roman"/>
                <w:color w:val="000000" w:themeColor="text1"/>
                <w:sz w:val="18"/>
                <w:szCs w:val="18"/>
              </w:rPr>
              <w:t>.</w:t>
            </w:r>
            <w:r>
              <w:t xml:space="preserve"> </w:t>
            </w:r>
            <w:r w:rsidRPr="00B3621F">
              <w:rPr>
                <w:rFonts w:ascii="Times New Roman" w:hAnsi="Times New Roman"/>
                <w:color w:val="000000" w:themeColor="text1"/>
                <w:sz w:val="18"/>
                <w:szCs w:val="18"/>
              </w:rPr>
              <w:t>Rādītājā uzskaita NV</w:t>
            </w:r>
            <w:r>
              <w:rPr>
                <w:rFonts w:ascii="Times New Roman" w:hAnsi="Times New Roman"/>
                <w:color w:val="000000" w:themeColor="text1"/>
                <w:sz w:val="18"/>
                <w:szCs w:val="18"/>
              </w:rPr>
              <w:t xml:space="preserve">A atbalsta pasākumos iesaistītās personas  </w:t>
            </w:r>
            <w:r w:rsidRPr="00B3621F">
              <w:rPr>
                <w:rFonts w:ascii="Times New Roman" w:hAnsi="Times New Roman"/>
                <w:color w:val="000000" w:themeColor="text1"/>
                <w:sz w:val="18"/>
                <w:szCs w:val="18"/>
              </w:rPr>
              <w:t>(t.i., atbalstu saņēmušos, dalību uzsākušos</w:t>
            </w:r>
            <w:r>
              <w:rPr>
                <w:rFonts w:ascii="Times New Roman" w:hAnsi="Times New Roman"/>
                <w:color w:val="000000" w:themeColor="text1"/>
                <w:sz w:val="18"/>
                <w:szCs w:val="18"/>
              </w:rPr>
              <w:t xml:space="preserve"> (</w:t>
            </w:r>
            <w:r w:rsidRPr="002450CE">
              <w:rPr>
                <w:rFonts w:ascii="Times New Roman" w:hAnsi="Times New Roman"/>
                <w:color w:val="000000" w:themeColor="text1"/>
                <w:sz w:val="18"/>
                <w:szCs w:val="18"/>
              </w:rPr>
              <w:t>jaunieti bezdarbnieku uzskaita kā unikālu personu pirmo reizi, tam piedaloties kādā no “kvalitatīvajiem atbalsta pasākumiem” bezdarba periodā</w:t>
            </w:r>
            <w:r w:rsidRPr="00B3621F">
              <w:rPr>
                <w:rFonts w:ascii="Times New Roman" w:hAnsi="Times New Roman"/>
                <w:color w:val="000000" w:themeColor="text1"/>
                <w:sz w:val="18"/>
                <w:szCs w:val="18"/>
              </w:rPr>
              <w:t>) jauniešus bezdarbniekus, tostarp ilgstošos bezdarbniekus</w:t>
            </w:r>
            <w:r>
              <w:rPr>
                <w:rFonts w:ascii="Times New Roman" w:hAnsi="Times New Roman"/>
                <w:color w:val="000000" w:themeColor="text1"/>
                <w:sz w:val="18"/>
                <w:szCs w:val="18"/>
              </w:rPr>
              <w:t>.</w:t>
            </w:r>
            <w:r w:rsidRPr="00EB3F9C">
              <w:rPr>
                <w:rFonts w:ascii="Times New Roman" w:hAnsi="Times New Roman"/>
                <w:color w:val="000000" w:themeColor="text1"/>
                <w:sz w:val="18"/>
                <w:szCs w:val="18"/>
              </w:rPr>
              <w:t xml:space="preserve"> </w:t>
            </w:r>
            <w:r w:rsidRPr="00E62232">
              <w:rPr>
                <w:rFonts w:ascii="Times New Roman" w:hAnsi="Times New Roman"/>
                <w:sz w:val="18"/>
                <w:szCs w:val="18"/>
              </w:rPr>
              <w:t>Rādītāja vērtības 2023.gadā sasniegšanu apstiprina apliecinājuma dokumenti par personu dalību pasākumos (līgumi par dalību pasākumos, dalībnieku saraksti, dalībnieku paraksta lapas, apmeklējuma veidlapas, finanšu atlīdzību pamatojoši dokumenti (stipendijas), rīkojums par  profesionālās kvalifikācijas apliecības saņemšanu</w:t>
            </w:r>
            <w:r w:rsidRPr="000B38AB">
              <w:rPr>
                <w:rFonts w:ascii="Times New Roman" w:hAnsi="Times New Roman"/>
                <w:sz w:val="18"/>
                <w:szCs w:val="18"/>
              </w:rPr>
              <w:t>, darba līgumi u.c.).</w:t>
            </w:r>
          </w:p>
          <w:p w14:paraId="7EC891DA" w14:textId="77777777" w:rsidR="0006111C" w:rsidRPr="002F11AE" w:rsidRDefault="0006111C" w:rsidP="0015453F">
            <w:pPr>
              <w:spacing w:after="0" w:line="240" w:lineRule="auto"/>
              <w:jc w:val="both"/>
              <w:rPr>
                <w:rFonts w:ascii="Times New Roman" w:hAnsi="Times New Roman"/>
                <w:sz w:val="18"/>
                <w:szCs w:val="18"/>
              </w:rPr>
            </w:pPr>
          </w:p>
          <w:p w14:paraId="0F0763E1" w14:textId="7E78E9F1" w:rsidR="0006111C" w:rsidRPr="00EB3F9C" w:rsidRDefault="0006111C" w:rsidP="0015453F">
            <w:pPr>
              <w:spacing w:after="0" w:line="240" w:lineRule="auto"/>
              <w:jc w:val="both"/>
              <w:rPr>
                <w:rFonts w:ascii="Times New Roman" w:hAnsi="Times New Roman"/>
                <w:bCs/>
                <w:sz w:val="18"/>
                <w:szCs w:val="18"/>
              </w:rPr>
            </w:pPr>
            <w:r w:rsidRPr="00EB3F9C">
              <w:rPr>
                <w:rFonts w:ascii="Times New Roman" w:hAnsi="Times New Roman"/>
                <w:bCs/>
                <w:iCs/>
                <w:sz w:val="18"/>
                <w:szCs w:val="18"/>
              </w:rPr>
              <w:lastRenderedPageBreak/>
              <w:t xml:space="preserve">Projektam noslēdzoties, identificēts finanšu atlikumu 691 174 </w:t>
            </w:r>
            <w:r w:rsidRPr="00C650BE">
              <w:rPr>
                <w:rFonts w:ascii="Times New Roman" w:hAnsi="Times New Roman"/>
                <w:bCs/>
                <w:sz w:val="18"/>
                <w:szCs w:val="18"/>
              </w:rPr>
              <w:t xml:space="preserve">EUR </w:t>
            </w:r>
            <w:r w:rsidRPr="00EB3F9C">
              <w:rPr>
                <w:rFonts w:ascii="Times New Roman" w:hAnsi="Times New Roman"/>
                <w:bCs/>
                <w:iCs/>
                <w:sz w:val="18"/>
                <w:szCs w:val="18"/>
              </w:rPr>
              <w:t>apmērā</w:t>
            </w:r>
            <w:r>
              <w:rPr>
                <w:rFonts w:ascii="Times New Roman" w:hAnsi="Times New Roman"/>
                <w:bCs/>
                <w:iCs/>
                <w:sz w:val="18"/>
                <w:szCs w:val="18"/>
              </w:rPr>
              <w:t xml:space="preserve"> (t.i., 37 305 688 – 691 174 = 36 614 514 EUR)</w:t>
            </w:r>
            <w:r w:rsidRPr="00EB3F9C">
              <w:rPr>
                <w:rFonts w:ascii="Times New Roman" w:hAnsi="Times New Roman"/>
                <w:bCs/>
                <w:iCs/>
                <w:sz w:val="18"/>
                <w:szCs w:val="18"/>
              </w:rPr>
              <w:t>, kas novirzīts pasākuma “Sākotnējās profesionālās izglītības programmu īstenošana Jauniešu garantijas ietvaros” projekta turpmākai īstenošanai.</w:t>
            </w:r>
          </w:p>
          <w:p w14:paraId="28A886AF" w14:textId="77777777" w:rsidR="0006111C" w:rsidRPr="002F11AE" w:rsidRDefault="0006111C" w:rsidP="0015453F">
            <w:pPr>
              <w:spacing w:after="0" w:line="240" w:lineRule="auto"/>
              <w:jc w:val="both"/>
              <w:rPr>
                <w:rFonts w:ascii="Times New Roman" w:hAnsi="Times New Roman"/>
                <w:sz w:val="18"/>
                <w:szCs w:val="18"/>
              </w:rPr>
            </w:pPr>
          </w:p>
          <w:p w14:paraId="0D05F6D4"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Iznākuma rādītājam sasniegšanai paredzētais finansējums:</w:t>
            </w:r>
          </w:p>
          <w:p w14:paraId="38DADDD6" w14:textId="64D1CA0E" w:rsidR="0006111C" w:rsidRPr="002F11AE" w:rsidRDefault="0006111C" w:rsidP="0015453F">
            <w:pPr>
              <w:spacing w:after="0" w:line="240" w:lineRule="auto"/>
              <w:jc w:val="both"/>
              <w:rPr>
                <w:rFonts w:ascii="Times New Roman" w:hAnsi="Times New Roman"/>
                <w:sz w:val="18"/>
                <w:szCs w:val="18"/>
              </w:rPr>
            </w:pPr>
            <w:r w:rsidRPr="00C57CF9">
              <w:rPr>
                <w:rFonts w:ascii="Times New Roman" w:hAnsi="Times New Roman"/>
                <w:sz w:val="18"/>
                <w:szCs w:val="18"/>
              </w:rPr>
              <w:t>36 614 514 EUR</w:t>
            </w:r>
          </w:p>
          <w:p w14:paraId="3F7D24C6" w14:textId="0FD90419" w:rsidR="0006111C" w:rsidRDefault="0006111C" w:rsidP="0015453F">
            <w:pPr>
              <w:spacing w:after="0" w:line="240" w:lineRule="auto"/>
              <w:jc w:val="both"/>
              <w:rPr>
                <w:rFonts w:ascii="Times New Roman" w:hAnsi="Times New Roman"/>
                <w:sz w:val="18"/>
                <w:szCs w:val="18"/>
              </w:rPr>
            </w:pPr>
          </w:p>
          <w:p w14:paraId="357E2ABA" w14:textId="77777777" w:rsidR="0006111C" w:rsidRPr="002F11AE" w:rsidRDefault="0006111C" w:rsidP="0015453F">
            <w:pPr>
              <w:spacing w:after="0" w:line="240" w:lineRule="auto"/>
              <w:jc w:val="both"/>
              <w:rPr>
                <w:rFonts w:ascii="Times New Roman" w:hAnsi="Times New Roman"/>
                <w:sz w:val="18"/>
                <w:szCs w:val="18"/>
              </w:rPr>
            </w:pPr>
          </w:p>
          <w:p w14:paraId="3EF88517" w14:textId="7F1FEC4A" w:rsidR="0006111C" w:rsidRPr="002F11AE" w:rsidRDefault="0006111C" w:rsidP="0015453F">
            <w:pPr>
              <w:spacing w:after="0" w:line="240" w:lineRule="auto"/>
              <w:jc w:val="both"/>
              <w:rPr>
                <w:rFonts w:ascii="Times New Roman" w:hAnsi="Times New Roman"/>
                <w:sz w:val="18"/>
                <w:szCs w:val="18"/>
              </w:rPr>
            </w:pPr>
            <w:r w:rsidRPr="00BF7B44">
              <w:rPr>
                <w:rFonts w:ascii="Times New Roman" w:hAnsi="Times New Roman"/>
                <w:sz w:val="18"/>
                <w:szCs w:val="18"/>
              </w:rPr>
              <w:t>Darbības līmenis – projekta daļa</w:t>
            </w:r>
            <w:r>
              <w:rPr>
                <w:rFonts w:ascii="Times New Roman" w:hAnsi="Times New Roman"/>
                <w:sz w:val="18"/>
                <w:szCs w:val="18"/>
              </w:rPr>
              <w:t xml:space="preserve"> (personas bezdarba periods)</w:t>
            </w:r>
            <w:r w:rsidRPr="00BF7B44">
              <w:rPr>
                <w:rFonts w:ascii="Times New Roman" w:hAnsi="Times New Roman"/>
                <w:sz w:val="18"/>
                <w:szCs w:val="18"/>
              </w:rPr>
              <w:t>. Rādītāju datu uzkrāšana darbību līmenī</w:t>
            </w:r>
            <w:r w:rsidRPr="002F11AE">
              <w:rPr>
                <w:rFonts w:ascii="Times New Roman" w:hAnsi="Times New Roman"/>
                <w:sz w:val="18"/>
                <w:szCs w:val="18"/>
              </w:rPr>
              <w:t xml:space="preserve"> tiek </w:t>
            </w:r>
            <w:r>
              <w:rPr>
                <w:rFonts w:ascii="Times New Roman" w:hAnsi="Times New Roman"/>
                <w:sz w:val="18"/>
                <w:szCs w:val="18"/>
              </w:rPr>
              <w:t>plānota atbilstoši</w:t>
            </w:r>
            <w:r w:rsidRPr="005D4514">
              <w:rPr>
                <w:rFonts w:ascii="Times New Roman" w:hAnsi="Times New Roman"/>
                <w:sz w:val="18"/>
                <w:szCs w:val="18"/>
              </w:rPr>
              <w:t xml:space="preserve"> </w:t>
            </w:r>
            <w:r>
              <w:rPr>
                <w:rFonts w:ascii="Times New Roman" w:hAnsi="Times New Roman"/>
                <w:sz w:val="18"/>
                <w:szCs w:val="18"/>
              </w:rPr>
              <w:t>personas</w:t>
            </w:r>
            <w:r w:rsidRPr="005D4514">
              <w:rPr>
                <w:rFonts w:ascii="Times New Roman" w:hAnsi="Times New Roman"/>
                <w:sz w:val="18"/>
                <w:szCs w:val="18"/>
              </w:rPr>
              <w:t xml:space="preserve"> dalība</w:t>
            </w:r>
            <w:r>
              <w:rPr>
                <w:rFonts w:ascii="Times New Roman" w:hAnsi="Times New Roman"/>
                <w:sz w:val="18"/>
                <w:szCs w:val="18"/>
              </w:rPr>
              <w:t>i</w:t>
            </w:r>
            <w:r w:rsidRPr="005D4514">
              <w:rPr>
                <w:rFonts w:ascii="Times New Roman" w:hAnsi="Times New Roman"/>
                <w:sz w:val="18"/>
                <w:szCs w:val="18"/>
              </w:rPr>
              <w:t xml:space="preserve"> projektā </w:t>
            </w:r>
            <w:r>
              <w:rPr>
                <w:rFonts w:ascii="Times New Roman" w:hAnsi="Times New Roman"/>
                <w:sz w:val="18"/>
                <w:szCs w:val="18"/>
              </w:rPr>
              <w:t xml:space="preserve">vienā </w:t>
            </w:r>
            <w:r w:rsidRPr="005D4514">
              <w:rPr>
                <w:rFonts w:ascii="Times New Roman" w:hAnsi="Times New Roman"/>
                <w:sz w:val="18"/>
                <w:szCs w:val="18"/>
              </w:rPr>
              <w:t>bezdarba periodā</w:t>
            </w:r>
            <w:r w:rsidRPr="005D4514">
              <w:rPr>
                <w:rFonts w:ascii="Times New Roman" w:hAnsi="Times New Roman"/>
                <w:i/>
                <w:sz w:val="18"/>
                <w:szCs w:val="18"/>
              </w:rPr>
              <w:t xml:space="preserve"> </w:t>
            </w:r>
            <w:r w:rsidRPr="004D072A">
              <w:rPr>
                <w:rFonts w:ascii="Times New Roman" w:hAnsi="Times New Roman"/>
                <w:sz w:val="18"/>
                <w:szCs w:val="18"/>
              </w:rPr>
              <w:t>un</w:t>
            </w:r>
            <w:r>
              <w:rPr>
                <w:rFonts w:ascii="Times New Roman" w:hAnsi="Times New Roman"/>
                <w:i/>
                <w:sz w:val="18"/>
                <w:szCs w:val="18"/>
              </w:rPr>
              <w:t xml:space="preserve"> </w:t>
            </w:r>
            <w:r w:rsidRPr="002F11AE">
              <w:rPr>
                <w:rFonts w:ascii="Times New Roman" w:hAnsi="Times New Roman"/>
                <w:sz w:val="18"/>
                <w:szCs w:val="18"/>
              </w:rPr>
              <w:t xml:space="preserve">saskaņā ar tām MK noteikumos par SAM pasākuma īstenošanu noteiktajām atbalstāmajām darbībām, kuras ir tieši saistītas ar SAM iznākuma rādītāju. Tās ir: </w:t>
            </w:r>
          </w:p>
          <w:p w14:paraId="5F168FEE" w14:textId="77777777" w:rsidR="0006111C" w:rsidRPr="009F088E" w:rsidRDefault="0006111C" w:rsidP="0015453F">
            <w:pPr>
              <w:pStyle w:val="ListParagraph"/>
              <w:numPr>
                <w:ilvl w:val="0"/>
                <w:numId w:val="24"/>
              </w:numPr>
              <w:spacing w:after="0" w:line="240" w:lineRule="auto"/>
              <w:ind w:left="0" w:firstLine="0"/>
              <w:jc w:val="both"/>
              <w:rPr>
                <w:rFonts w:ascii="Times New Roman" w:hAnsi="Times New Roman"/>
                <w:sz w:val="18"/>
                <w:szCs w:val="18"/>
              </w:rPr>
            </w:pPr>
            <w:r w:rsidRPr="002F11AE">
              <w:rPr>
                <w:rFonts w:ascii="Times New Roman" w:hAnsi="Times New Roman"/>
                <w:sz w:val="18"/>
                <w:szCs w:val="18"/>
              </w:rPr>
              <w:t>neformālās izglītības programmu īstenošana;</w:t>
            </w:r>
          </w:p>
          <w:p w14:paraId="7F9C8FB9" w14:textId="77777777" w:rsidR="0006111C" w:rsidRPr="005D7896" w:rsidRDefault="0006111C" w:rsidP="0015453F">
            <w:pPr>
              <w:pStyle w:val="ListParagraph"/>
              <w:numPr>
                <w:ilvl w:val="0"/>
                <w:numId w:val="24"/>
              </w:numPr>
              <w:spacing w:after="0" w:line="240" w:lineRule="auto"/>
              <w:ind w:left="0" w:firstLine="0"/>
              <w:jc w:val="both"/>
              <w:rPr>
                <w:rFonts w:ascii="Times New Roman" w:hAnsi="Times New Roman"/>
                <w:sz w:val="18"/>
                <w:szCs w:val="18"/>
              </w:rPr>
            </w:pPr>
            <w:r w:rsidRPr="009F088E">
              <w:rPr>
                <w:rFonts w:ascii="Times New Roman" w:hAnsi="Times New Roman"/>
                <w:sz w:val="18"/>
                <w:szCs w:val="18"/>
              </w:rPr>
              <w:t xml:space="preserve">transportlīdzekļu un </w:t>
            </w:r>
            <w:r w:rsidRPr="005D7896">
              <w:rPr>
                <w:rFonts w:ascii="Times New Roman" w:hAnsi="Times New Roman"/>
                <w:sz w:val="18"/>
                <w:szCs w:val="18"/>
              </w:rPr>
              <w:t xml:space="preserve">traktortehnikas vadītāju </w:t>
            </w:r>
            <w:r w:rsidRPr="00E657C6">
              <w:rPr>
                <w:rFonts w:ascii="Times New Roman" w:hAnsi="Times New Roman"/>
                <w:sz w:val="18"/>
                <w:szCs w:val="18"/>
              </w:rPr>
              <w:t>apmācības;</w:t>
            </w:r>
          </w:p>
          <w:p w14:paraId="3442AC7C" w14:textId="77777777" w:rsidR="0006111C" w:rsidRPr="005D7896" w:rsidRDefault="0006111C" w:rsidP="0015453F">
            <w:pPr>
              <w:pStyle w:val="ListParagraph"/>
              <w:numPr>
                <w:ilvl w:val="0"/>
                <w:numId w:val="24"/>
              </w:numPr>
              <w:spacing w:after="0" w:line="240" w:lineRule="auto"/>
              <w:ind w:left="0" w:firstLine="0"/>
              <w:jc w:val="both"/>
              <w:rPr>
                <w:rFonts w:ascii="Times New Roman" w:hAnsi="Times New Roman"/>
                <w:sz w:val="18"/>
                <w:szCs w:val="18"/>
              </w:rPr>
            </w:pPr>
            <w:r w:rsidRPr="005D7896">
              <w:rPr>
                <w:rFonts w:ascii="Times New Roman" w:hAnsi="Times New Roman"/>
                <w:sz w:val="18"/>
                <w:szCs w:val="18"/>
              </w:rPr>
              <w:t xml:space="preserve">profesionālās tālākizglītības un profesionālās pilnveides izglītības programmu īstenošana </w:t>
            </w:r>
            <w:r w:rsidRPr="00E657C6">
              <w:rPr>
                <w:rFonts w:ascii="Times New Roman" w:hAnsi="Times New Roman"/>
                <w:sz w:val="18"/>
                <w:szCs w:val="18"/>
              </w:rPr>
              <w:t>un ārpus formālās izglītības sistēmas apgūtās profesionālās kompetences novērtēšana</w:t>
            </w:r>
            <w:r w:rsidRPr="005D7896">
              <w:rPr>
                <w:rFonts w:ascii="Times New Roman" w:hAnsi="Times New Roman"/>
                <w:sz w:val="18"/>
                <w:szCs w:val="18"/>
              </w:rPr>
              <w:t>;</w:t>
            </w:r>
          </w:p>
          <w:p w14:paraId="7CDFE9AF" w14:textId="77777777" w:rsidR="0006111C" w:rsidRPr="009F088E" w:rsidRDefault="0006111C" w:rsidP="0015453F">
            <w:pPr>
              <w:pStyle w:val="ListParagraph"/>
              <w:numPr>
                <w:ilvl w:val="0"/>
                <w:numId w:val="24"/>
              </w:numPr>
              <w:spacing w:after="0" w:line="240" w:lineRule="auto"/>
              <w:ind w:left="0" w:firstLine="0"/>
              <w:jc w:val="both"/>
              <w:rPr>
                <w:rFonts w:ascii="Times New Roman" w:hAnsi="Times New Roman"/>
                <w:sz w:val="18"/>
                <w:szCs w:val="18"/>
              </w:rPr>
            </w:pPr>
            <w:r w:rsidRPr="005D7896">
              <w:rPr>
                <w:rFonts w:ascii="Times New Roman" w:hAnsi="Times New Roman"/>
                <w:sz w:val="18"/>
                <w:szCs w:val="18"/>
              </w:rPr>
              <w:t>pirmās darba pieredzes</w:t>
            </w:r>
            <w:r w:rsidRPr="009F088E">
              <w:rPr>
                <w:rFonts w:ascii="Times New Roman" w:hAnsi="Times New Roman"/>
                <w:sz w:val="18"/>
                <w:szCs w:val="18"/>
              </w:rPr>
              <w:t xml:space="preserve"> jaunietim ieguve;</w:t>
            </w:r>
          </w:p>
          <w:p w14:paraId="3514DA35" w14:textId="77777777" w:rsidR="0006111C" w:rsidRPr="009F088E" w:rsidRDefault="0006111C" w:rsidP="0015453F">
            <w:pPr>
              <w:pStyle w:val="ListParagraph"/>
              <w:numPr>
                <w:ilvl w:val="0"/>
                <w:numId w:val="24"/>
              </w:numPr>
              <w:spacing w:after="0" w:line="240" w:lineRule="auto"/>
              <w:ind w:left="0" w:firstLine="0"/>
              <w:jc w:val="both"/>
              <w:rPr>
                <w:rFonts w:ascii="Times New Roman" w:hAnsi="Times New Roman"/>
                <w:sz w:val="18"/>
                <w:szCs w:val="18"/>
              </w:rPr>
            </w:pPr>
            <w:r w:rsidRPr="009F088E">
              <w:rPr>
                <w:rFonts w:ascii="Times New Roman" w:hAnsi="Times New Roman"/>
                <w:sz w:val="18"/>
                <w:szCs w:val="18"/>
              </w:rPr>
              <w:t>darbam nepieciešamo iemaņu attīstība nevalstiskajā sektorā;</w:t>
            </w:r>
          </w:p>
          <w:p w14:paraId="7C03F200" w14:textId="77777777" w:rsidR="0006111C" w:rsidRPr="009F088E" w:rsidRDefault="0006111C" w:rsidP="0015453F">
            <w:pPr>
              <w:pStyle w:val="ListParagraph"/>
              <w:numPr>
                <w:ilvl w:val="0"/>
                <w:numId w:val="24"/>
              </w:numPr>
              <w:spacing w:after="0" w:line="240" w:lineRule="auto"/>
              <w:ind w:left="0" w:firstLine="0"/>
              <w:jc w:val="both"/>
              <w:rPr>
                <w:rFonts w:ascii="Times New Roman" w:hAnsi="Times New Roman"/>
                <w:sz w:val="18"/>
                <w:szCs w:val="18"/>
              </w:rPr>
            </w:pPr>
            <w:r w:rsidRPr="009F088E">
              <w:rPr>
                <w:rFonts w:ascii="Times New Roman" w:hAnsi="Times New Roman"/>
                <w:sz w:val="18"/>
                <w:szCs w:val="18"/>
              </w:rPr>
              <w:t>darbnīcas jauniešiem;</w:t>
            </w:r>
          </w:p>
          <w:p w14:paraId="3E67E688" w14:textId="77777777" w:rsidR="0006111C" w:rsidRPr="009F088E" w:rsidRDefault="0006111C" w:rsidP="0015453F">
            <w:pPr>
              <w:pStyle w:val="ListParagraph"/>
              <w:numPr>
                <w:ilvl w:val="0"/>
                <w:numId w:val="24"/>
              </w:numPr>
              <w:spacing w:after="0" w:line="240" w:lineRule="auto"/>
              <w:ind w:left="0" w:firstLine="0"/>
              <w:jc w:val="both"/>
              <w:rPr>
                <w:rFonts w:ascii="Times New Roman" w:hAnsi="Times New Roman"/>
                <w:sz w:val="18"/>
                <w:szCs w:val="18"/>
              </w:rPr>
            </w:pPr>
            <w:r w:rsidRPr="009F088E">
              <w:rPr>
                <w:rFonts w:ascii="Times New Roman" w:hAnsi="Times New Roman"/>
                <w:sz w:val="18"/>
                <w:szCs w:val="18"/>
              </w:rPr>
              <w:t>subsidētās darba vietas jauniešiem bezdarbniekiem (pasākumi noteiktām personu grupām);</w:t>
            </w:r>
          </w:p>
          <w:p w14:paraId="3303C50D" w14:textId="77777777" w:rsidR="0006111C" w:rsidRPr="009F088E" w:rsidRDefault="0006111C" w:rsidP="0015453F">
            <w:pPr>
              <w:pStyle w:val="ListParagraph"/>
              <w:numPr>
                <w:ilvl w:val="0"/>
                <w:numId w:val="24"/>
              </w:numPr>
              <w:spacing w:after="0" w:line="240" w:lineRule="auto"/>
              <w:ind w:left="0" w:firstLine="0"/>
              <w:jc w:val="both"/>
              <w:rPr>
                <w:rFonts w:ascii="Times New Roman" w:hAnsi="Times New Roman"/>
                <w:sz w:val="18"/>
                <w:szCs w:val="18"/>
              </w:rPr>
            </w:pPr>
            <w:r w:rsidRPr="009F088E">
              <w:rPr>
                <w:rFonts w:ascii="Times New Roman" w:hAnsi="Times New Roman"/>
                <w:sz w:val="18"/>
                <w:szCs w:val="18"/>
              </w:rPr>
              <w:t>atbalsts pašnodarbinātības vai uzņēmējdarbības uzsākšanai.</w:t>
            </w:r>
          </w:p>
          <w:p w14:paraId="32AB4ECD" w14:textId="77777777" w:rsidR="0006111C" w:rsidRPr="009F088E" w:rsidRDefault="0006111C" w:rsidP="0015453F">
            <w:pPr>
              <w:spacing w:after="0" w:line="240" w:lineRule="auto"/>
              <w:jc w:val="both"/>
              <w:rPr>
                <w:rFonts w:ascii="Times New Roman" w:hAnsi="Times New Roman"/>
                <w:sz w:val="18"/>
                <w:szCs w:val="18"/>
              </w:rPr>
            </w:pPr>
          </w:p>
          <w:p w14:paraId="70FAE875" w14:textId="77777777" w:rsidR="0006111C" w:rsidRPr="009F088E" w:rsidRDefault="0006111C" w:rsidP="0015453F">
            <w:pPr>
              <w:spacing w:after="0" w:line="240" w:lineRule="auto"/>
              <w:rPr>
                <w:rFonts w:ascii="Times New Roman" w:hAnsi="Times New Roman"/>
                <w:sz w:val="18"/>
                <w:szCs w:val="18"/>
              </w:rPr>
            </w:pPr>
          </w:p>
          <w:p w14:paraId="64B4D679"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0894D779" w14:textId="77777777" w:rsidR="0006111C" w:rsidRPr="009F088E" w:rsidRDefault="0006111C" w:rsidP="0015453F">
            <w:pPr>
              <w:spacing w:after="0" w:line="240" w:lineRule="auto"/>
              <w:jc w:val="both"/>
              <w:rPr>
                <w:rFonts w:ascii="Times New Roman" w:hAnsi="Times New Roman"/>
                <w:sz w:val="18"/>
                <w:szCs w:val="18"/>
                <w:lang w:eastAsia="lv-LV"/>
              </w:rPr>
            </w:pPr>
            <w:r w:rsidRPr="009F088E">
              <w:rPr>
                <w:rFonts w:ascii="Times New Roman" w:hAnsi="Times New Roman"/>
                <w:b/>
                <w:i/>
                <w:sz w:val="18"/>
                <w:szCs w:val="18"/>
              </w:rPr>
              <w:t>IR3</w:t>
            </w:r>
            <w:r w:rsidRPr="009F088E">
              <w:rPr>
                <w:rFonts w:ascii="Times New Roman" w:hAnsi="Times New Roman"/>
                <w:i/>
                <w:sz w:val="18"/>
                <w:szCs w:val="18"/>
              </w:rPr>
              <w:t xml:space="preserve"> nosaukums un mērvienība</w:t>
            </w:r>
            <w:r w:rsidRPr="009F088E">
              <w:rPr>
                <w:rFonts w:ascii="Times New Roman" w:hAnsi="Times New Roman"/>
                <w:sz w:val="18"/>
                <w:szCs w:val="18"/>
              </w:rPr>
              <w:t>:</w:t>
            </w:r>
            <w:r w:rsidRPr="009F088E">
              <w:rPr>
                <w:rFonts w:ascii="Times New Roman" w:hAnsi="Times New Roman"/>
                <w:sz w:val="18"/>
                <w:szCs w:val="18"/>
                <w:lang w:eastAsia="lv-LV"/>
              </w:rPr>
              <w:t xml:space="preserve"> </w:t>
            </w:r>
          </w:p>
          <w:p w14:paraId="511AE591" w14:textId="77777777"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lang w:eastAsia="lv-LV"/>
              </w:rPr>
              <w:t>i.7.2.1.c</w:t>
            </w:r>
            <w:r w:rsidRPr="009F088E">
              <w:rPr>
                <w:rFonts w:ascii="Times New Roman" w:hAnsi="Times New Roman"/>
                <w:b/>
                <w:sz w:val="18"/>
                <w:szCs w:val="18"/>
                <w:lang w:eastAsia="lv-LV"/>
              </w:rPr>
              <w:t xml:space="preserve"> Ilgstošie bezdarbnieki (d</w:t>
            </w:r>
            <w:r w:rsidRPr="009F088E">
              <w:rPr>
                <w:rFonts w:ascii="Times New Roman" w:hAnsi="Times New Roman"/>
                <w:b/>
                <w:sz w:val="18"/>
                <w:szCs w:val="18"/>
              </w:rPr>
              <w:t>alībnieki)</w:t>
            </w:r>
          </w:p>
          <w:p w14:paraId="0FE5D6C0" w14:textId="77777777" w:rsidR="0006111C" w:rsidRPr="009F088E" w:rsidRDefault="0006111C" w:rsidP="0015453F">
            <w:pPr>
              <w:spacing w:after="0" w:line="240" w:lineRule="auto"/>
              <w:jc w:val="both"/>
              <w:rPr>
                <w:rFonts w:ascii="Times New Roman" w:hAnsi="Times New Roman"/>
                <w:i/>
                <w:sz w:val="18"/>
                <w:szCs w:val="18"/>
              </w:rPr>
            </w:pPr>
          </w:p>
          <w:p w14:paraId="7F6C4CE0" w14:textId="189C329C"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r w:rsidR="006311E3">
              <w:rPr>
                <w:rFonts w:ascii="Times New Roman" w:hAnsi="Times New Roman"/>
                <w:i/>
                <w:sz w:val="18"/>
                <w:szCs w:val="18"/>
                <w:vertAlign w:val="superscript"/>
              </w:rPr>
              <w:t>*</w:t>
            </w:r>
            <w:r w:rsidRPr="009F088E">
              <w:rPr>
                <w:rFonts w:ascii="Times New Roman" w:hAnsi="Times New Roman"/>
                <w:i/>
                <w:sz w:val="18"/>
                <w:szCs w:val="18"/>
              </w:rPr>
              <w:t>:</w:t>
            </w:r>
          </w:p>
          <w:p w14:paraId="78CE385D" w14:textId="43FC0604"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ESF kopējais iznākuma rādītājs</w:t>
            </w:r>
          </w:p>
          <w:p w14:paraId="1A5545E4" w14:textId="77777777" w:rsidR="0006111C" w:rsidRPr="009F088E" w:rsidRDefault="0006111C" w:rsidP="0015453F">
            <w:pPr>
              <w:spacing w:after="0" w:line="240" w:lineRule="auto"/>
              <w:jc w:val="both"/>
              <w:rPr>
                <w:rFonts w:ascii="Times New Roman" w:hAnsi="Times New Roman"/>
                <w:i/>
                <w:sz w:val="18"/>
                <w:szCs w:val="18"/>
              </w:rPr>
            </w:pPr>
          </w:p>
          <w:p w14:paraId="54670A47"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Datu avots</w:t>
            </w:r>
            <w:r w:rsidRPr="009F088E">
              <w:rPr>
                <w:rFonts w:ascii="Times New Roman" w:hAnsi="Times New Roman"/>
                <w:sz w:val="18"/>
                <w:szCs w:val="18"/>
              </w:rPr>
              <w:t>:</w:t>
            </w:r>
          </w:p>
          <w:p w14:paraId="10022674" w14:textId="71E73406" w:rsidR="0006111C" w:rsidRPr="009F088E" w:rsidRDefault="00BC35D3" w:rsidP="0015453F">
            <w:pPr>
              <w:spacing w:after="0" w:line="240" w:lineRule="auto"/>
              <w:jc w:val="both"/>
              <w:rPr>
                <w:rFonts w:ascii="Times New Roman" w:hAnsi="Times New Roman"/>
                <w:sz w:val="18"/>
                <w:szCs w:val="18"/>
              </w:rPr>
            </w:pPr>
            <w:r>
              <w:rPr>
                <w:rFonts w:ascii="Times New Roman" w:hAnsi="Times New Roman"/>
                <w:sz w:val="18"/>
                <w:szCs w:val="18"/>
              </w:rPr>
              <w:t>NVA</w:t>
            </w:r>
            <w:r w:rsidRPr="009F088E">
              <w:rPr>
                <w:rFonts w:ascii="Times New Roman" w:hAnsi="Times New Roman"/>
                <w:sz w:val="18"/>
                <w:szCs w:val="18"/>
              </w:rPr>
              <w:t xml:space="preserve"> </w:t>
            </w:r>
            <w:r w:rsidR="0006111C" w:rsidRPr="009F088E">
              <w:rPr>
                <w:rFonts w:ascii="Times New Roman" w:hAnsi="Times New Roman"/>
                <w:sz w:val="18"/>
                <w:szCs w:val="18"/>
              </w:rPr>
              <w:t>dati</w:t>
            </w:r>
          </w:p>
          <w:p w14:paraId="3D89EFC1" w14:textId="77777777" w:rsidR="0006111C" w:rsidRPr="009F088E" w:rsidRDefault="0006111C" w:rsidP="0015453F">
            <w:pPr>
              <w:spacing w:after="0" w:line="240" w:lineRule="auto"/>
              <w:jc w:val="both"/>
              <w:rPr>
                <w:rFonts w:ascii="Times New Roman" w:hAnsi="Times New Roman"/>
                <w:sz w:val="18"/>
                <w:szCs w:val="18"/>
              </w:rPr>
            </w:pPr>
          </w:p>
          <w:p w14:paraId="6FBFA11E"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2594EC3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projekta dati</w:t>
            </w:r>
          </w:p>
          <w:p w14:paraId="5D36DE9C" w14:textId="77777777" w:rsidR="0006111C" w:rsidRPr="009F088E" w:rsidRDefault="0006111C" w:rsidP="0015453F">
            <w:pPr>
              <w:spacing w:after="0" w:line="240" w:lineRule="auto"/>
              <w:jc w:val="both"/>
              <w:rPr>
                <w:rFonts w:ascii="Times New Roman" w:hAnsi="Times New Roman"/>
                <w:sz w:val="18"/>
                <w:szCs w:val="18"/>
              </w:rPr>
            </w:pPr>
          </w:p>
          <w:p w14:paraId="1D06DE57"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Starpposma vērtība 2018:</w:t>
            </w:r>
          </w:p>
          <w:p w14:paraId="2B8C7704" w14:textId="2C801F09"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5</w:t>
            </w:r>
            <w:r>
              <w:rPr>
                <w:rFonts w:ascii="Times New Roman" w:hAnsi="Times New Roman"/>
                <w:sz w:val="18"/>
                <w:szCs w:val="18"/>
              </w:rPr>
              <w:t xml:space="preserve"> </w:t>
            </w:r>
            <w:r w:rsidRPr="009F088E">
              <w:rPr>
                <w:rFonts w:ascii="Times New Roman" w:hAnsi="Times New Roman"/>
                <w:sz w:val="18"/>
                <w:szCs w:val="18"/>
              </w:rPr>
              <w:t>700</w:t>
            </w:r>
          </w:p>
          <w:p w14:paraId="46BE8BE6" w14:textId="77777777" w:rsidR="0006111C" w:rsidRPr="009F088E" w:rsidRDefault="0006111C" w:rsidP="0015453F">
            <w:pPr>
              <w:spacing w:after="0" w:line="240" w:lineRule="auto"/>
              <w:jc w:val="both"/>
              <w:rPr>
                <w:rFonts w:ascii="Times New Roman" w:hAnsi="Times New Roman"/>
                <w:i/>
                <w:sz w:val="18"/>
                <w:szCs w:val="18"/>
              </w:rPr>
            </w:pPr>
          </w:p>
          <w:p w14:paraId="1709E04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70EDE8F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5700 (JNI)</w:t>
            </w:r>
          </w:p>
          <w:p w14:paraId="720E6DFE" w14:textId="77777777" w:rsidR="0006111C" w:rsidRPr="009F088E" w:rsidRDefault="0006111C" w:rsidP="0015453F">
            <w:pPr>
              <w:spacing w:after="0" w:line="240" w:lineRule="auto"/>
              <w:jc w:val="both"/>
              <w:rPr>
                <w:rFonts w:ascii="Times New Roman" w:hAnsi="Times New Roman"/>
                <w:sz w:val="18"/>
                <w:szCs w:val="18"/>
              </w:rPr>
            </w:pPr>
          </w:p>
          <w:p w14:paraId="2E9EA0A3"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131AC070" w14:textId="7032599D"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2012.gada beigās ilgstošo reģistrēto jauniešu īpatsvars reģistrēto jauniešu kopskaitā veidoja 30%.  Līdz ar to pasākuma ietvaros no 19 000 iesaistītajiem jauniešiem bezdarbniekiem tiek prognozēts, ka ilgstošo bezdarbnieku jauniešu skaits varētu veidot 30% jeb 5</w:t>
            </w:r>
            <w:r>
              <w:rPr>
                <w:rFonts w:ascii="Times New Roman" w:hAnsi="Times New Roman"/>
                <w:sz w:val="18"/>
                <w:szCs w:val="18"/>
              </w:rPr>
              <w:t xml:space="preserve"> </w:t>
            </w:r>
            <w:r w:rsidRPr="009F088E">
              <w:rPr>
                <w:rFonts w:ascii="Times New Roman" w:hAnsi="Times New Roman"/>
                <w:sz w:val="18"/>
                <w:szCs w:val="18"/>
              </w:rPr>
              <w:t>700 personas.</w:t>
            </w:r>
          </w:p>
          <w:p w14:paraId="04554CF3" w14:textId="77777777" w:rsidR="0006111C" w:rsidRPr="009F088E" w:rsidRDefault="0006111C" w:rsidP="0015453F">
            <w:pPr>
              <w:spacing w:after="0" w:line="240" w:lineRule="auto"/>
              <w:jc w:val="both"/>
              <w:rPr>
                <w:rFonts w:ascii="Times New Roman" w:hAnsi="Times New Roman"/>
                <w:sz w:val="18"/>
                <w:szCs w:val="18"/>
              </w:rPr>
            </w:pPr>
          </w:p>
          <w:p w14:paraId="5775CBF6" w14:textId="1413EA80"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19 000 x 30%</w:t>
            </w:r>
            <w:r>
              <w:rPr>
                <w:rFonts w:ascii="Times New Roman" w:hAnsi="Times New Roman"/>
                <w:sz w:val="18"/>
                <w:szCs w:val="18"/>
              </w:rPr>
              <w:t xml:space="preserve"> </w:t>
            </w:r>
            <w:r w:rsidRPr="009F088E">
              <w:rPr>
                <w:rFonts w:ascii="Times New Roman" w:hAnsi="Times New Roman"/>
                <w:sz w:val="18"/>
                <w:szCs w:val="18"/>
              </w:rPr>
              <w:t>= 5</w:t>
            </w:r>
            <w:r>
              <w:rPr>
                <w:rFonts w:ascii="Times New Roman" w:hAnsi="Times New Roman"/>
                <w:sz w:val="18"/>
                <w:szCs w:val="18"/>
              </w:rPr>
              <w:t> </w:t>
            </w:r>
            <w:r w:rsidRPr="009F088E">
              <w:rPr>
                <w:rFonts w:ascii="Times New Roman" w:hAnsi="Times New Roman"/>
                <w:sz w:val="18"/>
                <w:szCs w:val="18"/>
              </w:rPr>
              <w:t>700</w:t>
            </w:r>
          </w:p>
          <w:p w14:paraId="4C2ED772" w14:textId="77777777" w:rsidR="0006111C" w:rsidRDefault="0006111C" w:rsidP="0015453F">
            <w:pPr>
              <w:spacing w:after="0" w:line="240" w:lineRule="auto"/>
              <w:jc w:val="both"/>
              <w:rPr>
                <w:rFonts w:ascii="Times New Roman" w:hAnsi="Times New Roman"/>
                <w:sz w:val="18"/>
                <w:szCs w:val="18"/>
              </w:rPr>
            </w:pPr>
          </w:p>
          <w:p w14:paraId="5679F7E0" w14:textId="34AD3464" w:rsidR="0006111C"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5 700 </w:t>
            </w:r>
            <w:r>
              <w:rPr>
                <w:rFonts w:ascii="Times New Roman" w:hAnsi="Times New Roman"/>
                <w:sz w:val="18"/>
                <w:szCs w:val="18"/>
              </w:rPr>
              <w:t xml:space="preserve">mērķa grupas </w:t>
            </w:r>
            <w:r w:rsidRPr="000B38AB">
              <w:rPr>
                <w:rFonts w:ascii="Times New Roman" w:hAnsi="Times New Roman"/>
                <w:sz w:val="18"/>
                <w:szCs w:val="18"/>
              </w:rPr>
              <w:t>personas uzsāk dalību vismaz vienā no kvalitatīvajiem atbalsta pasākumiem. Rādītāja vērtības 2023.gadā sasniegšanu apstiprina apliecinājuma dokumenti par personu dalību pasākumos (līgumi par dalību pasākumos, dalībnieku saraksti, dalībnieku paraksta lapas, apmeklējuma veidlapas, finanšu atlīdzību pamatojoši dokumenti (stipendijas), rīkojums par  profesionālās kvalifikācijas apliecības saņemšanu u.c.).</w:t>
            </w:r>
          </w:p>
          <w:p w14:paraId="19003D02" w14:textId="77777777" w:rsidR="0006111C" w:rsidRPr="009F088E" w:rsidRDefault="0006111C" w:rsidP="0015453F">
            <w:pPr>
              <w:spacing w:after="0" w:line="240" w:lineRule="auto"/>
              <w:jc w:val="both"/>
              <w:rPr>
                <w:rFonts w:ascii="Times New Roman" w:hAnsi="Times New Roman"/>
                <w:sz w:val="18"/>
                <w:szCs w:val="18"/>
              </w:rPr>
            </w:pPr>
          </w:p>
          <w:p w14:paraId="743C65D6"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Iznākuma rādītājam sasniegšanai paredzētais finansējums:</w:t>
            </w:r>
          </w:p>
          <w:p w14:paraId="4C1BC5A4" w14:textId="0283B69C"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Netiek atsevišķi izdalīts, jo rādītājs ir daļa no rādītāja </w:t>
            </w:r>
            <w:r w:rsidRPr="009F088E">
              <w:rPr>
                <w:rFonts w:ascii="Times New Roman" w:hAnsi="Times New Roman"/>
                <w:sz w:val="18"/>
                <w:szCs w:val="18"/>
                <w:u w:val="single"/>
                <w:lang w:eastAsia="lv-LV"/>
              </w:rPr>
              <w:t xml:space="preserve">i.7.2.1.a </w:t>
            </w:r>
            <w:r w:rsidRPr="009F088E">
              <w:rPr>
                <w:rFonts w:ascii="Times New Roman" w:hAnsi="Times New Roman"/>
                <w:sz w:val="18"/>
                <w:szCs w:val="18"/>
                <w:lang w:eastAsia="lv-LV"/>
              </w:rPr>
              <w:t>(Bezdarbnieki, tostarp ilgtermiņa bezdarbnieki</w:t>
            </w:r>
            <w:r w:rsidRPr="009F088E">
              <w:rPr>
                <w:rFonts w:ascii="Times New Roman" w:hAnsi="Times New Roman"/>
                <w:sz w:val="18"/>
                <w:szCs w:val="18"/>
              </w:rPr>
              <w:t>)</w:t>
            </w:r>
          </w:p>
          <w:p w14:paraId="607A0B01" w14:textId="77777777" w:rsidR="0006111C" w:rsidRPr="009F088E" w:rsidRDefault="0006111C" w:rsidP="0015453F">
            <w:pPr>
              <w:spacing w:after="0" w:line="240" w:lineRule="auto"/>
              <w:jc w:val="both"/>
              <w:rPr>
                <w:rFonts w:ascii="Times New Roman" w:hAnsi="Times New Roman"/>
                <w:sz w:val="18"/>
                <w:szCs w:val="18"/>
              </w:rPr>
            </w:pPr>
          </w:p>
          <w:p w14:paraId="45050AD1" w14:textId="16D7866E"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Darbības līmenis – projekt</w:t>
            </w:r>
            <w:r>
              <w:rPr>
                <w:rFonts w:ascii="Times New Roman" w:hAnsi="Times New Roman"/>
                <w:sz w:val="18"/>
                <w:szCs w:val="18"/>
              </w:rPr>
              <w:t>a daļa (personas bezdarba periods)</w:t>
            </w:r>
            <w:r w:rsidRPr="009F088E">
              <w:rPr>
                <w:rFonts w:ascii="Times New Roman" w:hAnsi="Times New Roman"/>
                <w:sz w:val="18"/>
                <w:szCs w:val="18"/>
              </w:rPr>
              <w:t xml:space="preserve">. Rādītāju datu uzkrāšana darbību līmenī tiek plānota </w:t>
            </w:r>
            <w:r>
              <w:rPr>
                <w:rFonts w:ascii="Times New Roman" w:hAnsi="Times New Roman"/>
                <w:sz w:val="18"/>
                <w:szCs w:val="18"/>
              </w:rPr>
              <w:t>atbilstoši</w:t>
            </w:r>
            <w:r w:rsidRPr="005D4514">
              <w:rPr>
                <w:rFonts w:ascii="Times New Roman" w:hAnsi="Times New Roman"/>
                <w:sz w:val="18"/>
                <w:szCs w:val="18"/>
              </w:rPr>
              <w:t xml:space="preserve"> </w:t>
            </w:r>
            <w:r>
              <w:rPr>
                <w:rFonts w:ascii="Times New Roman" w:hAnsi="Times New Roman"/>
                <w:sz w:val="18"/>
                <w:szCs w:val="18"/>
              </w:rPr>
              <w:t>personas</w:t>
            </w:r>
            <w:r w:rsidRPr="005D4514">
              <w:rPr>
                <w:rFonts w:ascii="Times New Roman" w:hAnsi="Times New Roman"/>
                <w:sz w:val="18"/>
                <w:szCs w:val="18"/>
              </w:rPr>
              <w:t xml:space="preserve"> dalība</w:t>
            </w:r>
            <w:r>
              <w:rPr>
                <w:rFonts w:ascii="Times New Roman" w:hAnsi="Times New Roman"/>
                <w:sz w:val="18"/>
                <w:szCs w:val="18"/>
              </w:rPr>
              <w:t>i</w:t>
            </w:r>
            <w:r w:rsidRPr="005D4514">
              <w:rPr>
                <w:rFonts w:ascii="Times New Roman" w:hAnsi="Times New Roman"/>
                <w:sz w:val="18"/>
                <w:szCs w:val="18"/>
              </w:rPr>
              <w:t xml:space="preserve"> projektā </w:t>
            </w:r>
            <w:r>
              <w:rPr>
                <w:rFonts w:ascii="Times New Roman" w:hAnsi="Times New Roman"/>
                <w:sz w:val="18"/>
                <w:szCs w:val="18"/>
              </w:rPr>
              <w:t xml:space="preserve">vienā </w:t>
            </w:r>
            <w:r w:rsidRPr="005D4514">
              <w:rPr>
                <w:rFonts w:ascii="Times New Roman" w:hAnsi="Times New Roman"/>
                <w:sz w:val="18"/>
                <w:szCs w:val="18"/>
              </w:rPr>
              <w:t>bezdarba periodā</w:t>
            </w:r>
            <w:r w:rsidRPr="005D4514">
              <w:rPr>
                <w:rFonts w:ascii="Times New Roman" w:hAnsi="Times New Roman"/>
                <w:i/>
                <w:sz w:val="18"/>
                <w:szCs w:val="18"/>
              </w:rPr>
              <w:t xml:space="preserve"> </w:t>
            </w:r>
            <w:r w:rsidRPr="004D072A">
              <w:rPr>
                <w:rFonts w:ascii="Times New Roman" w:hAnsi="Times New Roman"/>
                <w:sz w:val="18"/>
                <w:szCs w:val="18"/>
              </w:rPr>
              <w:t>un</w:t>
            </w:r>
            <w:r>
              <w:rPr>
                <w:rFonts w:ascii="Times New Roman" w:hAnsi="Times New Roman"/>
                <w:i/>
                <w:sz w:val="18"/>
                <w:szCs w:val="18"/>
              </w:rPr>
              <w:t xml:space="preserve"> </w:t>
            </w:r>
            <w:r w:rsidRPr="009F088E">
              <w:rPr>
                <w:rFonts w:ascii="Times New Roman" w:hAnsi="Times New Roman"/>
                <w:sz w:val="18"/>
                <w:szCs w:val="18"/>
              </w:rPr>
              <w:t xml:space="preserve">saskaņā ar tām MK noteikumos par SAM pasākuma īstenošanu noteiktajām atbalstāmajām darbībām, kuras ir tieši saistītas ar SAM iznākuma rādītāju. Tās ir: </w:t>
            </w:r>
          </w:p>
          <w:p w14:paraId="6D7CCB84" w14:textId="77777777" w:rsidR="0006111C" w:rsidRPr="005D7896" w:rsidRDefault="0006111C" w:rsidP="0015453F">
            <w:pPr>
              <w:pStyle w:val="ListParagraph"/>
              <w:numPr>
                <w:ilvl w:val="0"/>
                <w:numId w:val="32"/>
              </w:numPr>
              <w:spacing w:after="0" w:line="240" w:lineRule="auto"/>
              <w:ind w:left="0" w:firstLine="33"/>
              <w:jc w:val="both"/>
              <w:rPr>
                <w:rFonts w:ascii="Times New Roman" w:hAnsi="Times New Roman"/>
                <w:sz w:val="18"/>
                <w:szCs w:val="18"/>
              </w:rPr>
            </w:pPr>
            <w:r w:rsidRPr="005D7896">
              <w:rPr>
                <w:rFonts w:ascii="Times New Roman" w:hAnsi="Times New Roman"/>
                <w:sz w:val="18"/>
                <w:szCs w:val="18"/>
              </w:rPr>
              <w:t>neformālās izglītības programmu īstenošana;</w:t>
            </w:r>
          </w:p>
          <w:p w14:paraId="67986DC1" w14:textId="77777777" w:rsidR="0006111C" w:rsidRPr="005D7896" w:rsidRDefault="0006111C" w:rsidP="0015453F">
            <w:pPr>
              <w:pStyle w:val="ListParagraph"/>
              <w:numPr>
                <w:ilvl w:val="0"/>
                <w:numId w:val="32"/>
              </w:numPr>
              <w:spacing w:after="0" w:line="240" w:lineRule="auto"/>
              <w:ind w:left="0" w:firstLine="33"/>
              <w:jc w:val="both"/>
              <w:rPr>
                <w:rFonts w:ascii="Times New Roman" w:hAnsi="Times New Roman"/>
                <w:sz w:val="18"/>
                <w:szCs w:val="18"/>
              </w:rPr>
            </w:pPr>
            <w:r w:rsidRPr="005D7896">
              <w:rPr>
                <w:rFonts w:ascii="Times New Roman" w:hAnsi="Times New Roman"/>
                <w:sz w:val="18"/>
                <w:szCs w:val="18"/>
              </w:rPr>
              <w:t xml:space="preserve">transportlīdzekļu un traktortehnikas vadītāju </w:t>
            </w:r>
            <w:r w:rsidRPr="00E657C6">
              <w:rPr>
                <w:rFonts w:ascii="Times New Roman" w:hAnsi="Times New Roman"/>
                <w:sz w:val="18"/>
                <w:szCs w:val="18"/>
              </w:rPr>
              <w:t>apmācības;</w:t>
            </w:r>
          </w:p>
          <w:p w14:paraId="5DB7670B" w14:textId="77777777" w:rsidR="0006111C" w:rsidRPr="005D7896" w:rsidRDefault="0006111C" w:rsidP="0015453F">
            <w:pPr>
              <w:pStyle w:val="ListParagraph"/>
              <w:numPr>
                <w:ilvl w:val="0"/>
                <w:numId w:val="32"/>
              </w:numPr>
              <w:spacing w:after="0" w:line="240" w:lineRule="auto"/>
              <w:ind w:left="0" w:firstLine="33"/>
              <w:jc w:val="both"/>
              <w:rPr>
                <w:rFonts w:ascii="Times New Roman" w:hAnsi="Times New Roman"/>
                <w:sz w:val="18"/>
                <w:szCs w:val="18"/>
              </w:rPr>
            </w:pPr>
            <w:r w:rsidRPr="005D7896">
              <w:rPr>
                <w:rFonts w:ascii="Times New Roman" w:hAnsi="Times New Roman"/>
                <w:sz w:val="18"/>
                <w:szCs w:val="18"/>
              </w:rPr>
              <w:t xml:space="preserve">profesionālās tālākizglītības un profesionālās pilnveides izglītības programmu īstenošana </w:t>
            </w:r>
            <w:r w:rsidRPr="00E657C6">
              <w:rPr>
                <w:rFonts w:ascii="Times New Roman" w:hAnsi="Times New Roman"/>
                <w:sz w:val="18"/>
                <w:szCs w:val="18"/>
              </w:rPr>
              <w:t>un ārpus formālās izglītības sistēmas apgūtās profesionālās kompetences novērtēšana</w:t>
            </w:r>
            <w:r w:rsidRPr="005D7896">
              <w:rPr>
                <w:rFonts w:ascii="Times New Roman" w:hAnsi="Times New Roman"/>
                <w:sz w:val="18"/>
                <w:szCs w:val="18"/>
              </w:rPr>
              <w:t>;</w:t>
            </w:r>
          </w:p>
          <w:p w14:paraId="5FF8FA58" w14:textId="77777777" w:rsidR="0006111C" w:rsidRPr="005D7896" w:rsidRDefault="0006111C" w:rsidP="0015453F">
            <w:pPr>
              <w:pStyle w:val="ListParagraph"/>
              <w:numPr>
                <w:ilvl w:val="0"/>
                <w:numId w:val="32"/>
              </w:numPr>
              <w:spacing w:after="0" w:line="240" w:lineRule="auto"/>
              <w:ind w:left="0" w:firstLine="33"/>
              <w:jc w:val="both"/>
              <w:rPr>
                <w:rFonts w:ascii="Times New Roman" w:hAnsi="Times New Roman"/>
                <w:sz w:val="18"/>
                <w:szCs w:val="18"/>
              </w:rPr>
            </w:pPr>
            <w:r w:rsidRPr="005D7896">
              <w:rPr>
                <w:rFonts w:ascii="Times New Roman" w:hAnsi="Times New Roman"/>
                <w:sz w:val="18"/>
                <w:szCs w:val="18"/>
              </w:rPr>
              <w:lastRenderedPageBreak/>
              <w:t>pirmās darba pieredzes jaunietim ieguve;</w:t>
            </w:r>
          </w:p>
          <w:p w14:paraId="6DA8EAA4" w14:textId="77777777" w:rsidR="0006111C" w:rsidRPr="009F088E" w:rsidRDefault="0006111C" w:rsidP="0015453F">
            <w:pPr>
              <w:pStyle w:val="ListParagraph"/>
              <w:numPr>
                <w:ilvl w:val="0"/>
                <w:numId w:val="32"/>
              </w:numPr>
              <w:spacing w:after="0" w:line="240" w:lineRule="auto"/>
              <w:ind w:left="0" w:firstLine="33"/>
              <w:jc w:val="both"/>
              <w:rPr>
                <w:rFonts w:ascii="Times New Roman" w:hAnsi="Times New Roman"/>
                <w:sz w:val="18"/>
                <w:szCs w:val="18"/>
              </w:rPr>
            </w:pPr>
            <w:r w:rsidRPr="009F088E">
              <w:rPr>
                <w:rFonts w:ascii="Times New Roman" w:hAnsi="Times New Roman"/>
                <w:sz w:val="18"/>
                <w:szCs w:val="18"/>
              </w:rPr>
              <w:t>darbam nepieciešamo iemaņu attīstība nevalstiskajā sektorā;</w:t>
            </w:r>
          </w:p>
          <w:p w14:paraId="043E8C45" w14:textId="77777777" w:rsidR="0006111C" w:rsidRPr="009F088E" w:rsidRDefault="0006111C" w:rsidP="0015453F">
            <w:pPr>
              <w:pStyle w:val="ListParagraph"/>
              <w:numPr>
                <w:ilvl w:val="0"/>
                <w:numId w:val="32"/>
              </w:numPr>
              <w:spacing w:after="0" w:line="240" w:lineRule="auto"/>
              <w:ind w:left="0" w:firstLine="33"/>
              <w:jc w:val="both"/>
              <w:rPr>
                <w:rFonts w:ascii="Times New Roman" w:hAnsi="Times New Roman"/>
                <w:sz w:val="18"/>
                <w:szCs w:val="18"/>
              </w:rPr>
            </w:pPr>
            <w:r w:rsidRPr="009F088E">
              <w:rPr>
                <w:rFonts w:ascii="Times New Roman" w:hAnsi="Times New Roman"/>
                <w:sz w:val="18"/>
                <w:szCs w:val="18"/>
              </w:rPr>
              <w:t>darbnīcas jauniešiem;</w:t>
            </w:r>
          </w:p>
          <w:p w14:paraId="6E97DBC0" w14:textId="77777777" w:rsidR="0006111C" w:rsidRPr="009F088E" w:rsidRDefault="0006111C" w:rsidP="0015453F">
            <w:pPr>
              <w:pStyle w:val="ListParagraph"/>
              <w:numPr>
                <w:ilvl w:val="0"/>
                <w:numId w:val="32"/>
              </w:numPr>
              <w:spacing w:after="0" w:line="240" w:lineRule="auto"/>
              <w:ind w:left="0" w:firstLine="33"/>
              <w:jc w:val="both"/>
              <w:rPr>
                <w:rFonts w:ascii="Times New Roman" w:hAnsi="Times New Roman"/>
                <w:sz w:val="18"/>
                <w:szCs w:val="18"/>
              </w:rPr>
            </w:pPr>
            <w:r w:rsidRPr="009F088E">
              <w:rPr>
                <w:rFonts w:ascii="Times New Roman" w:hAnsi="Times New Roman"/>
                <w:sz w:val="18"/>
                <w:szCs w:val="18"/>
              </w:rPr>
              <w:t>subsidētās darba vietas jauniešiem bezdarbniekiem (pasākumi noteiktām personu grupām);</w:t>
            </w:r>
          </w:p>
          <w:p w14:paraId="52D646CA" w14:textId="77777777" w:rsidR="0006111C" w:rsidRPr="009C3280" w:rsidRDefault="0006111C" w:rsidP="0015453F">
            <w:pPr>
              <w:pStyle w:val="ListParagraph"/>
              <w:numPr>
                <w:ilvl w:val="0"/>
                <w:numId w:val="32"/>
              </w:numPr>
              <w:spacing w:after="0"/>
              <w:ind w:left="0" w:firstLine="33"/>
              <w:rPr>
                <w:rFonts w:ascii="Times New Roman" w:hAnsi="Times New Roman"/>
                <w:sz w:val="18"/>
                <w:szCs w:val="18"/>
              </w:rPr>
            </w:pPr>
            <w:r w:rsidRPr="009C3280">
              <w:rPr>
                <w:rFonts w:ascii="Times New Roman" w:hAnsi="Times New Roman"/>
                <w:sz w:val="18"/>
                <w:szCs w:val="18"/>
              </w:rPr>
              <w:t>atbalsts pašnodarbinātības vai uzņēmējdarbības uzsākšanai.</w:t>
            </w:r>
          </w:p>
          <w:p w14:paraId="6F38F878" w14:textId="77777777" w:rsidR="0006111C" w:rsidRDefault="0006111C" w:rsidP="0015453F">
            <w:pPr>
              <w:rPr>
                <w:sz w:val="18"/>
                <w:szCs w:val="18"/>
              </w:rPr>
            </w:pPr>
          </w:p>
          <w:p w14:paraId="58EAF6DB" w14:textId="62E46664" w:rsidR="0006111C" w:rsidRPr="009C3280" w:rsidRDefault="0006111C" w:rsidP="0015453F">
            <w:pPr>
              <w:rPr>
                <w:sz w:val="18"/>
                <w:szCs w:val="18"/>
              </w:rPr>
            </w:pPr>
            <w:r w:rsidRPr="009C3280">
              <w:rPr>
                <w:sz w:val="18"/>
                <w:szCs w:val="18"/>
              </w:rPr>
              <w:t>***</w:t>
            </w:r>
          </w:p>
          <w:p w14:paraId="490D21D3" w14:textId="77777777" w:rsidR="0006111C" w:rsidRPr="009C3280" w:rsidRDefault="0006111C" w:rsidP="0015453F">
            <w:pPr>
              <w:spacing w:after="0" w:line="240" w:lineRule="auto"/>
              <w:jc w:val="both"/>
              <w:rPr>
                <w:rFonts w:ascii="Times New Roman" w:hAnsi="Times New Roman"/>
                <w:sz w:val="18"/>
                <w:szCs w:val="18"/>
                <w:lang w:eastAsia="lv-LV"/>
              </w:rPr>
            </w:pPr>
            <w:r w:rsidRPr="009C3280">
              <w:rPr>
                <w:rFonts w:ascii="Times New Roman" w:hAnsi="Times New Roman"/>
                <w:b/>
                <w:i/>
                <w:sz w:val="18"/>
                <w:szCs w:val="18"/>
              </w:rPr>
              <w:t>IR4</w:t>
            </w:r>
            <w:r w:rsidRPr="009C3280">
              <w:rPr>
                <w:rFonts w:ascii="Times New Roman" w:hAnsi="Times New Roman"/>
                <w:i/>
                <w:sz w:val="18"/>
                <w:szCs w:val="18"/>
              </w:rPr>
              <w:t xml:space="preserve"> nosaukums un mērvienība</w:t>
            </w:r>
            <w:r w:rsidRPr="009C3280">
              <w:rPr>
                <w:rFonts w:ascii="Times New Roman" w:hAnsi="Times New Roman"/>
                <w:sz w:val="18"/>
                <w:szCs w:val="18"/>
              </w:rPr>
              <w:t>:</w:t>
            </w:r>
            <w:r w:rsidRPr="009C3280">
              <w:rPr>
                <w:rFonts w:ascii="Times New Roman" w:hAnsi="Times New Roman"/>
                <w:sz w:val="18"/>
                <w:szCs w:val="18"/>
                <w:lang w:eastAsia="lv-LV"/>
              </w:rPr>
              <w:t xml:space="preserve"> </w:t>
            </w:r>
          </w:p>
          <w:p w14:paraId="17D78108" w14:textId="77777777" w:rsidR="0006111C" w:rsidRPr="001A20AD" w:rsidRDefault="0006111C" w:rsidP="0015453F">
            <w:pPr>
              <w:spacing w:after="0" w:line="240" w:lineRule="auto"/>
              <w:jc w:val="both"/>
              <w:rPr>
                <w:rFonts w:ascii="Times New Roman" w:hAnsi="Times New Roman"/>
                <w:sz w:val="18"/>
                <w:szCs w:val="18"/>
              </w:rPr>
            </w:pPr>
            <w:r w:rsidRPr="004E3E41">
              <w:rPr>
                <w:rFonts w:ascii="Times New Roman" w:hAnsi="Times New Roman"/>
                <w:b/>
                <w:sz w:val="18"/>
                <w:szCs w:val="18"/>
                <w:u w:val="single"/>
                <w:lang w:eastAsia="lv-LV"/>
              </w:rPr>
              <w:t>i.7.2.1.d</w:t>
            </w:r>
            <w:r w:rsidRPr="004E3E41">
              <w:rPr>
                <w:rFonts w:ascii="Times New Roman" w:hAnsi="Times New Roman"/>
                <w:sz w:val="18"/>
                <w:szCs w:val="18"/>
                <w:lang w:eastAsia="lv-LV"/>
              </w:rPr>
              <w:t xml:space="preserve"> </w:t>
            </w:r>
            <w:r w:rsidRPr="004E3E41">
              <w:rPr>
                <w:rFonts w:ascii="Times New Roman" w:hAnsi="Times New Roman"/>
                <w:b/>
                <w:sz w:val="18"/>
                <w:szCs w:val="18"/>
                <w:lang w:eastAsia="lv-LV"/>
              </w:rPr>
              <w:t>JNI atbalstīto pasākumu dalībnieki kopā (d</w:t>
            </w:r>
            <w:r w:rsidRPr="001A20AD">
              <w:rPr>
                <w:rFonts w:ascii="Times New Roman" w:hAnsi="Times New Roman"/>
                <w:b/>
                <w:sz w:val="18"/>
                <w:szCs w:val="18"/>
              </w:rPr>
              <w:t>alībnieki)</w:t>
            </w:r>
          </w:p>
          <w:p w14:paraId="417DE088" w14:textId="77777777" w:rsidR="0006111C" w:rsidRPr="001A20AD" w:rsidRDefault="0006111C" w:rsidP="0015453F">
            <w:pPr>
              <w:spacing w:after="0" w:line="240" w:lineRule="auto"/>
              <w:jc w:val="both"/>
              <w:rPr>
                <w:rFonts w:ascii="Times New Roman" w:hAnsi="Times New Roman"/>
                <w:i/>
                <w:sz w:val="18"/>
                <w:szCs w:val="18"/>
              </w:rPr>
            </w:pPr>
          </w:p>
          <w:p w14:paraId="151B85F8" w14:textId="77777777" w:rsidR="0006111C" w:rsidRPr="00BE1312" w:rsidRDefault="0006111C" w:rsidP="0015453F">
            <w:pPr>
              <w:spacing w:after="0" w:line="240" w:lineRule="auto"/>
              <w:jc w:val="both"/>
              <w:rPr>
                <w:rFonts w:ascii="Times New Roman" w:hAnsi="Times New Roman"/>
                <w:i/>
                <w:sz w:val="18"/>
                <w:szCs w:val="18"/>
              </w:rPr>
            </w:pPr>
            <w:r w:rsidRPr="00BE1312">
              <w:rPr>
                <w:rFonts w:ascii="Times New Roman" w:hAnsi="Times New Roman"/>
                <w:i/>
                <w:sz w:val="18"/>
                <w:szCs w:val="18"/>
              </w:rPr>
              <w:t>Definīcija:</w:t>
            </w:r>
          </w:p>
          <w:p w14:paraId="5BEF3649" w14:textId="2C724EFD" w:rsidR="0006111C" w:rsidRPr="00FD1A39"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Kopējais jauniešu skaits, k</w:t>
            </w:r>
            <w:r w:rsidRPr="00E14739">
              <w:rPr>
                <w:rFonts w:ascii="Times New Roman" w:hAnsi="Times New Roman"/>
                <w:sz w:val="18"/>
                <w:szCs w:val="18"/>
              </w:rPr>
              <w:t>uri</w:t>
            </w:r>
            <w:r w:rsidRPr="00F42619">
              <w:rPr>
                <w:rFonts w:ascii="Times New Roman" w:hAnsi="Times New Roman"/>
                <w:sz w:val="18"/>
                <w:szCs w:val="18"/>
              </w:rPr>
              <w:t xml:space="preserve"> </w:t>
            </w:r>
            <w:r w:rsidRPr="00FD1A39">
              <w:rPr>
                <w:rFonts w:ascii="Times New Roman" w:hAnsi="Times New Roman"/>
                <w:sz w:val="18"/>
                <w:szCs w:val="18"/>
              </w:rPr>
              <w:t>piedalās JNI finansētos pasākumos.</w:t>
            </w:r>
          </w:p>
          <w:p w14:paraId="03027B65" w14:textId="77777777" w:rsidR="0006111C" w:rsidRPr="00FD1A39" w:rsidRDefault="0006111C" w:rsidP="0015453F">
            <w:pPr>
              <w:spacing w:after="0" w:line="240" w:lineRule="auto"/>
              <w:jc w:val="both"/>
              <w:rPr>
                <w:rFonts w:ascii="Times New Roman" w:hAnsi="Times New Roman"/>
                <w:i/>
                <w:sz w:val="18"/>
                <w:szCs w:val="18"/>
              </w:rPr>
            </w:pPr>
          </w:p>
          <w:p w14:paraId="11448240" w14:textId="77777777"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i/>
                <w:sz w:val="18"/>
                <w:szCs w:val="18"/>
              </w:rPr>
              <w:t>Datu avots</w:t>
            </w:r>
            <w:r w:rsidRPr="006D66D3">
              <w:rPr>
                <w:rFonts w:ascii="Times New Roman" w:hAnsi="Times New Roman"/>
                <w:sz w:val="18"/>
                <w:szCs w:val="18"/>
              </w:rPr>
              <w:t>:</w:t>
            </w:r>
          </w:p>
          <w:p w14:paraId="0C457958" w14:textId="77777777"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sz w:val="18"/>
                <w:szCs w:val="18"/>
              </w:rPr>
              <w:t>projektu dati</w:t>
            </w:r>
          </w:p>
          <w:p w14:paraId="604CCFE7" w14:textId="77777777" w:rsidR="0006111C" w:rsidRPr="00DA13E8" w:rsidRDefault="0006111C" w:rsidP="0015453F">
            <w:pPr>
              <w:spacing w:after="0" w:line="240" w:lineRule="auto"/>
              <w:jc w:val="both"/>
              <w:rPr>
                <w:rFonts w:ascii="Times New Roman" w:hAnsi="Times New Roman"/>
                <w:sz w:val="18"/>
                <w:szCs w:val="18"/>
              </w:rPr>
            </w:pPr>
          </w:p>
          <w:p w14:paraId="7DD0ADD3" w14:textId="77777777" w:rsidR="0006111C" w:rsidRPr="00DA13E8" w:rsidRDefault="0006111C" w:rsidP="0015453F">
            <w:pPr>
              <w:spacing w:after="0" w:line="240" w:lineRule="auto"/>
              <w:jc w:val="both"/>
              <w:rPr>
                <w:rFonts w:ascii="Times New Roman" w:hAnsi="Times New Roman"/>
                <w:i/>
                <w:sz w:val="18"/>
                <w:szCs w:val="18"/>
              </w:rPr>
            </w:pPr>
            <w:r w:rsidRPr="00DA13E8">
              <w:rPr>
                <w:rFonts w:ascii="Times New Roman" w:hAnsi="Times New Roman"/>
                <w:i/>
                <w:sz w:val="18"/>
                <w:szCs w:val="18"/>
              </w:rPr>
              <w:t>Apkopošanas biežums un ieguves metodoloģija:</w:t>
            </w:r>
          </w:p>
          <w:p w14:paraId="49A980D9" w14:textId="77777777" w:rsidR="0006111C" w:rsidRPr="00DA13E8" w:rsidRDefault="0006111C" w:rsidP="0015453F">
            <w:pPr>
              <w:spacing w:after="0" w:line="240" w:lineRule="auto"/>
              <w:jc w:val="both"/>
              <w:rPr>
                <w:rFonts w:ascii="Times New Roman" w:hAnsi="Times New Roman"/>
                <w:sz w:val="18"/>
                <w:szCs w:val="18"/>
              </w:rPr>
            </w:pPr>
            <w:r w:rsidRPr="00DA13E8">
              <w:rPr>
                <w:rFonts w:ascii="Times New Roman" w:hAnsi="Times New Roman"/>
                <w:sz w:val="18"/>
                <w:szCs w:val="18"/>
              </w:rPr>
              <w:t>1 reizi gadā; projektu dati</w:t>
            </w:r>
          </w:p>
          <w:p w14:paraId="06C0CECA" w14:textId="77777777" w:rsidR="0006111C" w:rsidRPr="00DA13E8" w:rsidRDefault="0006111C" w:rsidP="0015453F">
            <w:pPr>
              <w:spacing w:after="0" w:line="240" w:lineRule="auto"/>
              <w:jc w:val="both"/>
              <w:rPr>
                <w:rFonts w:ascii="Times New Roman" w:hAnsi="Times New Roman"/>
                <w:sz w:val="18"/>
                <w:szCs w:val="18"/>
              </w:rPr>
            </w:pPr>
          </w:p>
          <w:p w14:paraId="2DC9D993" w14:textId="77777777" w:rsidR="0006111C" w:rsidRPr="00AE31A4" w:rsidRDefault="0006111C" w:rsidP="0015453F">
            <w:pPr>
              <w:spacing w:after="0" w:line="240" w:lineRule="auto"/>
              <w:jc w:val="both"/>
              <w:rPr>
                <w:rFonts w:ascii="Times New Roman" w:hAnsi="Times New Roman"/>
                <w:i/>
                <w:sz w:val="18"/>
                <w:szCs w:val="18"/>
              </w:rPr>
            </w:pPr>
            <w:r w:rsidRPr="00AE31A4">
              <w:rPr>
                <w:rFonts w:ascii="Times New Roman" w:hAnsi="Times New Roman"/>
                <w:i/>
                <w:sz w:val="18"/>
                <w:szCs w:val="18"/>
              </w:rPr>
              <w:t>Starpposma vērtība 2018:</w:t>
            </w:r>
          </w:p>
          <w:p w14:paraId="33ACAD1A" w14:textId="61A16676"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sz w:val="18"/>
                <w:szCs w:val="18"/>
              </w:rPr>
              <w:t>19</w:t>
            </w:r>
            <w:r>
              <w:rPr>
                <w:rFonts w:ascii="Times New Roman" w:hAnsi="Times New Roman"/>
                <w:sz w:val="18"/>
                <w:szCs w:val="18"/>
              </w:rPr>
              <w:t xml:space="preserve"> </w:t>
            </w:r>
            <w:r w:rsidRPr="00AE31A4">
              <w:rPr>
                <w:rFonts w:ascii="Times New Roman" w:hAnsi="Times New Roman"/>
                <w:sz w:val="18"/>
                <w:szCs w:val="18"/>
              </w:rPr>
              <w:t>000</w:t>
            </w:r>
          </w:p>
          <w:p w14:paraId="027989FA" w14:textId="77777777" w:rsidR="0006111C" w:rsidRPr="004B6D84" w:rsidRDefault="0006111C" w:rsidP="0015453F">
            <w:pPr>
              <w:spacing w:after="0" w:line="240" w:lineRule="auto"/>
              <w:jc w:val="both"/>
              <w:rPr>
                <w:rFonts w:ascii="Times New Roman" w:hAnsi="Times New Roman"/>
                <w:i/>
                <w:sz w:val="18"/>
                <w:szCs w:val="18"/>
              </w:rPr>
            </w:pPr>
          </w:p>
          <w:p w14:paraId="0BAEF2E5"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Mērķis 2023</w:t>
            </w:r>
            <w:r w:rsidRPr="004B6D84">
              <w:rPr>
                <w:rFonts w:ascii="Times New Roman" w:hAnsi="Times New Roman"/>
                <w:sz w:val="18"/>
                <w:szCs w:val="18"/>
              </w:rPr>
              <w:t>:</w:t>
            </w:r>
          </w:p>
          <w:p w14:paraId="51A90213" w14:textId="0B7C8654"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19</w:t>
            </w:r>
            <w:r>
              <w:rPr>
                <w:rFonts w:ascii="Times New Roman" w:hAnsi="Times New Roman"/>
                <w:sz w:val="18"/>
                <w:szCs w:val="18"/>
              </w:rPr>
              <w:t xml:space="preserve"> </w:t>
            </w:r>
            <w:r w:rsidRPr="004B6D84">
              <w:rPr>
                <w:rFonts w:ascii="Times New Roman" w:hAnsi="Times New Roman"/>
                <w:sz w:val="18"/>
                <w:szCs w:val="18"/>
              </w:rPr>
              <w:t>000 (JNI)</w:t>
            </w:r>
          </w:p>
          <w:p w14:paraId="5BC17D4A" w14:textId="77777777" w:rsidR="0006111C" w:rsidRPr="004B6D84" w:rsidRDefault="0006111C" w:rsidP="0015453F">
            <w:pPr>
              <w:spacing w:after="0" w:line="240" w:lineRule="auto"/>
              <w:jc w:val="both"/>
              <w:rPr>
                <w:rFonts w:ascii="Times New Roman" w:hAnsi="Times New Roman"/>
                <w:sz w:val="18"/>
                <w:szCs w:val="18"/>
              </w:rPr>
            </w:pPr>
          </w:p>
          <w:p w14:paraId="28F06E1B"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2F11AE">
              <w:rPr>
                <w:rFonts w:ascii="Times New Roman" w:hAnsi="Times New Roman"/>
                <w:sz w:val="18"/>
                <w:szCs w:val="18"/>
              </w:rPr>
              <w:t>:</w:t>
            </w:r>
          </w:p>
          <w:p w14:paraId="2ABCBCB4" w14:textId="5B17FB94" w:rsidR="0006111C"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Kopējais JNI finansēto pasākumu dalībnieku skaits 19</w:t>
            </w:r>
            <w:r>
              <w:rPr>
                <w:rFonts w:ascii="Times New Roman" w:hAnsi="Times New Roman"/>
                <w:sz w:val="18"/>
                <w:szCs w:val="18"/>
              </w:rPr>
              <w:t> </w:t>
            </w:r>
            <w:r w:rsidRPr="002F11AE">
              <w:rPr>
                <w:rFonts w:ascii="Times New Roman" w:hAnsi="Times New Roman"/>
                <w:sz w:val="18"/>
                <w:szCs w:val="18"/>
              </w:rPr>
              <w:t>000.</w:t>
            </w:r>
          </w:p>
          <w:p w14:paraId="7BA0E96C" w14:textId="6727D4E2" w:rsidR="0006111C" w:rsidRDefault="0006111C" w:rsidP="0015453F">
            <w:pPr>
              <w:spacing w:after="0" w:line="240" w:lineRule="auto"/>
              <w:jc w:val="both"/>
              <w:rPr>
                <w:rFonts w:ascii="Times New Roman" w:hAnsi="Times New Roman"/>
                <w:sz w:val="18"/>
                <w:szCs w:val="18"/>
              </w:rPr>
            </w:pPr>
          </w:p>
          <w:p w14:paraId="524C2CE5" w14:textId="014D9BFA" w:rsidR="0006111C" w:rsidRPr="002F11AE"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w:t>
            </w:r>
            <w:r>
              <w:rPr>
                <w:rFonts w:ascii="Times New Roman" w:hAnsi="Times New Roman"/>
                <w:sz w:val="18"/>
                <w:szCs w:val="18"/>
              </w:rPr>
              <w:t>19 000</w:t>
            </w:r>
            <w:r w:rsidRPr="000B38AB">
              <w:rPr>
                <w:rFonts w:ascii="Times New Roman" w:hAnsi="Times New Roman"/>
                <w:sz w:val="18"/>
                <w:szCs w:val="18"/>
              </w:rPr>
              <w:t xml:space="preserve"> </w:t>
            </w:r>
            <w:r>
              <w:rPr>
                <w:rFonts w:ascii="Times New Roman" w:hAnsi="Times New Roman"/>
                <w:sz w:val="18"/>
                <w:szCs w:val="18"/>
              </w:rPr>
              <w:t xml:space="preserve">mērķa grupas </w:t>
            </w:r>
            <w:r w:rsidRPr="000B38AB">
              <w:rPr>
                <w:rFonts w:ascii="Times New Roman" w:hAnsi="Times New Roman"/>
                <w:sz w:val="18"/>
                <w:szCs w:val="18"/>
              </w:rPr>
              <w:t>personas uzsāk dalību vismaz vienā no kvalitatīvajiem atbalsta pasākumiem. Rādītāja vērtības 2023.gadā sasniegšanu apstiprina apliecinājuma dokumenti par personu dalību pasākumos (līgumi par dalību pasākumos, dalībnieku saraksti, dalībnieku paraksta lapas, apmeklējuma veidlapas, finanšu atlīdzību pamatojoši dokumenti (stipendijas), rīkojums par  profesionālās kvalifikācijas apliecības saņemšanu, darba līgumi u.c.).</w:t>
            </w:r>
          </w:p>
          <w:p w14:paraId="7E1EDDA8" w14:textId="77777777" w:rsidR="0006111C" w:rsidRPr="002F11AE" w:rsidRDefault="0006111C" w:rsidP="0015453F">
            <w:pPr>
              <w:spacing w:after="0" w:line="240" w:lineRule="auto"/>
              <w:jc w:val="both"/>
              <w:rPr>
                <w:rFonts w:ascii="Times New Roman" w:hAnsi="Times New Roman"/>
                <w:sz w:val="18"/>
                <w:szCs w:val="18"/>
              </w:rPr>
            </w:pPr>
          </w:p>
          <w:p w14:paraId="25A01664" w14:textId="77777777" w:rsidR="0006111C" w:rsidRPr="002F11AE" w:rsidRDefault="0006111C" w:rsidP="0015453F">
            <w:pPr>
              <w:spacing w:after="0" w:line="240" w:lineRule="auto"/>
              <w:jc w:val="both"/>
              <w:rPr>
                <w:rFonts w:ascii="Times New Roman" w:hAnsi="Times New Roman"/>
                <w:sz w:val="18"/>
                <w:szCs w:val="18"/>
              </w:rPr>
            </w:pPr>
          </w:p>
          <w:p w14:paraId="0987BB5F" w14:textId="77777777" w:rsidR="0006111C" w:rsidRPr="004E7848" w:rsidRDefault="0006111C" w:rsidP="0015453F">
            <w:pPr>
              <w:spacing w:after="0" w:line="240" w:lineRule="auto"/>
              <w:jc w:val="both"/>
              <w:rPr>
                <w:rFonts w:ascii="Times New Roman" w:hAnsi="Times New Roman"/>
                <w:i/>
                <w:sz w:val="18"/>
                <w:szCs w:val="18"/>
              </w:rPr>
            </w:pPr>
            <w:r w:rsidRPr="004E7848">
              <w:rPr>
                <w:rFonts w:ascii="Times New Roman" w:hAnsi="Times New Roman"/>
                <w:i/>
                <w:sz w:val="18"/>
                <w:szCs w:val="18"/>
              </w:rPr>
              <w:t>Iznākuma rādītājam sasniegšanai paredzētais finansējums:</w:t>
            </w:r>
          </w:p>
          <w:p w14:paraId="2557D6A3" w14:textId="697BAEA9"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Netiek atsevišķi izdalīts, jo rādītā</w:t>
            </w:r>
            <w:r>
              <w:rPr>
                <w:rFonts w:ascii="Times New Roman" w:hAnsi="Times New Roman"/>
                <w:sz w:val="18"/>
                <w:szCs w:val="18"/>
              </w:rPr>
              <w:t>jā uzskaita rādītāju</w:t>
            </w:r>
            <w:r w:rsidRPr="009F088E">
              <w:rPr>
                <w:rFonts w:ascii="Times New Roman" w:hAnsi="Times New Roman"/>
                <w:sz w:val="18"/>
                <w:szCs w:val="18"/>
              </w:rPr>
              <w:t xml:space="preserve"> </w:t>
            </w:r>
            <w:r w:rsidRPr="009F088E">
              <w:rPr>
                <w:rFonts w:ascii="Times New Roman" w:hAnsi="Times New Roman"/>
                <w:sz w:val="18"/>
                <w:szCs w:val="18"/>
                <w:u w:val="single"/>
                <w:lang w:eastAsia="lv-LV"/>
              </w:rPr>
              <w:t xml:space="preserve">i.7.2.1.a </w:t>
            </w:r>
            <w:r w:rsidRPr="009F088E">
              <w:rPr>
                <w:rFonts w:ascii="Times New Roman" w:hAnsi="Times New Roman"/>
                <w:sz w:val="18"/>
                <w:szCs w:val="18"/>
                <w:lang w:eastAsia="lv-LV"/>
              </w:rPr>
              <w:t>(Bezdarbnieki, tostarp ilgtermiņa bezdarbnieki</w:t>
            </w:r>
            <w:r w:rsidRPr="009F088E">
              <w:rPr>
                <w:rFonts w:ascii="Times New Roman" w:hAnsi="Times New Roman"/>
                <w:sz w:val="18"/>
                <w:szCs w:val="18"/>
              </w:rPr>
              <w:t>)</w:t>
            </w:r>
          </w:p>
          <w:p w14:paraId="2727F7D4" w14:textId="77777777" w:rsidR="0006111C" w:rsidRPr="002F11AE" w:rsidRDefault="0006111C" w:rsidP="0015453F">
            <w:pPr>
              <w:spacing w:after="0" w:line="240" w:lineRule="auto"/>
              <w:jc w:val="both"/>
              <w:rPr>
                <w:rFonts w:ascii="Times New Roman" w:hAnsi="Times New Roman"/>
                <w:sz w:val="18"/>
                <w:szCs w:val="18"/>
              </w:rPr>
            </w:pPr>
          </w:p>
          <w:p w14:paraId="435B4553" w14:textId="4B397C5C" w:rsidR="0006111C" w:rsidRPr="009F088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Darbības līmenis – </w:t>
            </w:r>
            <w:r w:rsidRPr="009F088E">
              <w:rPr>
                <w:rFonts w:ascii="Times New Roman" w:hAnsi="Times New Roman"/>
                <w:sz w:val="18"/>
                <w:szCs w:val="18"/>
              </w:rPr>
              <w:t>projekt</w:t>
            </w:r>
            <w:r>
              <w:rPr>
                <w:rFonts w:ascii="Times New Roman" w:hAnsi="Times New Roman"/>
                <w:sz w:val="18"/>
                <w:szCs w:val="18"/>
              </w:rPr>
              <w:t>a daļa (personas bezdarba periods)</w:t>
            </w:r>
            <w:r w:rsidRPr="009F088E">
              <w:rPr>
                <w:rFonts w:ascii="Times New Roman" w:hAnsi="Times New Roman"/>
                <w:sz w:val="18"/>
                <w:szCs w:val="18"/>
              </w:rPr>
              <w:t xml:space="preserve">. Rādītāju datu uzkrāšana darbību līmenī tiek plānota </w:t>
            </w:r>
            <w:r>
              <w:rPr>
                <w:rFonts w:ascii="Times New Roman" w:hAnsi="Times New Roman"/>
                <w:sz w:val="18"/>
                <w:szCs w:val="18"/>
              </w:rPr>
              <w:t>atbilstoši</w:t>
            </w:r>
            <w:r w:rsidRPr="005D4514">
              <w:rPr>
                <w:rFonts w:ascii="Times New Roman" w:hAnsi="Times New Roman"/>
                <w:sz w:val="18"/>
                <w:szCs w:val="18"/>
              </w:rPr>
              <w:t xml:space="preserve"> </w:t>
            </w:r>
            <w:r>
              <w:rPr>
                <w:rFonts w:ascii="Times New Roman" w:hAnsi="Times New Roman"/>
                <w:sz w:val="18"/>
                <w:szCs w:val="18"/>
              </w:rPr>
              <w:t>personas</w:t>
            </w:r>
            <w:r w:rsidRPr="005D4514">
              <w:rPr>
                <w:rFonts w:ascii="Times New Roman" w:hAnsi="Times New Roman"/>
                <w:sz w:val="18"/>
                <w:szCs w:val="18"/>
              </w:rPr>
              <w:t xml:space="preserve"> dalība</w:t>
            </w:r>
            <w:r>
              <w:rPr>
                <w:rFonts w:ascii="Times New Roman" w:hAnsi="Times New Roman"/>
                <w:sz w:val="18"/>
                <w:szCs w:val="18"/>
              </w:rPr>
              <w:t>i</w:t>
            </w:r>
            <w:r w:rsidRPr="005D4514">
              <w:rPr>
                <w:rFonts w:ascii="Times New Roman" w:hAnsi="Times New Roman"/>
                <w:sz w:val="18"/>
                <w:szCs w:val="18"/>
              </w:rPr>
              <w:t xml:space="preserve"> projektā </w:t>
            </w:r>
            <w:r>
              <w:rPr>
                <w:rFonts w:ascii="Times New Roman" w:hAnsi="Times New Roman"/>
                <w:sz w:val="18"/>
                <w:szCs w:val="18"/>
              </w:rPr>
              <w:t xml:space="preserve">vienā </w:t>
            </w:r>
            <w:r w:rsidRPr="005D4514">
              <w:rPr>
                <w:rFonts w:ascii="Times New Roman" w:hAnsi="Times New Roman"/>
                <w:sz w:val="18"/>
                <w:szCs w:val="18"/>
              </w:rPr>
              <w:t>bezdarba periodā</w:t>
            </w:r>
            <w:r w:rsidRPr="005D4514">
              <w:rPr>
                <w:rFonts w:ascii="Times New Roman" w:hAnsi="Times New Roman"/>
                <w:i/>
                <w:sz w:val="18"/>
                <w:szCs w:val="18"/>
              </w:rPr>
              <w:t xml:space="preserve"> </w:t>
            </w:r>
            <w:r w:rsidRPr="004D072A">
              <w:rPr>
                <w:rFonts w:ascii="Times New Roman" w:hAnsi="Times New Roman"/>
                <w:sz w:val="18"/>
                <w:szCs w:val="18"/>
              </w:rPr>
              <w:t>un</w:t>
            </w:r>
            <w:r>
              <w:rPr>
                <w:rFonts w:ascii="Times New Roman" w:hAnsi="Times New Roman"/>
                <w:i/>
                <w:sz w:val="18"/>
                <w:szCs w:val="18"/>
              </w:rPr>
              <w:t xml:space="preserve"> </w:t>
            </w:r>
            <w:r w:rsidRPr="009F088E">
              <w:rPr>
                <w:rFonts w:ascii="Times New Roman" w:hAnsi="Times New Roman"/>
                <w:sz w:val="18"/>
                <w:szCs w:val="18"/>
              </w:rPr>
              <w:t xml:space="preserve">saskaņā ar tām MK noteikumos par SAM pasākuma īstenošanu noteiktajām atbalstāmajām darbībām, kuras ir tieši saistītas ar SAM iznākuma rādītāju. Tās ir: </w:t>
            </w:r>
          </w:p>
          <w:p w14:paraId="1F7F5BAB" w14:textId="77777777" w:rsidR="0006111C" w:rsidRPr="009F088E" w:rsidRDefault="0006111C" w:rsidP="0015453F">
            <w:pPr>
              <w:pStyle w:val="ListParagraph"/>
              <w:numPr>
                <w:ilvl w:val="0"/>
                <w:numId w:val="27"/>
              </w:numPr>
              <w:spacing w:after="0" w:line="240" w:lineRule="auto"/>
              <w:ind w:left="33" w:firstLine="0"/>
              <w:jc w:val="both"/>
              <w:rPr>
                <w:rFonts w:ascii="Times New Roman" w:hAnsi="Times New Roman"/>
                <w:sz w:val="18"/>
                <w:szCs w:val="18"/>
              </w:rPr>
            </w:pPr>
            <w:r w:rsidRPr="009F088E">
              <w:rPr>
                <w:rFonts w:ascii="Times New Roman" w:hAnsi="Times New Roman"/>
                <w:sz w:val="18"/>
                <w:szCs w:val="18"/>
              </w:rPr>
              <w:t>neformālās izglītības programmu īstenošana;</w:t>
            </w:r>
          </w:p>
          <w:p w14:paraId="73EC72C7" w14:textId="77777777" w:rsidR="0006111C" w:rsidRPr="005D722F" w:rsidRDefault="0006111C" w:rsidP="0015453F">
            <w:pPr>
              <w:pStyle w:val="ListParagraph"/>
              <w:numPr>
                <w:ilvl w:val="0"/>
                <w:numId w:val="27"/>
              </w:numPr>
              <w:spacing w:after="0" w:line="240" w:lineRule="auto"/>
              <w:ind w:left="33" w:firstLine="0"/>
              <w:jc w:val="both"/>
              <w:rPr>
                <w:rFonts w:ascii="Times New Roman" w:hAnsi="Times New Roman"/>
                <w:sz w:val="18"/>
                <w:szCs w:val="18"/>
              </w:rPr>
            </w:pPr>
            <w:r w:rsidRPr="005D722F">
              <w:rPr>
                <w:rFonts w:ascii="Times New Roman" w:hAnsi="Times New Roman"/>
                <w:sz w:val="18"/>
                <w:szCs w:val="18"/>
              </w:rPr>
              <w:t xml:space="preserve">transportlīdzekļu un traktortehnikas vadītāju </w:t>
            </w:r>
            <w:r w:rsidRPr="00C429DD">
              <w:rPr>
                <w:rFonts w:ascii="Times New Roman" w:hAnsi="Times New Roman"/>
                <w:sz w:val="18"/>
                <w:szCs w:val="18"/>
              </w:rPr>
              <w:t>apmācības;</w:t>
            </w:r>
          </w:p>
          <w:p w14:paraId="50FC3D52" w14:textId="77777777" w:rsidR="0006111C" w:rsidRPr="005D722F" w:rsidRDefault="0006111C" w:rsidP="0015453F">
            <w:pPr>
              <w:pStyle w:val="ListParagraph"/>
              <w:numPr>
                <w:ilvl w:val="0"/>
                <w:numId w:val="27"/>
              </w:numPr>
              <w:spacing w:after="0" w:line="240" w:lineRule="auto"/>
              <w:ind w:left="33" w:firstLine="0"/>
              <w:jc w:val="both"/>
              <w:rPr>
                <w:rFonts w:ascii="Times New Roman" w:hAnsi="Times New Roman"/>
                <w:sz w:val="18"/>
                <w:szCs w:val="18"/>
              </w:rPr>
            </w:pPr>
            <w:r w:rsidRPr="005D722F">
              <w:rPr>
                <w:rFonts w:ascii="Times New Roman" w:hAnsi="Times New Roman"/>
                <w:sz w:val="18"/>
                <w:szCs w:val="18"/>
              </w:rPr>
              <w:t xml:space="preserve">profesionālās tālākizglītības un profesionālās pilnveides izglītības programmu īstenošana </w:t>
            </w:r>
            <w:r w:rsidRPr="00C429DD">
              <w:rPr>
                <w:rFonts w:ascii="Times New Roman" w:hAnsi="Times New Roman"/>
                <w:sz w:val="18"/>
                <w:szCs w:val="18"/>
              </w:rPr>
              <w:t>un ārpus formālās izglītības sistēmas apgūtās profesionālās kompetences novērtēšana</w:t>
            </w:r>
            <w:r w:rsidRPr="005D722F">
              <w:rPr>
                <w:rFonts w:ascii="Times New Roman" w:hAnsi="Times New Roman"/>
                <w:sz w:val="18"/>
                <w:szCs w:val="18"/>
              </w:rPr>
              <w:t>;</w:t>
            </w:r>
          </w:p>
          <w:p w14:paraId="77C94488" w14:textId="77777777" w:rsidR="0006111C" w:rsidRPr="009F088E" w:rsidRDefault="0006111C" w:rsidP="0015453F">
            <w:pPr>
              <w:pStyle w:val="ListParagraph"/>
              <w:numPr>
                <w:ilvl w:val="0"/>
                <w:numId w:val="27"/>
              </w:numPr>
              <w:spacing w:after="0" w:line="240" w:lineRule="auto"/>
              <w:ind w:left="33" w:firstLine="0"/>
              <w:jc w:val="both"/>
              <w:rPr>
                <w:rFonts w:ascii="Times New Roman" w:hAnsi="Times New Roman"/>
                <w:sz w:val="18"/>
                <w:szCs w:val="18"/>
              </w:rPr>
            </w:pPr>
            <w:r w:rsidRPr="009F088E">
              <w:rPr>
                <w:rFonts w:ascii="Times New Roman" w:hAnsi="Times New Roman"/>
                <w:sz w:val="18"/>
                <w:szCs w:val="18"/>
              </w:rPr>
              <w:t>pirmās darba pieredzes jaunietim ieguve;</w:t>
            </w:r>
          </w:p>
          <w:p w14:paraId="7F571C20" w14:textId="77777777" w:rsidR="0006111C" w:rsidRPr="009F088E" w:rsidRDefault="0006111C" w:rsidP="0015453F">
            <w:pPr>
              <w:pStyle w:val="ListParagraph"/>
              <w:numPr>
                <w:ilvl w:val="0"/>
                <w:numId w:val="27"/>
              </w:numPr>
              <w:spacing w:after="0" w:line="240" w:lineRule="auto"/>
              <w:ind w:left="33" w:firstLine="0"/>
              <w:jc w:val="both"/>
              <w:rPr>
                <w:rFonts w:ascii="Times New Roman" w:hAnsi="Times New Roman"/>
                <w:sz w:val="18"/>
                <w:szCs w:val="18"/>
              </w:rPr>
            </w:pPr>
            <w:r w:rsidRPr="009F088E">
              <w:rPr>
                <w:rFonts w:ascii="Times New Roman" w:hAnsi="Times New Roman"/>
                <w:sz w:val="18"/>
                <w:szCs w:val="18"/>
              </w:rPr>
              <w:t>darbam nepieciešamo iemaņu attīstība nevalstiskajā sektorā;</w:t>
            </w:r>
          </w:p>
          <w:p w14:paraId="4BDEE83E" w14:textId="77777777" w:rsidR="0006111C" w:rsidRPr="009F088E" w:rsidRDefault="0006111C" w:rsidP="0015453F">
            <w:pPr>
              <w:pStyle w:val="ListParagraph"/>
              <w:numPr>
                <w:ilvl w:val="0"/>
                <w:numId w:val="27"/>
              </w:numPr>
              <w:spacing w:after="0" w:line="240" w:lineRule="auto"/>
              <w:ind w:left="33" w:firstLine="0"/>
              <w:jc w:val="both"/>
              <w:rPr>
                <w:rFonts w:ascii="Times New Roman" w:hAnsi="Times New Roman"/>
                <w:sz w:val="18"/>
                <w:szCs w:val="18"/>
              </w:rPr>
            </w:pPr>
            <w:r w:rsidRPr="009F088E">
              <w:rPr>
                <w:rFonts w:ascii="Times New Roman" w:hAnsi="Times New Roman"/>
                <w:sz w:val="18"/>
                <w:szCs w:val="18"/>
              </w:rPr>
              <w:t>darbnīcas jauniešiem;</w:t>
            </w:r>
          </w:p>
          <w:p w14:paraId="41806CAA" w14:textId="77777777" w:rsidR="0006111C" w:rsidRPr="009F088E" w:rsidRDefault="0006111C" w:rsidP="0015453F">
            <w:pPr>
              <w:pStyle w:val="ListParagraph"/>
              <w:numPr>
                <w:ilvl w:val="0"/>
                <w:numId w:val="27"/>
              </w:numPr>
              <w:spacing w:after="0" w:line="240" w:lineRule="auto"/>
              <w:ind w:left="33" w:firstLine="0"/>
              <w:jc w:val="both"/>
              <w:rPr>
                <w:rFonts w:ascii="Times New Roman" w:hAnsi="Times New Roman"/>
                <w:sz w:val="18"/>
                <w:szCs w:val="18"/>
              </w:rPr>
            </w:pPr>
            <w:r w:rsidRPr="009F088E">
              <w:rPr>
                <w:rFonts w:ascii="Times New Roman" w:hAnsi="Times New Roman"/>
                <w:sz w:val="18"/>
                <w:szCs w:val="18"/>
              </w:rPr>
              <w:t>subsidētās darba vietas jauniešiem bezdarbniekiem (pasākumi noteiktām personu grupām);</w:t>
            </w:r>
          </w:p>
          <w:p w14:paraId="76D57CF0" w14:textId="77777777" w:rsidR="0006111C" w:rsidRPr="009F088E" w:rsidRDefault="0006111C" w:rsidP="0015453F">
            <w:pPr>
              <w:pStyle w:val="ListParagraph"/>
              <w:numPr>
                <w:ilvl w:val="0"/>
                <w:numId w:val="27"/>
              </w:numPr>
              <w:spacing w:after="0" w:line="240" w:lineRule="auto"/>
              <w:ind w:left="33" w:firstLine="0"/>
              <w:jc w:val="both"/>
              <w:rPr>
                <w:rFonts w:ascii="Times New Roman" w:hAnsi="Times New Roman"/>
                <w:sz w:val="18"/>
                <w:szCs w:val="18"/>
              </w:rPr>
            </w:pPr>
            <w:r w:rsidRPr="009F088E">
              <w:rPr>
                <w:rFonts w:ascii="Times New Roman" w:hAnsi="Times New Roman"/>
                <w:sz w:val="18"/>
                <w:szCs w:val="18"/>
              </w:rPr>
              <w:t>atbalsts pašnodarbinātības vai uzņēmējdarbības uzsākšanai.</w:t>
            </w:r>
          </w:p>
          <w:p w14:paraId="2C30424E" w14:textId="77777777" w:rsidR="0006111C" w:rsidRPr="009F088E" w:rsidRDefault="0006111C" w:rsidP="0015453F">
            <w:pPr>
              <w:spacing w:after="0" w:line="240" w:lineRule="auto"/>
              <w:jc w:val="both"/>
              <w:rPr>
                <w:rFonts w:ascii="Times New Roman" w:hAnsi="Times New Roman"/>
                <w:sz w:val="18"/>
                <w:szCs w:val="18"/>
              </w:rPr>
            </w:pPr>
          </w:p>
          <w:p w14:paraId="526C6F0B" w14:textId="77777777" w:rsidR="0006111C" w:rsidRPr="009F088E" w:rsidRDefault="0006111C" w:rsidP="0015453F">
            <w:pPr>
              <w:spacing w:after="0" w:line="240" w:lineRule="auto"/>
              <w:jc w:val="both"/>
              <w:rPr>
                <w:rFonts w:ascii="Times New Roman" w:hAnsi="Times New Roman"/>
                <w:sz w:val="18"/>
                <w:szCs w:val="18"/>
              </w:rPr>
            </w:pPr>
          </w:p>
        </w:tc>
        <w:tc>
          <w:tcPr>
            <w:tcW w:w="2836" w:type="dxa"/>
          </w:tcPr>
          <w:p w14:paraId="24ECE87E" w14:textId="7BE6D209"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lastRenderedPageBreak/>
              <w:t>Starpposma vērtība 2018. gadam</w:t>
            </w:r>
            <w:r>
              <w:rPr>
                <w:rFonts w:ascii="Times New Roman" w:hAnsi="Times New Roman"/>
                <w:i/>
                <w:sz w:val="18"/>
                <w:szCs w:val="18"/>
                <w:vertAlign w:val="superscript"/>
              </w:rPr>
              <w:t>3</w:t>
            </w:r>
            <w:r w:rsidRPr="009F088E">
              <w:rPr>
                <w:rFonts w:ascii="Times New Roman" w:hAnsi="Times New Roman"/>
                <w:i/>
                <w:sz w:val="18"/>
                <w:szCs w:val="18"/>
              </w:rPr>
              <w:t>:</w:t>
            </w:r>
          </w:p>
          <w:p w14:paraId="2F9FE80A" w14:textId="77777777" w:rsidR="0006111C" w:rsidRPr="009F088E" w:rsidRDefault="0006111C" w:rsidP="0015453F">
            <w:pPr>
              <w:spacing w:after="0" w:line="240" w:lineRule="auto"/>
              <w:jc w:val="both"/>
              <w:rPr>
                <w:rFonts w:ascii="Times New Roman" w:hAnsi="Times New Roman"/>
                <w:i/>
                <w:sz w:val="18"/>
                <w:szCs w:val="18"/>
              </w:rPr>
            </w:pPr>
          </w:p>
          <w:p w14:paraId="24959F4D" w14:textId="121C3A31" w:rsidR="0006111C" w:rsidRPr="002F11AE" w:rsidRDefault="0006111C" w:rsidP="0015453F">
            <w:pPr>
              <w:spacing w:after="0" w:line="240" w:lineRule="auto"/>
              <w:jc w:val="both"/>
              <w:rPr>
                <w:rFonts w:ascii="Times New Roman" w:hAnsi="Times New Roman"/>
                <w:sz w:val="18"/>
                <w:szCs w:val="18"/>
              </w:rPr>
            </w:pPr>
            <w:r>
              <w:rPr>
                <w:rFonts w:ascii="Times New Roman" w:hAnsi="Times New Roman"/>
                <w:sz w:val="18"/>
                <w:szCs w:val="18"/>
              </w:rPr>
              <w:t>26 050 172</w:t>
            </w:r>
            <w:r w:rsidRPr="002F11AE">
              <w:rPr>
                <w:rFonts w:ascii="Times New Roman" w:hAnsi="Times New Roman"/>
                <w:sz w:val="18"/>
                <w:szCs w:val="18"/>
              </w:rPr>
              <w:t xml:space="preserve"> EUR (</w:t>
            </w:r>
            <w:r>
              <w:rPr>
                <w:rFonts w:ascii="Times New Roman" w:hAnsi="Times New Roman"/>
                <w:sz w:val="18"/>
                <w:szCs w:val="18"/>
              </w:rPr>
              <w:t>78</w:t>
            </w:r>
            <w:r w:rsidRPr="002F11AE">
              <w:rPr>
                <w:rFonts w:ascii="Times New Roman" w:hAnsi="Times New Roman"/>
                <w:sz w:val="18"/>
                <w:szCs w:val="18"/>
              </w:rPr>
              <w:t xml:space="preserve">%), </w:t>
            </w:r>
          </w:p>
          <w:p w14:paraId="1B0D1462" w14:textId="15D39C0F"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t.sk. </w:t>
            </w:r>
            <w:r>
              <w:rPr>
                <w:rFonts w:ascii="Times New Roman" w:hAnsi="Times New Roman"/>
                <w:sz w:val="18"/>
                <w:szCs w:val="18"/>
              </w:rPr>
              <w:t>11 968 998</w:t>
            </w:r>
            <w:r w:rsidRPr="002F11AE">
              <w:rPr>
                <w:rFonts w:ascii="Times New Roman" w:hAnsi="Times New Roman"/>
                <w:sz w:val="18"/>
                <w:szCs w:val="18"/>
              </w:rPr>
              <w:t> EUR JNI finansējums.</w:t>
            </w:r>
          </w:p>
          <w:p w14:paraId="5FD3AB0C" w14:textId="77777777" w:rsidR="0006111C" w:rsidRPr="002F11AE" w:rsidRDefault="0006111C" w:rsidP="0015453F">
            <w:pPr>
              <w:spacing w:after="0" w:line="240" w:lineRule="auto"/>
              <w:jc w:val="both"/>
              <w:rPr>
                <w:rFonts w:ascii="Times New Roman" w:hAnsi="Times New Roman"/>
                <w:i/>
                <w:sz w:val="18"/>
                <w:szCs w:val="18"/>
              </w:rPr>
            </w:pPr>
          </w:p>
          <w:p w14:paraId="5655D515"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Mērķis 2023.gadam (vienāds ar</w:t>
            </w:r>
          </w:p>
          <w:p w14:paraId="35DC6BC8"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 xml:space="preserve"> 100 % no SAM pasākumam paredzētā kopējā finansējuma):</w:t>
            </w:r>
          </w:p>
          <w:p w14:paraId="641FB9BC" w14:textId="77777777" w:rsidR="0006111C" w:rsidRPr="002F11AE" w:rsidRDefault="0006111C" w:rsidP="0015453F">
            <w:pPr>
              <w:spacing w:after="0" w:line="240" w:lineRule="auto"/>
              <w:jc w:val="both"/>
              <w:rPr>
                <w:rFonts w:ascii="Times New Roman" w:hAnsi="Times New Roman"/>
                <w:i/>
                <w:sz w:val="18"/>
                <w:szCs w:val="18"/>
              </w:rPr>
            </w:pPr>
          </w:p>
          <w:p w14:paraId="30255896" w14:textId="6A00119E" w:rsidR="0006111C" w:rsidRPr="002F11AE" w:rsidRDefault="0006111C" w:rsidP="0015453F">
            <w:pPr>
              <w:spacing w:after="0" w:line="240" w:lineRule="auto"/>
              <w:jc w:val="both"/>
              <w:rPr>
                <w:rFonts w:ascii="Times New Roman" w:hAnsi="Times New Roman"/>
                <w:sz w:val="18"/>
                <w:szCs w:val="18"/>
              </w:rPr>
            </w:pPr>
            <w:r>
              <w:rPr>
                <w:rFonts w:ascii="Times New Roman" w:hAnsi="Times New Roman"/>
                <w:sz w:val="18"/>
                <w:szCs w:val="18"/>
              </w:rPr>
              <w:t>36 614 514</w:t>
            </w:r>
            <w:r w:rsidRPr="00EB3F9C">
              <w:rPr>
                <w:rFonts w:ascii="Times New Roman" w:hAnsi="Times New Roman"/>
                <w:sz w:val="18"/>
                <w:szCs w:val="18"/>
              </w:rPr>
              <w:t> </w:t>
            </w:r>
            <w:r w:rsidRPr="002F11AE">
              <w:rPr>
                <w:rFonts w:ascii="Times New Roman" w:hAnsi="Times New Roman"/>
                <w:sz w:val="18"/>
                <w:szCs w:val="18"/>
              </w:rPr>
              <w:t xml:space="preserve">EUR, </w:t>
            </w:r>
          </w:p>
          <w:p w14:paraId="23C42C90" w14:textId="31706206"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t.sk. </w:t>
            </w:r>
            <w:r w:rsidRPr="00EB3F9C">
              <w:rPr>
                <w:rFonts w:ascii="Times New Roman" w:hAnsi="Times New Roman"/>
                <w:sz w:val="18"/>
                <w:szCs w:val="18"/>
              </w:rPr>
              <w:t>15 186 315 </w:t>
            </w:r>
            <w:r w:rsidRPr="002F11AE">
              <w:rPr>
                <w:rFonts w:ascii="Times New Roman" w:hAnsi="Times New Roman"/>
                <w:sz w:val="18"/>
                <w:szCs w:val="18"/>
              </w:rPr>
              <w:t>EUR JNI finansējums.</w:t>
            </w:r>
          </w:p>
          <w:p w14:paraId="37EE6163" w14:textId="77777777" w:rsidR="0006111C" w:rsidRPr="002F11AE" w:rsidRDefault="0006111C" w:rsidP="0015453F">
            <w:pPr>
              <w:spacing w:after="0" w:line="240" w:lineRule="auto"/>
              <w:jc w:val="both"/>
              <w:rPr>
                <w:rFonts w:ascii="Times New Roman" w:hAnsi="Times New Roman"/>
                <w:sz w:val="18"/>
                <w:szCs w:val="18"/>
              </w:rPr>
            </w:pPr>
          </w:p>
          <w:p w14:paraId="4F1ADAF8" w14:textId="7216A178"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lastRenderedPageBreak/>
              <w:t xml:space="preserve">Paredzamais pasākuma darbību īstenošanas laiks no 2014.g. 1.cet. līdz 2018.g. </w:t>
            </w:r>
            <w:r>
              <w:rPr>
                <w:rFonts w:ascii="Times New Roman" w:hAnsi="Times New Roman"/>
                <w:sz w:val="18"/>
                <w:szCs w:val="18"/>
              </w:rPr>
              <w:t>4</w:t>
            </w:r>
            <w:r w:rsidRPr="002F11AE">
              <w:rPr>
                <w:rFonts w:ascii="Times New Roman" w:hAnsi="Times New Roman"/>
                <w:sz w:val="18"/>
                <w:szCs w:val="18"/>
              </w:rPr>
              <w:t>.cet.</w:t>
            </w:r>
          </w:p>
          <w:p w14:paraId="544F4B49" w14:textId="77777777" w:rsidR="0006111C" w:rsidRPr="002F11AE" w:rsidRDefault="0006111C" w:rsidP="0015453F">
            <w:pPr>
              <w:spacing w:after="0" w:line="240" w:lineRule="auto"/>
              <w:jc w:val="both"/>
              <w:rPr>
                <w:rFonts w:ascii="Times New Roman" w:hAnsi="Times New Roman"/>
                <w:sz w:val="18"/>
                <w:szCs w:val="18"/>
              </w:rPr>
            </w:pPr>
          </w:p>
          <w:p w14:paraId="01081EA4" w14:textId="77777777" w:rsidR="0006111C" w:rsidRPr="009F088E" w:rsidRDefault="0006111C" w:rsidP="0015453F">
            <w:pPr>
              <w:spacing w:after="0" w:line="240" w:lineRule="auto"/>
              <w:jc w:val="both"/>
              <w:rPr>
                <w:rFonts w:ascii="Times New Roman" w:hAnsi="Times New Roman"/>
                <w:sz w:val="18"/>
                <w:szCs w:val="18"/>
              </w:rPr>
            </w:pPr>
          </w:p>
        </w:tc>
      </w:tr>
      <w:tr w:rsidR="0006111C" w:rsidRPr="009F088E" w14:paraId="40980686" w14:textId="26C8D268" w:rsidTr="0006111C">
        <w:trPr>
          <w:trHeight w:val="70"/>
        </w:trPr>
        <w:tc>
          <w:tcPr>
            <w:tcW w:w="1277" w:type="dxa"/>
          </w:tcPr>
          <w:p w14:paraId="2CD77CF5" w14:textId="77777777" w:rsidR="0006111C" w:rsidRPr="009C3280" w:rsidRDefault="0006111C" w:rsidP="0015453F">
            <w:pPr>
              <w:spacing w:after="0" w:line="240" w:lineRule="auto"/>
              <w:jc w:val="both"/>
              <w:rPr>
                <w:rFonts w:ascii="Times New Roman" w:hAnsi="Times New Roman"/>
                <w:sz w:val="18"/>
                <w:szCs w:val="18"/>
              </w:rPr>
            </w:pPr>
          </w:p>
        </w:tc>
        <w:tc>
          <w:tcPr>
            <w:tcW w:w="1247" w:type="dxa"/>
          </w:tcPr>
          <w:p w14:paraId="61E182B1" w14:textId="77777777" w:rsidR="0006111C" w:rsidRPr="004E3E41" w:rsidRDefault="0006111C" w:rsidP="0015453F">
            <w:pPr>
              <w:spacing w:after="0" w:line="240" w:lineRule="auto"/>
              <w:jc w:val="both"/>
              <w:rPr>
                <w:rFonts w:ascii="Times New Roman" w:hAnsi="Times New Roman"/>
                <w:sz w:val="18"/>
                <w:szCs w:val="18"/>
              </w:rPr>
            </w:pPr>
          </w:p>
        </w:tc>
        <w:tc>
          <w:tcPr>
            <w:tcW w:w="1593" w:type="dxa"/>
          </w:tcPr>
          <w:p w14:paraId="235FA947" w14:textId="77777777" w:rsidR="0006111C" w:rsidRPr="001A20AD" w:rsidRDefault="0006111C" w:rsidP="0015453F">
            <w:pPr>
              <w:spacing w:after="0" w:line="240" w:lineRule="auto"/>
              <w:jc w:val="both"/>
              <w:rPr>
                <w:rFonts w:ascii="Times New Roman" w:hAnsi="Times New Roman"/>
                <w:b/>
                <w:sz w:val="18"/>
                <w:szCs w:val="18"/>
              </w:rPr>
            </w:pPr>
            <w:r w:rsidRPr="00BE1A11">
              <w:rPr>
                <w:rFonts w:ascii="Times New Roman" w:hAnsi="Times New Roman"/>
                <w:b/>
                <w:sz w:val="18"/>
                <w:szCs w:val="18"/>
              </w:rPr>
              <w:t>7.2.1.2. Sākotnējās profesionālās izglītības programmu īstenošana Jauniešu garantijas ietvaros</w:t>
            </w:r>
          </w:p>
          <w:p w14:paraId="27EDCEA1" w14:textId="77777777" w:rsidR="0006111C" w:rsidRPr="001A20AD" w:rsidRDefault="0006111C" w:rsidP="0015453F">
            <w:pPr>
              <w:spacing w:after="0" w:line="240" w:lineRule="auto"/>
              <w:jc w:val="both"/>
              <w:rPr>
                <w:rFonts w:ascii="Times New Roman" w:hAnsi="Times New Roman"/>
                <w:sz w:val="18"/>
                <w:szCs w:val="18"/>
              </w:rPr>
            </w:pPr>
          </w:p>
        </w:tc>
        <w:tc>
          <w:tcPr>
            <w:tcW w:w="4134" w:type="dxa"/>
          </w:tcPr>
          <w:p w14:paraId="691CB50D" w14:textId="77777777"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i/>
                <w:sz w:val="18"/>
                <w:szCs w:val="18"/>
              </w:rPr>
              <w:lastRenderedPageBreak/>
              <w:t>Nosaukums un mērvienība(1)</w:t>
            </w:r>
            <w:r w:rsidRPr="00AB3703">
              <w:rPr>
                <w:rFonts w:ascii="Times New Roman" w:hAnsi="Times New Roman"/>
                <w:sz w:val="18"/>
                <w:szCs w:val="18"/>
              </w:rPr>
              <w:t>:</w:t>
            </w:r>
          </w:p>
          <w:p w14:paraId="0D5AA744" w14:textId="2482244F" w:rsidR="0006111C" w:rsidRPr="001A20AD" w:rsidRDefault="0006111C" w:rsidP="0015453F">
            <w:pPr>
              <w:spacing w:after="0" w:line="240" w:lineRule="auto"/>
              <w:jc w:val="both"/>
              <w:rPr>
                <w:rFonts w:ascii="Times New Roman" w:hAnsi="Times New Roman"/>
                <w:b/>
                <w:sz w:val="18"/>
                <w:szCs w:val="18"/>
              </w:rPr>
            </w:pPr>
            <w:r w:rsidRPr="001A20AD">
              <w:rPr>
                <w:rFonts w:ascii="Times New Roman" w:hAnsi="Times New Roman"/>
                <w:b/>
                <w:sz w:val="18"/>
                <w:szCs w:val="18"/>
                <w:u w:val="single"/>
              </w:rPr>
              <w:t xml:space="preserve">r.7.2.1.a </w:t>
            </w:r>
            <w:r w:rsidRPr="001A20AD">
              <w:rPr>
                <w:rFonts w:ascii="Times New Roman" w:hAnsi="Times New Roman"/>
                <w:b/>
                <w:sz w:val="18"/>
                <w:szCs w:val="18"/>
              </w:rPr>
              <w:t>Kvalifikāciju ieguvušie dalībnieki tūlīt pēc dalības apmācībās (personu skaits)</w:t>
            </w:r>
          </w:p>
          <w:p w14:paraId="69CF92A0" w14:textId="77777777" w:rsidR="0006111C" w:rsidRPr="00AB3703" w:rsidRDefault="0006111C" w:rsidP="0015453F">
            <w:pPr>
              <w:spacing w:after="0" w:line="240" w:lineRule="auto"/>
              <w:jc w:val="both"/>
              <w:rPr>
                <w:rFonts w:ascii="Times New Roman" w:hAnsi="Times New Roman"/>
                <w:sz w:val="18"/>
                <w:szCs w:val="18"/>
              </w:rPr>
            </w:pPr>
          </w:p>
          <w:p w14:paraId="5B38E36F" w14:textId="3B4E58F9" w:rsidR="0006111C" w:rsidRPr="00AB3703" w:rsidRDefault="0006111C" w:rsidP="0015453F">
            <w:pPr>
              <w:spacing w:after="0" w:line="240" w:lineRule="auto"/>
              <w:jc w:val="both"/>
              <w:rPr>
                <w:rFonts w:ascii="Times New Roman" w:hAnsi="Times New Roman"/>
                <w:i/>
                <w:sz w:val="18"/>
                <w:szCs w:val="18"/>
              </w:rPr>
            </w:pPr>
            <w:r w:rsidRPr="00AB3703">
              <w:rPr>
                <w:rFonts w:ascii="Times New Roman" w:hAnsi="Times New Roman"/>
                <w:i/>
                <w:sz w:val="18"/>
                <w:szCs w:val="18"/>
              </w:rPr>
              <w:t>Definīcija</w:t>
            </w:r>
            <w:r w:rsidR="006311E3">
              <w:rPr>
                <w:rFonts w:ascii="Times New Roman" w:hAnsi="Times New Roman"/>
                <w:i/>
                <w:sz w:val="18"/>
                <w:szCs w:val="18"/>
                <w:vertAlign w:val="superscript"/>
              </w:rPr>
              <w:t>*</w:t>
            </w:r>
            <w:r w:rsidRPr="00AB3703">
              <w:rPr>
                <w:rFonts w:ascii="Times New Roman" w:hAnsi="Times New Roman"/>
                <w:i/>
                <w:sz w:val="18"/>
                <w:szCs w:val="18"/>
              </w:rPr>
              <w:t>:</w:t>
            </w:r>
          </w:p>
          <w:p w14:paraId="3079F4F6" w14:textId="6457D597"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sz w:val="18"/>
                <w:szCs w:val="18"/>
              </w:rPr>
              <w:t>ESF kopējais rezultāta rādītājs</w:t>
            </w:r>
          </w:p>
          <w:p w14:paraId="51B760D3" w14:textId="77777777" w:rsidR="0006111C" w:rsidRPr="00AB3703" w:rsidRDefault="0006111C" w:rsidP="0015453F">
            <w:pPr>
              <w:spacing w:after="0" w:line="240" w:lineRule="auto"/>
              <w:jc w:val="both"/>
              <w:rPr>
                <w:rFonts w:ascii="Times New Roman" w:hAnsi="Times New Roman"/>
                <w:sz w:val="18"/>
                <w:szCs w:val="18"/>
              </w:rPr>
            </w:pPr>
          </w:p>
          <w:p w14:paraId="030A683B" w14:textId="77777777"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i/>
                <w:sz w:val="18"/>
                <w:szCs w:val="18"/>
              </w:rPr>
              <w:t>Bāzes vērtība un tās noteikšanas gads</w:t>
            </w:r>
            <w:r w:rsidRPr="00AB3703">
              <w:rPr>
                <w:rFonts w:ascii="Times New Roman" w:hAnsi="Times New Roman"/>
                <w:sz w:val="18"/>
                <w:szCs w:val="18"/>
              </w:rPr>
              <w:t>:</w:t>
            </w:r>
          </w:p>
          <w:p w14:paraId="414D5049" w14:textId="77777777"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sz w:val="18"/>
                <w:szCs w:val="18"/>
              </w:rPr>
              <w:t>690; 2012.gads</w:t>
            </w:r>
          </w:p>
          <w:p w14:paraId="4E0DEAD8" w14:textId="2EAA688C"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sz w:val="18"/>
                <w:szCs w:val="18"/>
              </w:rPr>
              <w:lastRenderedPageBreak/>
              <w:t xml:space="preserve">Pēc IZM datiem 2012.gadā profesionālajās iestādēs 1 gadīgajās un 1,5 gadīgajās programmās iesaistījās 1 030 jaunieši, no kuriem  profesionālo kvalifikāciju ieguva 690 jaunieši jeb </w:t>
            </w:r>
            <w:r>
              <w:rPr>
                <w:rFonts w:ascii="Times New Roman" w:hAnsi="Times New Roman"/>
                <w:sz w:val="18"/>
                <w:szCs w:val="18"/>
              </w:rPr>
              <w:t xml:space="preserve">vidēji </w:t>
            </w:r>
            <w:r w:rsidRPr="00AB3703">
              <w:rPr>
                <w:rFonts w:ascii="Times New Roman" w:hAnsi="Times New Roman"/>
                <w:sz w:val="18"/>
                <w:szCs w:val="18"/>
              </w:rPr>
              <w:t>67 %</w:t>
            </w:r>
            <w:r>
              <w:rPr>
                <w:rFonts w:ascii="Times New Roman" w:hAnsi="Times New Roman"/>
                <w:sz w:val="18"/>
                <w:szCs w:val="18"/>
              </w:rPr>
              <w:t xml:space="preserve"> (pēc IZM datiem 2014.-2017. gadā – 70.54%)</w:t>
            </w:r>
            <w:r w:rsidRPr="00AB3703">
              <w:rPr>
                <w:rFonts w:ascii="Times New Roman" w:hAnsi="Times New Roman"/>
                <w:sz w:val="18"/>
                <w:szCs w:val="18"/>
              </w:rPr>
              <w:t>.</w:t>
            </w:r>
          </w:p>
          <w:p w14:paraId="06F747A6" w14:textId="77777777" w:rsidR="0006111C" w:rsidRPr="00BE1312" w:rsidRDefault="0006111C" w:rsidP="0015453F">
            <w:pPr>
              <w:spacing w:after="0" w:line="240" w:lineRule="auto"/>
              <w:jc w:val="both"/>
              <w:rPr>
                <w:rFonts w:ascii="Times New Roman" w:hAnsi="Times New Roman"/>
                <w:sz w:val="18"/>
                <w:szCs w:val="18"/>
              </w:rPr>
            </w:pPr>
          </w:p>
          <w:p w14:paraId="5784635A" w14:textId="77777777" w:rsidR="0006111C" w:rsidRPr="00BE1312" w:rsidRDefault="0006111C" w:rsidP="0015453F">
            <w:pPr>
              <w:spacing w:after="0" w:line="240" w:lineRule="auto"/>
              <w:jc w:val="both"/>
              <w:rPr>
                <w:rFonts w:ascii="Times New Roman" w:hAnsi="Times New Roman"/>
                <w:sz w:val="18"/>
                <w:szCs w:val="18"/>
              </w:rPr>
            </w:pPr>
            <w:r w:rsidRPr="00BE1312">
              <w:rPr>
                <w:rFonts w:ascii="Times New Roman" w:hAnsi="Times New Roman"/>
                <w:i/>
                <w:sz w:val="18"/>
                <w:szCs w:val="18"/>
              </w:rPr>
              <w:t>Datu avots</w:t>
            </w:r>
            <w:r w:rsidRPr="00BE1312">
              <w:rPr>
                <w:rFonts w:ascii="Times New Roman" w:hAnsi="Times New Roman"/>
                <w:sz w:val="18"/>
                <w:szCs w:val="18"/>
              </w:rPr>
              <w:t>:</w:t>
            </w:r>
          </w:p>
          <w:p w14:paraId="0CE44871" w14:textId="77777777" w:rsidR="0006111C" w:rsidRPr="00F42619" w:rsidRDefault="0006111C" w:rsidP="0015453F">
            <w:pPr>
              <w:spacing w:after="0" w:line="240" w:lineRule="auto"/>
              <w:jc w:val="both"/>
              <w:rPr>
                <w:rFonts w:ascii="Times New Roman" w:hAnsi="Times New Roman"/>
                <w:sz w:val="18"/>
                <w:szCs w:val="18"/>
              </w:rPr>
            </w:pPr>
            <w:r w:rsidRPr="00F42619">
              <w:rPr>
                <w:rFonts w:ascii="Times New Roman" w:hAnsi="Times New Roman"/>
                <w:sz w:val="18"/>
                <w:szCs w:val="18"/>
              </w:rPr>
              <w:t>projektu dati</w:t>
            </w:r>
          </w:p>
          <w:p w14:paraId="2CBBDB3D" w14:textId="77777777" w:rsidR="0006111C" w:rsidRPr="00FD1A39" w:rsidRDefault="0006111C" w:rsidP="0015453F">
            <w:pPr>
              <w:spacing w:after="0" w:line="240" w:lineRule="auto"/>
              <w:jc w:val="both"/>
              <w:rPr>
                <w:rFonts w:ascii="Times New Roman" w:hAnsi="Times New Roman"/>
                <w:sz w:val="18"/>
                <w:szCs w:val="18"/>
              </w:rPr>
            </w:pPr>
          </w:p>
          <w:p w14:paraId="3DD671E0" w14:textId="77777777" w:rsidR="0006111C" w:rsidRPr="00FD1A39" w:rsidRDefault="0006111C" w:rsidP="0015453F">
            <w:pPr>
              <w:spacing w:after="0" w:line="240" w:lineRule="auto"/>
              <w:jc w:val="both"/>
              <w:rPr>
                <w:rFonts w:ascii="Times New Roman" w:hAnsi="Times New Roman"/>
                <w:i/>
                <w:sz w:val="18"/>
                <w:szCs w:val="18"/>
              </w:rPr>
            </w:pPr>
            <w:r w:rsidRPr="00FD1A39">
              <w:rPr>
                <w:rFonts w:ascii="Times New Roman" w:hAnsi="Times New Roman"/>
                <w:i/>
                <w:sz w:val="18"/>
                <w:szCs w:val="18"/>
              </w:rPr>
              <w:t>Apkopošanas biežums un ieguves metodoloģija:</w:t>
            </w:r>
          </w:p>
          <w:p w14:paraId="66DB797C" w14:textId="77777777"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sz w:val="18"/>
                <w:szCs w:val="18"/>
              </w:rPr>
              <w:t>2 reizes gadā;</w:t>
            </w:r>
          </w:p>
          <w:p w14:paraId="0CD08575" w14:textId="77777777"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sz w:val="18"/>
                <w:szCs w:val="18"/>
              </w:rPr>
              <w:t>projektu dati</w:t>
            </w:r>
          </w:p>
          <w:p w14:paraId="369C9333" w14:textId="77777777" w:rsidR="0006111C" w:rsidRPr="00DA13E8" w:rsidRDefault="0006111C" w:rsidP="0015453F">
            <w:pPr>
              <w:spacing w:after="0" w:line="240" w:lineRule="auto"/>
              <w:jc w:val="both"/>
              <w:rPr>
                <w:rFonts w:ascii="Times New Roman" w:hAnsi="Times New Roman"/>
                <w:sz w:val="18"/>
                <w:szCs w:val="18"/>
              </w:rPr>
            </w:pPr>
          </w:p>
          <w:p w14:paraId="2FC7E01F" w14:textId="77777777" w:rsidR="0006111C" w:rsidRPr="00DA13E8" w:rsidRDefault="0006111C" w:rsidP="0015453F">
            <w:pPr>
              <w:spacing w:after="0" w:line="240" w:lineRule="auto"/>
              <w:jc w:val="both"/>
              <w:rPr>
                <w:rFonts w:ascii="Times New Roman" w:hAnsi="Times New Roman"/>
                <w:sz w:val="18"/>
                <w:szCs w:val="18"/>
              </w:rPr>
            </w:pPr>
            <w:r w:rsidRPr="00DA13E8">
              <w:rPr>
                <w:rFonts w:ascii="Times New Roman" w:hAnsi="Times New Roman"/>
                <w:i/>
                <w:sz w:val="18"/>
                <w:szCs w:val="18"/>
              </w:rPr>
              <w:t>Mērķis 2023</w:t>
            </w:r>
            <w:r w:rsidRPr="00DA13E8">
              <w:rPr>
                <w:rFonts w:ascii="Times New Roman" w:hAnsi="Times New Roman"/>
                <w:sz w:val="18"/>
                <w:szCs w:val="18"/>
              </w:rPr>
              <w:t>:</w:t>
            </w:r>
          </w:p>
          <w:p w14:paraId="21EDE1E0" w14:textId="3F6D5BBE" w:rsidR="0006111C" w:rsidRPr="00DA13E8" w:rsidRDefault="0006111C" w:rsidP="0015453F">
            <w:pPr>
              <w:spacing w:after="0" w:line="240" w:lineRule="auto"/>
              <w:jc w:val="both"/>
              <w:rPr>
                <w:rFonts w:ascii="Times New Roman" w:hAnsi="Times New Roman"/>
                <w:sz w:val="18"/>
                <w:szCs w:val="18"/>
              </w:rPr>
            </w:pPr>
            <w:r w:rsidRPr="00DA13E8">
              <w:rPr>
                <w:rFonts w:ascii="Times New Roman" w:hAnsi="Times New Roman"/>
                <w:sz w:val="18"/>
                <w:szCs w:val="18"/>
              </w:rPr>
              <w:t>6</w:t>
            </w:r>
            <w:r>
              <w:rPr>
                <w:rFonts w:ascii="Times New Roman" w:hAnsi="Times New Roman"/>
                <w:sz w:val="18"/>
                <w:szCs w:val="18"/>
              </w:rPr>
              <w:t xml:space="preserve"> 756</w:t>
            </w:r>
          </w:p>
          <w:p w14:paraId="3DFF1555" w14:textId="77777777" w:rsidR="0006111C" w:rsidRPr="00DA13E8" w:rsidRDefault="0006111C" w:rsidP="0015453F">
            <w:pPr>
              <w:spacing w:after="0" w:line="240" w:lineRule="auto"/>
              <w:jc w:val="both"/>
              <w:rPr>
                <w:rFonts w:ascii="Times New Roman" w:hAnsi="Times New Roman"/>
                <w:sz w:val="18"/>
                <w:szCs w:val="18"/>
              </w:rPr>
            </w:pPr>
          </w:p>
          <w:p w14:paraId="7DE2383D" w14:textId="77777777"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i/>
                <w:sz w:val="18"/>
                <w:szCs w:val="18"/>
              </w:rPr>
              <w:t>Mērķa vērtības noteikšanas principi/metodoloģija</w:t>
            </w:r>
            <w:r w:rsidRPr="00AE31A4">
              <w:rPr>
                <w:rFonts w:ascii="Times New Roman" w:hAnsi="Times New Roman"/>
                <w:sz w:val="18"/>
                <w:szCs w:val="18"/>
              </w:rPr>
              <w:t>:</w:t>
            </w:r>
          </w:p>
          <w:p w14:paraId="5DCA09A7" w14:textId="3B9E1A5D" w:rsidR="0006111C" w:rsidRPr="002F11AE" w:rsidRDefault="0006111C" w:rsidP="0015453F">
            <w:pPr>
              <w:spacing w:after="0" w:line="240" w:lineRule="auto"/>
              <w:jc w:val="both"/>
              <w:rPr>
                <w:rFonts w:ascii="Times New Roman" w:hAnsi="Times New Roman"/>
                <w:sz w:val="18"/>
                <w:szCs w:val="18"/>
              </w:rPr>
            </w:pPr>
            <w:r>
              <w:rPr>
                <w:rFonts w:ascii="Times New Roman" w:hAnsi="Times New Roman"/>
                <w:sz w:val="18"/>
                <w:szCs w:val="18"/>
              </w:rPr>
              <w:t>Sākotnēji m</w:t>
            </w:r>
            <w:r w:rsidRPr="004B6D84">
              <w:rPr>
                <w:rFonts w:ascii="Times New Roman" w:hAnsi="Times New Roman"/>
                <w:sz w:val="18"/>
                <w:szCs w:val="18"/>
              </w:rPr>
              <w:t>ērķa vērtība aprēķināta, pamatojoties uz IZM datiem par dalību pabeigušo personu īpatsvaru no apmācību pasākumos iesaistītajiem</w:t>
            </w:r>
            <w:r>
              <w:rPr>
                <w:rFonts w:ascii="Times New Roman" w:hAnsi="Times New Roman"/>
                <w:sz w:val="18"/>
                <w:szCs w:val="18"/>
              </w:rPr>
              <w:t xml:space="preserve"> 2012.gadā</w:t>
            </w:r>
            <w:r w:rsidRPr="004B6D84">
              <w:rPr>
                <w:rFonts w:ascii="Times New Roman" w:hAnsi="Times New Roman"/>
                <w:sz w:val="18"/>
                <w:szCs w:val="18"/>
              </w:rPr>
              <w:t xml:space="preserve"> (IZM –</w:t>
            </w:r>
            <w:r>
              <w:rPr>
                <w:rFonts w:ascii="Times New Roman" w:hAnsi="Times New Roman"/>
                <w:sz w:val="18"/>
                <w:szCs w:val="18"/>
              </w:rPr>
              <w:t xml:space="preserve"> vidēji</w:t>
            </w:r>
            <w:r w:rsidRPr="004B6D84">
              <w:rPr>
                <w:rFonts w:ascii="Times New Roman" w:hAnsi="Times New Roman"/>
                <w:sz w:val="18"/>
                <w:szCs w:val="18"/>
              </w:rPr>
              <w:t xml:space="preserve"> 67% 2012.gadā ieg</w:t>
            </w:r>
            <w:r>
              <w:rPr>
                <w:rFonts w:ascii="Times New Roman" w:hAnsi="Times New Roman"/>
                <w:sz w:val="18"/>
                <w:szCs w:val="18"/>
              </w:rPr>
              <w:t>uva</w:t>
            </w:r>
            <w:r w:rsidRPr="004B6D84">
              <w:rPr>
                <w:rFonts w:ascii="Times New Roman" w:hAnsi="Times New Roman"/>
                <w:sz w:val="18"/>
                <w:szCs w:val="18"/>
              </w:rPr>
              <w:t xml:space="preserve"> kvalifikāciju</w:t>
            </w:r>
            <w:r>
              <w:rPr>
                <w:rFonts w:ascii="Times New Roman" w:hAnsi="Times New Roman"/>
                <w:sz w:val="18"/>
                <w:szCs w:val="18"/>
              </w:rPr>
              <w:t>)</w:t>
            </w:r>
            <w:r w:rsidRPr="004B6D84">
              <w:rPr>
                <w:rFonts w:ascii="Times New Roman" w:hAnsi="Times New Roman"/>
                <w:sz w:val="18"/>
                <w:szCs w:val="18"/>
              </w:rPr>
              <w:t xml:space="preserve">. </w:t>
            </w:r>
            <w:r>
              <w:rPr>
                <w:rFonts w:ascii="Times New Roman" w:hAnsi="Times New Roman"/>
                <w:sz w:val="18"/>
                <w:szCs w:val="18"/>
              </w:rPr>
              <w:t>Mērķa vērtība pārskatīta 2019.gadā</w:t>
            </w:r>
            <w:r w:rsidRPr="004B6D84">
              <w:rPr>
                <w:rFonts w:ascii="Times New Roman" w:hAnsi="Times New Roman"/>
                <w:sz w:val="18"/>
                <w:szCs w:val="18"/>
              </w:rPr>
              <w:t>, ņemot vērā</w:t>
            </w:r>
            <w:r>
              <w:rPr>
                <w:rFonts w:ascii="Times New Roman" w:hAnsi="Times New Roman"/>
                <w:sz w:val="18"/>
                <w:szCs w:val="18"/>
              </w:rPr>
              <w:t xml:space="preserve"> IZM gūto pieredzi 2014.-2017.gadā (par mērķa vērtību izvirzot – 70.54%).</w:t>
            </w:r>
          </w:p>
          <w:p w14:paraId="1A1B2165" w14:textId="47B81B2D" w:rsidR="0006111C"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Plānots, ka </w:t>
            </w:r>
            <w:r w:rsidRPr="00853533">
              <w:rPr>
                <w:rFonts w:ascii="Times New Roman" w:hAnsi="Times New Roman"/>
                <w:sz w:val="18"/>
                <w:szCs w:val="18"/>
              </w:rPr>
              <w:t>no 10 078 jauniešiem, kas uzsāks dalību izglītības programmās,</w:t>
            </w:r>
            <w:r w:rsidRPr="00853533">
              <w:rPr>
                <w:rFonts w:ascii="Times New Roman" w:hAnsi="Times New Roman"/>
                <w:sz w:val="18"/>
                <w:szCs w:val="18"/>
                <w:lang w:val="x-none"/>
              </w:rPr>
              <w:t xml:space="preserve"> </w:t>
            </w:r>
            <w:r w:rsidRPr="00853533">
              <w:rPr>
                <w:rFonts w:ascii="Times New Roman" w:hAnsi="Times New Roman"/>
                <w:sz w:val="18"/>
                <w:szCs w:val="18"/>
              </w:rPr>
              <w:t>vidēji 5% (jeb 500 jaunieši) apgūs izglītības programmas ieslodzījuma vietās, savukārt pārējie jaunieši (t.i., 9 578 jaunieši) apgūs 1gadīgajās un 1,5gadīgajās programm</w:t>
            </w:r>
            <w:r w:rsidR="007A7647">
              <w:rPr>
                <w:rFonts w:ascii="Times New Roman" w:hAnsi="Times New Roman"/>
                <w:sz w:val="18"/>
                <w:szCs w:val="18"/>
              </w:rPr>
              <w:t>a</w:t>
            </w:r>
            <w:r w:rsidRPr="00853533">
              <w:rPr>
                <w:rFonts w:ascii="Times New Roman" w:hAnsi="Times New Roman"/>
                <w:sz w:val="18"/>
                <w:szCs w:val="18"/>
              </w:rPr>
              <w:t xml:space="preserve">s </w:t>
            </w:r>
            <w:r w:rsidR="007A7647">
              <w:rPr>
                <w:rFonts w:ascii="Times New Roman" w:hAnsi="Times New Roman"/>
                <w:sz w:val="18"/>
                <w:szCs w:val="18"/>
              </w:rPr>
              <w:t>(</w:t>
            </w:r>
            <w:r w:rsidR="007A7647" w:rsidRPr="00F85815">
              <w:rPr>
                <w:rFonts w:ascii="Times New Roman" w:hAnsi="Times New Roman"/>
                <w:i/>
                <w:sz w:val="18"/>
                <w:szCs w:val="18"/>
              </w:rPr>
              <w:t>attiecināms tikai uz VIAA projektu</w:t>
            </w:r>
            <w:r w:rsidR="007A7647">
              <w:rPr>
                <w:rFonts w:ascii="Times New Roman" w:hAnsi="Times New Roman"/>
                <w:sz w:val="18"/>
                <w:szCs w:val="18"/>
              </w:rPr>
              <w:t xml:space="preserve">) </w:t>
            </w:r>
            <w:r w:rsidRPr="00300DA0">
              <w:rPr>
                <w:rFonts w:ascii="Times New Roman" w:hAnsi="Times New Roman"/>
                <w:sz w:val="18"/>
                <w:szCs w:val="18"/>
              </w:rPr>
              <w:t xml:space="preserve">vai </w:t>
            </w:r>
            <w:r w:rsidRPr="00300DA0">
              <w:rPr>
                <w:rFonts w:ascii="Times New Roman" w:eastAsia="Times New Roman" w:hAnsi="Times New Roman"/>
                <w:color w:val="000000" w:themeColor="text1"/>
                <w:sz w:val="18"/>
                <w:szCs w:val="18"/>
              </w:rPr>
              <w:t>modulārās profesionālās izglī</w:t>
            </w:r>
            <w:r>
              <w:rPr>
                <w:rFonts w:ascii="Times New Roman" w:eastAsia="Times New Roman" w:hAnsi="Times New Roman"/>
                <w:color w:val="000000" w:themeColor="text1"/>
                <w:sz w:val="18"/>
                <w:szCs w:val="18"/>
              </w:rPr>
              <w:t>tības programmas moduļus</w:t>
            </w:r>
            <w:r w:rsidR="006F49A5">
              <w:rPr>
                <w:rFonts w:ascii="Times New Roman" w:eastAsia="Times New Roman" w:hAnsi="Times New Roman"/>
                <w:color w:val="000000" w:themeColor="text1"/>
                <w:sz w:val="18"/>
                <w:szCs w:val="18"/>
              </w:rPr>
              <w:t xml:space="preserve"> vai</w:t>
            </w:r>
            <w:r w:rsidR="006F49A5">
              <w:rPr>
                <w:rFonts w:ascii="Times New Roman" w:hAnsi="Times New Roman"/>
                <w:sz w:val="18"/>
                <w:szCs w:val="18"/>
              </w:rPr>
              <w:t xml:space="preserve"> </w:t>
            </w:r>
            <w:r w:rsidR="006F49A5" w:rsidRPr="00D92B20">
              <w:rPr>
                <w:rFonts w:ascii="Times New Roman" w:hAnsi="Times New Roman"/>
                <w:sz w:val="18"/>
                <w:szCs w:val="18"/>
              </w:rPr>
              <w:t>profesionālās tālākizglītības programm</w:t>
            </w:r>
            <w:r w:rsidR="006F49A5">
              <w:rPr>
                <w:rFonts w:ascii="Times New Roman" w:hAnsi="Times New Roman"/>
                <w:sz w:val="18"/>
                <w:szCs w:val="18"/>
              </w:rPr>
              <w:t>a</w:t>
            </w:r>
            <w:r w:rsidR="006F49A5" w:rsidRPr="00D92B20">
              <w:rPr>
                <w:rFonts w:ascii="Times New Roman" w:hAnsi="Times New Roman"/>
                <w:sz w:val="18"/>
                <w:szCs w:val="18"/>
              </w:rPr>
              <w:t>s</w:t>
            </w:r>
            <w:r w:rsidRPr="00300DA0">
              <w:rPr>
                <w:rFonts w:ascii="Times New Roman" w:eastAsia="Times New Roman" w:hAnsi="Times New Roman"/>
                <w:color w:val="000000" w:themeColor="text1"/>
                <w:sz w:val="18"/>
                <w:szCs w:val="18"/>
              </w:rPr>
              <w:t xml:space="preserve"> </w:t>
            </w:r>
            <w:r w:rsidRPr="00853533">
              <w:rPr>
                <w:rFonts w:ascii="Times New Roman" w:hAnsi="Times New Roman"/>
                <w:sz w:val="18"/>
                <w:szCs w:val="18"/>
              </w:rPr>
              <w:t>un iegūs profesionālo kvalifikāciju</w:t>
            </w:r>
            <w:r w:rsidR="00292401">
              <w:rPr>
                <w:rStyle w:val="FootnoteReference"/>
                <w:rFonts w:ascii="Times New Roman" w:hAnsi="Times New Roman"/>
                <w:sz w:val="18"/>
                <w:szCs w:val="18"/>
              </w:rPr>
              <w:footnoteReference w:id="9"/>
            </w:r>
            <w:r>
              <w:rPr>
                <w:rFonts w:ascii="Times New Roman" w:hAnsi="Times New Roman"/>
                <w:sz w:val="18"/>
                <w:szCs w:val="18"/>
              </w:rPr>
              <w:t xml:space="preserve"> vai apgūs profesionālās pilnveides izglītības programmas un iegūs apliecību par profesionālās pilnveides izglītības ieguvi</w:t>
            </w:r>
            <w:r w:rsidR="006F49A5">
              <w:rPr>
                <w:rFonts w:ascii="Times New Roman" w:hAnsi="Times New Roman"/>
                <w:sz w:val="18"/>
                <w:szCs w:val="18"/>
              </w:rPr>
              <w:t xml:space="preserve"> vai arī apgūs </w:t>
            </w:r>
            <w:r w:rsidR="006F49A5" w:rsidRPr="00D92B20">
              <w:rPr>
                <w:rFonts w:ascii="Times New Roman" w:hAnsi="Times New Roman"/>
                <w:sz w:val="18"/>
                <w:szCs w:val="18"/>
              </w:rPr>
              <w:t>modulārās profesionā</w:t>
            </w:r>
            <w:r w:rsidR="006F49A5">
              <w:rPr>
                <w:rFonts w:ascii="Times New Roman" w:hAnsi="Times New Roman"/>
                <w:sz w:val="18"/>
                <w:szCs w:val="18"/>
              </w:rPr>
              <w:t>lās izglītības programmas moduli vai moduļu kopu,</w:t>
            </w:r>
            <w:r w:rsidR="006F49A5">
              <w:t xml:space="preserve"> </w:t>
            </w:r>
            <w:r w:rsidR="006F49A5">
              <w:rPr>
                <w:rFonts w:ascii="Times New Roman" w:hAnsi="Times New Roman"/>
                <w:sz w:val="18"/>
                <w:szCs w:val="18"/>
              </w:rPr>
              <w:t xml:space="preserve">studiju moduli vai studiju kursu </w:t>
            </w:r>
            <w:r w:rsidR="006F49A5" w:rsidRPr="00D92B20">
              <w:rPr>
                <w:rFonts w:ascii="Times New Roman" w:hAnsi="Times New Roman"/>
                <w:sz w:val="18"/>
                <w:szCs w:val="18"/>
              </w:rPr>
              <w:t>augstskolā vai koledžā</w:t>
            </w:r>
            <w:r w:rsidR="006F49A5">
              <w:rPr>
                <w:rFonts w:ascii="Times New Roman" w:hAnsi="Times New Roman"/>
                <w:sz w:val="18"/>
                <w:szCs w:val="18"/>
              </w:rPr>
              <w:t xml:space="preserve"> </w:t>
            </w:r>
            <w:r w:rsidR="006F49A5" w:rsidRPr="00F85815">
              <w:rPr>
                <w:i/>
              </w:rPr>
              <w:t>(</w:t>
            </w:r>
            <w:r w:rsidR="006F49A5" w:rsidRPr="00F85815">
              <w:rPr>
                <w:rFonts w:ascii="Times New Roman" w:hAnsi="Times New Roman"/>
                <w:i/>
                <w:sz w:val="18"/>
                <w:szCs w:val="18"/>
              </w:rPr>
              <w:t xml:space="preserve">attiecināms tikai uz </w:t>
            </w:r>
            <w:r w:rsidR="006F49A5">
              <w:rPr>
                <w:rFonts w:ascii="Times New Roman" w:hAnsi="Times New Roman"/>
                <w:i/>
                <w:sz w:val="18"/>
                <w:szCs w:val="18"/>
              </w:rPr>
              <w:t>JSP</w:t>
            </w:r>
            <w:r w:rsidR="006F49A5" w:rsidRPr="00F85815">
              <w:rPr>
                <w:rFonts w:ascii="Times New Roman" w:hAnsi="Times New Roman"/>
                <w:i/>
                <w:sz w:val="18"/>
                <w:szCs w:val="18"/>
              </w:rPr>
              <w:t>A projektu)</w:t>
            </w:r>
            <w:r w:rsidR="006F49A5">
              <w:rPr>
                <w:rFonts w:ascii="Times New Roman" w:hAnsi="Times New Roman"/>
                <w:sz w:val="18"/>
                <w:szCs w:val="18"/>
              </w:rPr>
              <w:t xml:space="preserve"> un iegūs apliecību par moduļa apguvi</w:t>
            </w:r>
            <w:r>
              <w:rPr>
                <w:rFonts w:ascii="Times New Roman" w:hAnsi="Times New Roman"/>
                <w:sz w:val="18"/>
                <w:szCs w:val="18"/>
              </w:rPr>
              <w:t>.</w:t>
            </w:r>
          </w:p>
          <w:p w14:paraId="013BC68A" w14:textId="77777777" w:rsidR="0006111C" w:rsidRPr="004B6D84" w:rsidRDefault="0006111C" w:rsidP="0015453F">
            <w:pPr>
              <w:spacing w:after="0" w:line="240" w:lineRule="auto"/>
              <w:jc w:val="both"/>
              <w:rPr>
                <w:rFonts w:ascii="Times New Roman" w:hAnsi="Times New Roman"/>
                <w:sz w:val="18"/>
                <w:szCs w:val="18"/>
              </w:rPr>
            </w:pPr>
          </w:p>
          <w:p w14:paraId="1DDCCEE6" w14:textId="5A98A40C"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lastRenderedPageBreak/>
              <w:t>9</w:t>
            </w:r>
            <w:r>
              <w:rPr>
                <w:rFonts w:ascii="Times New Roman" w:hAnsi="Times New Roman"/>
                <w:sz w:val="18"/>
                <w:szCs w:val="18"/>
              </w:rPr>
              <w:t xml:space="preserve"> 578 </w:t>
            </w:r>
            <w:r w:rsidRPr="004B6D84">
              <w:rPr>
                <w:rFonts w:ascii="Times New Roman" w:hAnsi="Times New Roman"/>
                <w:sz w:val="18"/>
                <w:szCs w:val="18"/>
              </w:rPr>
              <w:t>x</w:t>
            </w:r>
            <w:r>
              <w:rPr>
                <w:rFonts w:ascii="Times New Roman" w:hAnsi="Times New Roman"/>
                <w:sz w:val="18"/>
                <w:szCs w:val="18"/>
              </w:rPr>
              <w:t xml:space="preserve"> vidēji 70.54</w:t>
            </w:r>
            <w:r w:rsidRPr="004B6D84">
              <w:rPr>
                <w:rFonts w:ascii="Times New Roman" w:hAnsi="Times New Roman"/>
                <w:sz w:val="18"/>
                <w:szCs w:val="18"/>
              </w:rPr>
              <w:t>% = 6</w:t>
            </w:r>
            <w:r>
              <w:rPr>
                <w:rFonts w:ascii="Times New Roman" w:hAnsi="Times New Roman"/>
                <w:sz w:val="18"/>
                <w:szCs w:val="18"/>
              </w:rPr>
              <w:t xml:space="preserve"> 756</w:t>
            </w:r>
          </w:p>
          <w:p w14:paraId="3DB5A61F" w14:textId="77777777" w:rsidR="0006111C" w:rsidRDefault="0006111C" w:rsidP="0015453F">
            <w:pPr>
              <w:spacing w:after="0" w:line="240" w:lineRule="auto"/>
              <w:jc w:val="both"/>
              <w:rPr>
                <w:rFonts w:ascii="Times New Roman" w:hAnsi="Times New Roman"/>
                <w:sz w:val="18"/>
                <w:szCs w:val="18"/>
              </w:rPr>
            </w:pPr>
          </w:p>
          <w:p w14:paraId="268484DF" w14:textId="3D4C4AEF" w:rsidR="0006111C"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w:t>
            </w:r>
            <w:r>
              <w:rPr>
                <w:rFonts w:ascii="Times New Roman" w:hAnsi="Times New Roman"/>
                <w:sz w:val="18"/>
                <w:szCs w:val="18"/>
              </w:rPr>
              <w:t>6 756</w:t>
            </w:r>
            <w:r w:rsidRPr="000B38AB">
              <w:rPr>
                <w:rFonts w:ascii="Times New Roman" w:hAnsi="Times New Roman"/>
                <w:sz w:val="18"/>
                <w:szCs w:val="18"/>
              </w:rPr>
              <w:t xml:space="preserve"> </w:t>
            </w:r>
            <w:r>
              <w:rPr>
                <w:rFonts w:ascii="Times New Roman" w:hAnsi="Times New Roman"/>
                <w:sz w:val="18"/>
                <w:szCs w:val="18"/>
              </w:rPr>
              <w:t xml:space="preserve">mērķa grupas </w:t>
            </w:r>
            <w:r w:rsidRPr="000B38AB">
              <w:rPr>
                <w:rFonts w:ascii="Times New Roman" w:hAnsi="Times New Roman"/>
                <w:sz w:val="18"/>
                <w:szCs w:val="18"/>
              </w:rPr>
              <w:t xml:space="preserve">personas pēc </w:t>
            </w:r>
            <w:r w:rsidRPr="002F11AE">
              <w:rPr>
                <w:rFonts w:ascii="Times New Roman" w:hAnsi="Times New Roman"/>
                <w:sz w:val="18"/>
                <w:szCs w:val="18"/>
              </w:rPr>
              <w:t>profesionālās izglītības programm</w:t>
            </w:r>
            <w:r>
              <w:rPr>
                <w:rFonts w:ascii="Times New Roman" w:hAnsi="Times New Roman"/>
                <w:sz w:val="18"/>
                <w:szCs w:val="18"/>
              </w:rPr>
              <w:t>as</w:t>
            </w:r>
            <w:r w:rsidRPr="002F11AE">
              <w:rPr>
                <w:rFonts w:ascii="Times New Roman" w:hAnsi="Times New Roman"/>
                <w:sz w:val="18"/>
                <w:szCs w:val="18"/>
              </w:rPr>
              <w:t xml:space="preserve"> (</w:t>
            </w:r>
            <w:r>
              <w:rPr>
                <w:rFonts w:ascii="Times New Roman" w:hAnsi="Times New Roman"/>
                <w:sz w:val="18"/>
                <w:szCs w:val="18"/>
              </w:rPr>
              <w:t>1gadīgās/ 1,5gadīgās</w:t>
            </w:r>
            <w:r w:rsidRPr="00300DA0">
              <w:rPr>
                <w:rFonts w:ascii="Times New Roman" w:hAnsi="Times New Roman"/>
                <w:sz w:val="18"/>
                <w:szCs w:val="18"/>
              </w:rPr>
              <w:t xml:space="preserve">) </w:t>
            </w:r>
            <w:r w:rsidR="006F49A5">
              <w:rPr>
                <w:rFonts w:ascii="Times New Roman" w:hAnsi="Times New Roman"/>
                <w:sz w:val="18"/>
                <w:szCs w:val="18"/>
              </w:rPr>
              <w:t>(</w:t>
            </w:r>
            <w:r w:rsidR="006F49A5" w:rsidRPr="00F85815">
              <w:rPr>
                <w:rFonts w:ascii="Times New Roman" w:hAnsi="Times New Roman"/>
                <w:i/>
                <w:sz w:val="18"/>
                <w:szCs w:val="18"/>
              </w:rPr>
              <w:t>attiecināms tikai uz VIAA projektu</w:t>
            </w:r>
            <w:r w:rsidR="006F49A5">
              <w:rPr>
                <w:rFonts w:ascii="Times New Roman" w:hAnsi="Times New Roman"/>
                <w:sz w:val="18"/>
                <w:szCs w:val="18"/>
              </w:rPr>
              <w:t xml:space="preserve">) </w:t>
            </w:r>
            <w:r w:rsidRPr="00300DA0">
              <w:rPr>
                <w:rFonts w:ascii="Times New Roman" w:hAnsi="Times New Roman"/>
                <w:sz w:val="18"/>
                <w:szCs w:val="18"/>
              </w:rPr>
              <w:t xml:space="preserve">vai </w:t>
            </w:r>
            <w:r w:rsidRPr="00300DA0">
              <w:rPr>
                <w:rFonts w:ascii="Times New Roman" w:eastAsia="Times New Roman" w:hAnsi="Times New Roman"/>
                <w:color w:val="000000" w:themeColor="text1"/>
                <w:sz w:val="18"/>
                <w:szCs w:val="18"/>
              </w:rPr>
              <w:t>modulārās profesionālās izglītības programmas moduļa vai moduļu kopas profesionālajā tālākizglītībā</w:t>
            </w:r>
            <w:r w:rsidR="004D64A4">
              <w:rPr>
                <w:rFonts w:ascii="Times New Roman" w:eastAsia="Times New Roman" w:hAnsi="Times New Roman"/>
                <w:color w:val="000000" w:themeColor="text1"/>
                <w:sz w:val="18"/>
                <w:szCs w:val="18"/>
              </w:rPr>
              <w:t>vai</w:t>
            </w:r>
            <w:r w:rsidR="004D64A4">
              <w:rPr>
                <w:rFonts w:ascii="Times New Roman" w:hAnsi="Times New Roman"/>
                <w:sz w:val="18"/>
                <w:szCs w:val="18"/>
              </w:rPr>
              <w:t xml:space="preserve"> </w:t>
            </w:r>
            <w:r w:rsidR="004D64A4" w:rsidRPr="00D92B20">
              <w:rPr>
                <w:rFonts w:ascii="Times New Roman" w:hAnsi="Times New Roman"/>
                <w:sz w:val="18"/>
                <w:szCs w:val="18"/>
              </w:rPr>
              <w:t>profesionālās tālākizglītības programm</w:t>
            </w:r>
            <w:r w:rsidR="004D64A4">
              <w:rPr>
                <w:rFonts w:ascii="Times New Roman" w:hAnsi="Times New Roman"/>
                <w:sz w:val="18"/>
                <w:szCs w:val="18"/>
              </w:rPr>
              <w:t>a</w:t>
            </w:r>
            <w:r w:rsidR="004D64A4" w:rsidRPr="00D92B20">
              <w:rPr>
                <w:rFonts w:ascii="Times New Roman" w:hAnsi="Times New Roman"/>
                <w:sz w:val="18"/>
                <w:szCs w:val="18"/>
              </w:rPr>
              <w:t>s</w:t>
            </w:r>
            <w:r w:rsidR="004D64A4" w:rsidRPr="00300DA0">
              <w:rPr>
                <w:rFonts w:ascii="Times New Roman" w:hAnsi="Times New Roman"/>
                <w:sz w:val="18"/>
                <w:szCs w:val="18"/>
              </w:rPr>
              <w:t xml:space="preserve"> </w:t>
            </w:r>
            <w:r w:rsidRPr="00300DA0">
              <w:rPr>
                <w:rFonts w:ascii="Times New Roman" w:hAnsi="Times New Roman"/>
                <w:sz w:val="18"/>
                <w:szCs w:val="18"/>
              </w:rPr>
              <w:t>apguves</w:t>
            </w:r>
            <w:r>
              <w:rPr>
                <w:rFonts w:ascii="Times New Roman" w:hAnsi="Times New Roman"/>
                <w:sz w:val="18"/>
                <w:szCs w:val="18"/>
              </w:rPr>
              <w:t xml:space="preserve"> nokārto</w:t>
            </w:r>
            <w:r w:rsidRPr="000B38AB">
              <w:rPr>
                <w:rFonts w:ascii="Times New Roman" w:hAnsi="Times New Roman"/>
                <w:sz w:val="18"/>
                <w:szCs w:val="18"/>
              </w:rPr>
              <w:t xml:space="preserve"> profesionālās k</w:t>
            </w:r>
            <w:r>
              <w:rPr>
                <w:rFonts w:ascii="Times New Roman" w:hAnsi="Times New Roman"/>
                <w:sz w:val="18"/>
                <w:szCs w:val="18"/>
              </w:rPr>
              <w:t>valifikācijas eksāmenu un iegūst</w:t>
            </w:r>
            <w:r w:rsidRPr="000B38AB">
              <w:rPr>
                <w:rFonts w:ascii="Times New Roman" w:hAnsi="Times New Roman"/>
                <w:sz w:val="18"/>
                <w:szCs w:val="18"/>
              </w:rPr>
              <w:t xml:space="preserve"> profesionāl</w:t>
            </w:r>
            <w:r>
              <w:rPr>
                <w:rFonts w:ascii="Times New Roman" w:hAnsi="Times New Roman"/>
                <w:sz w:val="18"/>
                <w:szCs w:val="18"/>
              </w:rPr>
              <w:t xml:space="preserve">o </w:t>
            </w:r>
            <w:r w:rsidRPr="000B38AB">
              <w:rPr>
                <w:rFonts w:ascii="Times New Roman" w:hAnsi="Times New Roman"/>
                <w:sz w:val="18"/>
                <w:szCs w:val="18"/>
              </w:rPr>
              <w:t>kvalifikācij</w:t>
            </w:r>
            <w:r>
              <w:rPr>
                <w:rFonts w:ascii="Times New Roman" w:hAnsi="Times New Roman"/>
                <w:sz w:val="18"/>
                <w:szCs w:val="18"/>
              </w:rPr>
              <w:t xml:space="preserve">u </w:t>
            </w:r>
            <w:r w:rsidRPr="000B38AB">
              <w:rPr>
                <w:rFonts w:ascii="Times New Roman" w:hAnsi="Times New Roman"/>
                <w:sz w:val="18"/>
                <w:szCs w:val="18"/>
              </w:rPr>
              <w:t>saskaņā ar profesionālās izglītības ieguvi regulējošajiem normatīvajiem aktiem</w:t>
            </w:r>
            <w:r w:rsidR="0093407D">
              <w:rPr>
                <w:rFonts w:ascii="Times New Roman" w:hAnsi="Times New Roman"/>
                <w:sz w:val="18"/>
                <w:szCs w:val="18"/>
              </w:rPr>
              <w:t xml:space="preserve"> </w:t>
            </w:r>
            <w:r w:rsidR="0093407D" w:rsidRPr="008374B6">
              <w:rPr>
                <w:rFonts w:ascii="Times New Roman" w:hAnsi="Times New Roman"/>
                <w:sz w:val="18"/>
                <w:szCs w:val="18"/>
              </w:rPr>
              <w:t>vai</w:t>
            </w:r>
            <w:r w:rsidR="0093407D" w:rsidRPr="00965518">
              <w:rPr>
                <w:rFonts w:ascii="Times New Roman" w:hAnsi="Times New Roman"/>
                <w:sz w:val="18"/>
                <w:szCs w:val="18"/>
              </w:rPr>
              <w:t xml:space="preserve"> iegūst </w:t>
            </w:r>
            <w:r w:rsidR="008374B6" w:rsidRPr="00965518">
              <w:rPr>
                <w:rFonts w:ascii="Times New Roman" w:hAnsi="Times New Roman"/>
                <w:color w:val="000000"/>
                <w:sz w:val="18"/>
                <w:szCs w:val="18"/>
              </w:rPr>
              <w:t>apliecību par profesionālās pilnveides izglītības ieguvi (profesionālās pilnveides izglītības programmu apguves gadījumā)</w:t>
            </w:r>
            <w:r w:rsidR="006F49A5">
              <w:rPr>
                <w:rFonts w:ascii="Times New Roman" w:hAnsi="Times New Roman"/>
                <w:sz w:val="18"/>
                <w:szCs w:val="18"/>
              </w:rPr>
              <w:t xml:space="preserve"> vai arī apgūs </w:t>
            </w:r>
            <w:r w:rsidR="006F49A5" w:rsidRPr="00D92B20">
              <w:rPr>
                <w:rFonts w:ascii="Times New Roman" w:hAnsi="Times New Roman"/>
                <w:sz w:val="18"/>
                <w:szCs w:val="18"/>
              </w:rPr>
              <w:t>modulārās profesionā</w:t>
            </w:r>
            <w:r w:rsidR="006F49A5">
              <w:rPr>
                <w:rFonts w:ascii="Times New Roman" w:hAnsi="Times New Roman"/>
                <w:sz w:val="18"/>
                <w:szCs w:val="18"/>
              </w:rPr>
              <w:t>lās izglītības programmas moduli vai moduļu kopu,</w:t>
            </w:r>
            <w:r w:rsidR="006F49A5">
              <w:t xml:space="preserve"> </w:t>
            </w:r>
            <w:r w:rsidR="006F49A5">
              <w:rPr>
                <w:rFonts w:ascii="Times New Roman" w:hAnsi="Times New Roman"/>
                <w:sz w:val="18"/>
                <w:szCs w:val="18"/>
              </w:rPr>
              <w:t xml:space="preserve">studiju moduli vai studiju kursu </w:t>
            </w:r>
            <w:r w:rsidR="006F49A5" w:rsidRPr="00D92B20">
              <w:rPr>
                <w:rFonts w:ascii="Times New Roman" w:hAnsi="Times New Roman"/>
                <w:sz w:val="18"/>
                <w:szCs w:val="18"/>
              </w:rPr>
              <w:t>augstskolā vai koledžā</w:t>
            </w:r>
            <w:r w:rsidR="006F49A5">
              <w:rPr>
                <w:rFonts w:ascii="Times New Roman" w:hAnsi="Times New Roman"/>
                <w:sz w:val="18"/>
                <w:szCs w:val="18"/>
              </w:rPr>
              <w:t xml:space="preserve"> </w:t>
            </w:r>
            <w:r w:rsidR="006F49A5" w:rsidRPr="00F85815">
              <w:rPr>
                <w:i/>
              </w:rPr>
              <w:t>(</w:t>
            </w:r>
            <w:r w:rsidR="006F49A5" w:rsidRPr="00F85815">
              <w:rPr>
                <w:rFonts w:ascii="Times New Roman" w:hAnsi="Times New Roman"/>
                <w:i/>
                <w:sz w:val="18"/>
                <w:szCs w:val="18"/>
              </w:rPr>
              <w:t xml:space="preserve">attiecināms tikai uz </w:t>
            </w:r>
            <w:r w:rsidR="006F49A5">
              <w:rPr>
                <w:rFonts w:ascii="Times New Roman" w:hAnsi="Times New Roman"/>
                <w:i/>
                <w:sz w:val="18"/>
                <w:szCs w:val="18"/>
              </w:rPr>
              <w:t>JSP</w:t>
            </w:r>
            <w:r w:rsidR="006F49A5" w:rsidRPr="00F85815">
              <w:rPr>
                <w:rFonts w:ascii="Times New Roman" w:hAnsi="Times New Roman"/>
                <w:i/>
                <w:sz w:val="18"/>
                <w:szCs w:val="18"/>
              </w:rPr>
              <w:t>A projektu)</w:t>
            </w:r>
            <w:r w:rsidR="006F49A5">
              <w:rPr>
                <w:rFonts w:ascii="Times New Roman" w:hAnsi="Times New Roman"/>
                <w:sz w:val="18"/>
                <w:szCs w:val="18"/>
              </w:rPr>
              <w:t xml:space="preserve"> un iegūs apliecību par moduļa apguvi</w:t>
            </w:r>
            <w:r w:rsidRPr="008374B6">
              <w:rPr>
                <w:rFonts w:ascii="Times New Roman" w:hAnsi="Times New Roman"/>
                <w:sz w:val="18"/>
                <w:szCs w:val="18"/>
              </w:rPr>
              <w:t xml:space="preserve">. </w:t>
            </w:r>
            <w:r w:rsidRPr="000B38AB">
              <w:rPr>
                <w:rFonts w:ascii="Times New Roman" w:hAnsi="Times New Roman"/>
                <w:sz w:val="18"/>
                <w:szCs w:val="18"/>
              </w:rPr>
              <w:t>Rādītāja vērtības 2023.</w:t>
            </w:r>
            <w:r w:rsidR="00193295" w:rsidRPr="000B38AB">
              <w:rPr>
                <w:rFonts w:ascii="Times New Roman" w:hAnsi="Times New Roman"/>
                <w:sz w:val="18"/>
                <w:szCs w:val="18"/>
              </w:rPr>
              <w:t xml:space="preserve"> </w:t>
            </w:r>
            <w:r w:rsidRPr="000B38AB">
              <w:rPr>
                <w:rFonts w:ascii="Times New Roman" w:hAnsi="Times New Roman"/>
                <w:sz w:val="18"/>
                <w:szCs w:val="18"/>
              </w:rPr>
              <w:t xml:space="preserve">gadā sasniegšanu apstiprina </w:t>
            </w:r>
            <w:r>
              <w:rPr>
                <w:rFonts w:ascii="Times New Roman" w:hAnsi="Times New Roman"/>
                <w:sz w:val="18"/>
                <w:szCs w:val="18"/>
              </w:rPr>
              <w:t>pamatojošais dokument</w:t>
            </w:r>
            <w:r w:rsidRPr="00586A03">
              <w:rPr>
                <w:rFonts w:ascii="Times New Roman" w:hAnsi="Times New Roman"/>
                <w:sz w:val="18"/>
                <w:szCs w:val="18"/>
              </w:rPr>
              <w:t xml:space="preserve">s, kas apliecina izglītojamo skaitu, kas ieguvuši kvalifikāciju – </w:t>
            </w:r>
            <w:r w:rsidRPr="001E12AE">
              <w:rPr>
                <w:rFonts w:ascii="Times New Roman" w:hAnsi="Times New Roman"/>
                <w:sz w:val="18"/>
                <w:szCs w:val="18"/>
              </w:rPr>
              <w:t>kvalifikācijas eksāmena protokola kopija</w:t>
            </w:r>
            <w:r w:rsidR="001E3BFF" w:rsidRPr="001E12AE">
              <w:rPr>
                <w:rFonts w:ascii="Times New Roman" w:hAnsi="Times New Roman"/>
                <w:sz w:val="18"/>
                <w:szCs w:val="18"/>
              </w:rPr>
              <w:t xml:space="preserve"> vai kas apliecina izglītojamo skaitu</w:t>
            </w:r>
            <w:r w:rsidR="00BC4529" w:rsidRPr="001E12AE">
              <w:rPr>
                <w:rFonts w:ascii="Times New Roman" w:hAnsi="Times New Roman"/>
                <w:sz w:val="18"/>
                <w:szCs w:val="18"/>
              </w:rPr>
              <w:t>, kas</w:t>
            </w:r>
            <w:r w:rsidR="00193295" w:rsidRPr="001E12AE">
              <w:rPr>
                <w:rFonts w:ascii="Times New Roman" w:hAnsi="Times New Roman"/>
                <w:sz w:val="18"/>
                <w:szCs w:val="18"/>
              </w:rPr>
              <w:t xml:space="preserve"> apguvuši profesionālās pilnveides programmas- apliecību par profesionālās pilnveides izglītības ieguvi kopijas</w:t>
            </w:r>
            <w:r w:rsidR="001E12AE" w:rsidRPr="001E12AE">
              <w:rPr>
                <w:rFonts w:ascii="Times New Roman" w:hAnsi="Times New Roman"/>
                <w:sz w:val="18"/>
                <w:szCs w:val="18"/>
              </w:rPr>
              <w:t xml:space="preserve">, vai kas apliecina izglītojamo skaitu, kas apguvuši </w:t>
            </w:r>
            <w:r w:rsidR="001E12AE" w:rsidRPr="00D92B20">
              <w:rPr>
                <w:rFonts w:ascii="Times New Roman" w:hAnsi="Times New Roman"/>
                <w:sz w:val="18"/>
                <w:szCs w:val="18"/>
              </w:rPr>
              <w:t>profesionā</w:t>
            </w:r>
            <w:r w:rsidR="001E12AE">
              <w:rPr>
                <w:rFonts w:ascii="Times New Roman" w:hAnsi="Times New Roman"/>
                <w:sz w:val="18"/>
                <w:szCs w:val="18"/>
              </w:rPr>
              <w:t xml:space="preserve">lās izglītības </w:t>
            </w:r>
            <w:r w:rsidR="001E12AE" w:rsidRPr="001E12AE">
              <w:rPr>
                <w:rFonts w:ascii="Times New Roman" w:hAnsi="Times New Roman"/>
                <w:sz w:val="18"/>
                <w:szCs w:val="18"/>
              </w:rPr>
              <w:t>moduli</w:t>
            </w:r>
            <w:r w:rsidR="001E12AE">
              <w:rPr>
                <w:rFonts w:ascii="Times New Roman" w:hAnsi="Times New Roman"/>
                <w:sz w:val="18"/>
                <w:szCs w:val="18"/>
              </w:rPr>
              <w:t xml:space="preserve"> vai studiju kursu</w:t>
            </w:r>
            <w:r w:rsidR="001E12AE" w:rsidRPr="001E12AE">
              <w:rPr>
                <w:rFonts w:ascii="Times New Roman" w:hAnsi="Times New Roman"/>
                <w:sz w:val="18"/>
                <w:szCs w:val="18"/>
              </w:rPr>
              <w:t xml:space="preserve"> - apliecība apliecību par attiecīgā moduļa apguvi</w:t>
            </w:r>
            <w:r w:rsidRPr="00586A03">
              <w:rPr>
                <w:rFonts w:ascii="Times New Roman" w:hAnsi="Times New Roman"/>
                <w:sz w:val="18"/>
                <w:szCs w:val="18"/>
              </w:rPr>
              <w:t xml:space="preserve">. </w:t>
            </w:r>
          </w:p>
          <w:p w14:paraId="4C5E6FDF" w14:textId="77777777" w:rsidR="0006111C" w:rsidRPr="004B6D84" w:rsidRDefault="0006111C" w:rsidP="0015453F">
            <w:pPr>
              <w:spacing w:after="0" w:line="240" w:lineRule="auto"/>
              <w:jc w:val="both"/>
              <w:rPr>
                <w:rFonts w:ascii="Times New Roman" w:hAnsi="Times New Roman"/>
                <w:sz w:val="18"/>
                <w:szCs w:val="18"/>
              </w:rPr>
            </w:pPr>
          </w:p>
          <w:p w14:paraId="44EA17E2" w14:textId="77777777" w:rsidR="0006111C" w:rsidRPr="004B6D84" w:rsidRDefault="0006111C" w:rsidP="0015453F">
            <w:pPr>
              <w:spacing w:after="0" w:line="240" w:lineRule="auto"/>
              <w:rPr>
                <w:rFonts w:ascii="Times New Roman" w:hAnsi="Times New Roman"/>
                <w:sz w:val="18"/>
                <w:szCs w:val="18"/>
              </w:rPr>
            </w:pPr>
            <w:r w:rsidRPr="004B6D84">
              <w:rPr>
                <w:rFonts w:ascii="Times New Roman" w:hAnsi="Times New Roman"/>
                <w:sz w:val="18"/>
                <w:szCs w:val="18"/>
              </w:rPr>
              <w:t>***</w:t>
            </w:r>
          </w:p>
          <w:p w14:paraId="63A30DC5" w14:textId="77777777" w:rsidR="0006111C" w:rsidRPr="002F11AE"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Nosaukums un mērvienība(8)</w:t>
            </w:r>
            <w:r w:rsidRPr="002F11AE">
              <w:rPr>
                <w:rFonts w:ascii="Times New Roman" w:hAnsi="Times New Roman"/>
                <w:sz w:val="18"/>
                <w:szCs w:val="18"/>
              </w:rPr>
              <w:t>:</w:t>
            </w:r>
          </w:p>
          <w:p w14:paraId="13AECEA5" w14:textId="4B87BF0B" w:rsidR="0006111C" w:rsidRPr="00AB3703" w:rsidRDefault="0006111C" w:rsidP="0015453F">
            <w:pPr>
              <w:spacing w:after="0" w:line="240" w:lineRule="auto"/>
              <w:jc w:val="both"/>
              <w:rPr>
                <w:rFonts w:ascii="Times New Roman" w:hAnsi="Times New Roman"/>
                <w:b/>
                <w:sz w:val="18"/>
                <w:szCs w:val="18"/>
              </w:rPr>
            </w:pPr>
            <w:r w:rsidRPr="00AB3703">
              <w:rPr>
                <w:rFonts w:ascii="Times New Roman" w:hAnsi="Times New Roman"/>
                <w:b/>
                <w:sz w:val="18"/>
                <w:szCs w:val="18"/>
                <w:u w:val="single"/>
              </w:rPr>
              <w:t>r.7.2.1.</w:t>
            </w:r>
            <w:r>
              <w:rPr>
                <w:rFonts w:ascii="Times New Roman" w:hAnsi="Times New Roman"/>
                <w:b/>
                <w:sz w:val="18"/>
                <w:szCs w:val="18"/>
                <w:u w:val="single"/>
              </w:rPr>
              <w:t>h</w:t>
            </w:r>
            <w:r w:rsidRPr="00AB3703">
              <w:rPr>
                <w:rFonts w:ascii="Times New Roman" w:hAnsi="Times New Roman"/>
                <w:b/>
                <w:sz w:val="18"/>
                <w:szCs w:val="18"/>
                <w:u w:val="single"/>
              </w:rPr>
              <w:t xml:space="preserve"> (CR07)</w:t>
            </w:r>
            <w:r>
              <w:rPr>
                <w:rFonts w:ascii="Times New Roman" w:hAnsi="Times New Roman"/>
                <w:b/>
                <w:sz w:val="18"/>
                <w:szCs w:val="18"/>
                <w:u w:val="single"/>
              </w:rPr>
              <w:t xml:space="preserve"> </w:t>
            </w:r>
            <w:r w:rsidRPr="00AB3703">
              <w:rPr>
                <w:rFonts w:ascii="Times New Roman" w:hAnsi="Times New Roman"/>
                <w:b/>
                <w:sz w:val="18"/>
                <w:szCs w:val="18"/>
              </w:rPr>
              <w:t>Neaktīvie dalībnieki, kas nav iesaistīti izglītībā vai apmācībā un pabeidz JNI atbalstīto intervenci (dalībnieku skaits)</w:t>
            </w:r>
          </w:p>
          <w:p w14:paraId="343A4452" w14:textId="77777777" w:rsidR="0006111C" w:rsidRPr="00AB3703" w:rsidRDefault="0006111C" w:rsidP="0015453F">
            <w:pPr>
              <w:spacing w:after="0" w:line="240" w:lineRule="auto"/>
              <w:jc w:val="both"/>
              <w:rPr>
                <w:rFonts w:ascii="Times New Roman" w:hAnsi="Times New Roman"/>
                <w:i/>
                <w:sz w:val="18"/>
                <w:szCs w:val="18"/>
              </w:rPr>
            </w:pPr>
          </w:p>
          <w:p w14:paraId="3A5BBB7E" w14:textId="32E383F9" w:rsidR="0006111C" w:rsidRPr="00BE1312" w:rsidRDefault="0006111C" w:rsidP="0015453F">
            <w:pPr>
              <w:spacing w:after="0" w:line="240" w:lineRule="auto"/>
              <w:jc w:val="both"/>
              <w:rPr>
                <w:rFonts w:ascii="Times New Roman" w:hAnsi="Times New Roman"/>
                <w:i/>
                <w:sz w:val="18"/>
                <w:szCs w:val="18"/>
              </w:rPr>
            </w:pPr>
            <w:r w:rsidRPr="00BE1312">
              <w:rPr>
                <w:rFonts w:ascii="Times New Roman" w:hAnsi="Times New Roman"/>
                <w:i/>
                <w:sz w:val="18"/>
                <w:szCs w:val="18"/>
              </w:rPr>
              <w:t>Definīcija</w:t>
            </w:r>
            <w:r w:rsidR="006311E3">
              <w:rPr>
                <w:rFonts w:ascii="Times New Roman" w:hAnsi="Times New Roman"/>
                <w:i/>
                <w:sz w:val="18"/>
                <w:szCs w:val="18"/>
                <w:vertAlign w:val="superscript"/>
              </w:rPr>
              <w:t>*</w:t>
            </w:r>
            <w:r w:rsidRPr="00BE1312">
              <w:rPr>
                <w:rFonts w:ascii="Times New Roman" w:hAnsi="Times New Roman"/>
                <w:i/>
                <w:sz w:val="18"/>
                <w:szCs w:val="18"/>
              </w:rPr>
              <w:t>:</w:t>
            </w:r>
          </w:p>
          <w:p w14:paraId="6C34ADB8" w14:textId="22DE3F7B" w:rsidR="0006111C" w:rsidRPr="00F42619"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JNI kopējais rezultāta rādītājs</w:t>
            </w:r>
          </w:p>
          <w:p w14:paraId="3BF96561" w14:textId="77777777" w:rsidR="0006111C" w:rsidRPr="00FD1A39" w:rsidRDefault="0006111C" w:rsidP="0015453F">
            <w:pPr>
              <w:spacing w:after="0" w:line="240" w:lineRule="auto"/>
              <w:jc w:val="both"/>
              <w:rPr>
                <w:rFonts w:ascii="Times New Roman" w:hAnsi="Times New Roman"/>
                <w:sz w:val="18"/>
                <w:szCs w:val="18"/>
              </w:rPr>
            </w:pPr>
          </w:p>
          <w:p w14:paraId="335EA992" w14:textId="77777777"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i/>
                <w:sz w:val="18"/>
                <w:szCs w:val="18"/>
              </w:rPr>
              <w:t>Bāzes vērtība un tās noteikšanas gads</w:t>
            </w:r>
            <w:r w:rsidRPr="006D66D3">
              <w:rPr>
                <w:rFonts w:ascii="Times New Roman" w:hAnsi="Times New Roman"/>
                <w:sz w:val="18"/>
                <w:szCs w:val="18"/>
              </w:rPr>
              <w:t>:</w:t>
            </w:r>
          </w:p>
          <w:p w14:paraId="519C190F" w14:textId="77777777" w:rsidR="0006111C" w:rsidRPr="00DA13E8" w:rsidRDefault="0006111C" w:rsidP="0015453F">
            <w:pPr>
              <w:spacing w:after="0" w:line="240" w:lineRule="auto"/>
              <w:jc w:val="both"/>
              <w:rPr>
                <w:rFonts w:ascii="Times New Roman" w:hAnsi="Times New Roman"/>
                <w:sz w:val="18"/>
                <w:szCs w:val="18"/>
              </w:rPr>
            </w:pPr>
            <w:r w:rsidRPr="00DA13E8">
              <w:rPr>
                <w:rFonts w:ascii="Times New Roman" w:hAnsi="Times New Roman"/>
                <w:sz w:val="18"/>
                <w:szCs w:val="18"/>
              </w:rPr>
              <w:t>690, 2012.gads</w:t>
            </w:r>
          </w:p>
          <w:p w14:paraId="6C7A382D" w14:textId="4DC3B8C6" w:rsidR="0006111C" w:rsidRPr="004B6D84" w:rsidRDefault="0006111C" w:rsidP="0015453F">
            <w:pPr>
              <w:spacing w:after="0" w:line="240" w:lineRule="auto"/>
              <w:jc w:val="both"/>
              <w:rPr>
                <w:rFonts w:ascii="Times New Roman" w:hAnsi="Times New Roman"/>
                <w:sz w:val="18"/>
                <w:szCs w:val="18"/>
              </w:rPr>
            </w:pPr>
            <w:r w:rsidRPr="00DA13E8">
              <w:rPr>
                <w:rFonts w:ascii="Times New Roman" w:hAnsi="Times New Roman"/>
                <w:sz w:val="18"/>
                <w:szCs w:val="18"/>
              </w:rPr>
              <w:t>Saskaņā ar IZM datiem, 2012.gadā ESF finansētajās 1 un 1.5-gadīgajās profesionālās izglītības programmās</w:t>
            </w:r>
            <w:r w:rsidRPr="00DA13E8" w:rsidDel="004133DD">
              <w:rPr>
                <w:rFonts w:ascii="Times New Roman" w:hAnsi="Times New Roman"/>
                <w:sz w:val="18"/>
                <w:szCs w:val="18"/>
              </w:rPr>
              <w:t xml:space="preserve"> </w:t>
            </w:r>
            <w:r w:rsidRPr="00DA13E8">
              <w:rPr>
                <w:rFonts w:ascii="Times New Roman" w:hAnsi="Times New Roman"/>
                <w:sz w:val="18"/>
                <w:szCs w:val="18"/>
              </w:rPr>
              <w:t xml:space="preserve"> iesaistījās 1 030 jaunieši, no kuriem</w:t>
            </w:r>
            <w:r w:rsidRPr="00AE31A4">
              <w:rPr>
                <w:rFonts w:ascii="Times New Roman" w:hAnsi="Times New Roman"/>
                <w:sz w:val="18"/>
                <w:szCs w:val="18"/>
              </w:rPr>
              <w:t xml:space="preserve"> kvalifikāciju ieguva 690 personas (t.sk. 407 – 1-g. progra</w:t>
            </w:r>
            <w:r w:rsidRPr="004B6D84">
              <w:rPr>
                <w:rFonts w:ascii="Times New Roman" w:hAnsi="Times New Roman"/>
                <w:sz w:val="18"/>
                <w:szCs w:val="18"/>
              </w:rPr>
              <w:t xml:space="preserve">mmas, 283 </w:t>
            </w:r>
            <w:r w:rsidRPr="004B6D84">
              <w:rPr>
                <w:rFonts w:ascii="Times New Roman" w:hAnsi="Times New Roman"/>
                <w:sz w:val="18"/>
                <w:szCs w:val="18"/>
              </w:rPr>
              <w:lastRenderedPageBreak/>
              <w:t>- 1,5 g. programmas)</w:t>
            </w:r>
            <w:r>
              <w:rPr>
                <w:rFonts w:ascii="Times New Roman" w:hAnsi="Times New Roman"/>
                <w:sz w:val="18"/>
                <w:szCs w:val="18"/>
              </w:rPr>
              <w:t xml:space="preserve"> </w:t>
            </w:r>
            <w:r w:rsidRPr="00AB3703">
              <w:rPr>
                <w:rFonts w:ascii="Times New Roman" w:hAnsi="Times New Roman"/>
                <w:sz w:val="18"/>
                <w:szCs w:val="18"/>
              </w:rPr>
              <w:t xml:space="preserve">jeb </w:t>
            </w:r>
            <w:r>
              <w:rPr>
                <w:rFonts w:ascii="Times New Roman" w:hAnsi="Times New Roman"/>
                <w:sz w:val="18"/>
                <w:szCs w:val="18"/>
              </w:rPr>
              <w:t xml:space="preserve">vidēji </w:t>
            </w:r>
            <w:r w:rsidRPr="00AB3703">
              <w:rPr>
                <w:rFonts w:ascii="Times New Roman" w:hAnsi="Times New Roman"/>
                <w:sz w:val="18"/>
                <w:szCs w:val="18"/>
              </w:rPr>
              <w:t>67 %</w:t>
            </w:r>
            <w:r>
              <w:rPr>
                <w:rFonts w:ascii="Times New Roman" w:hAnsi="Times New Roman"/>
                <w:sz w:val="18"/>
                <w:szCs w:val="18"/>
              </w:rPr>
              <w:t xml:space="preserve"> (pēc IZM datiem 2014.-2017. gadā – 70.54%)</w:t>
            </w:r>
            <w:r w:rsidRPr="00AB3703">
              <w:rPr>
                <w:rFonts w:ascii="Times New Roman" w:hAnsi="Times New Roman"/>
                <w:sz w:val="18"/>
                <w:szCs w:val="18"/>
              </w:rPr>
              <w:t>.</w:t>
            </w:r>
          </w:p>
          <w:p w14:paraId="0D7420B2" w14:textId="77777777" w:rsidR="0006111C" w:rsidRPr="002F11AE" w:rsidRDefault="0006111C" w:rsidP="0015453F">
            <w:pPr>
              <w:spacing w:after="0" w:line="240" w:lineRule="auto"/>
              <w:jc w:val="both"/>
              <w:rPr>
                <w:rFonts w:ascii="Times New Roman" w:hAnsi="Times New Roman"/>
                <w:i/>
                <w:sz w:val="18"/>
                <w:szCs w:val="18"/>
              </w:rPr>
            </w:pPr>
          </w:p>
          <w:p w14:paraId="3B170D8D"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Datu avots</w:t>
            </w:r>
            <w:r w:rsidRPr="002F11AE">
              <w:rPr>
                <w:rFonts w:ascii="Times New Roman" w:hAnsi="Times New Roman"/>
                <w:sz w:val="18"/>
                <w:szCs w:val="18"/>
              </w:rPr>
              <w:t>:</w:t>
            </w:r>
          </w:p>
          <w:p w14:paraId="7E6FBF99"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Projektu dati</w:t>
            </w:r>
          </w:p>
          <w:p w14:paraId="20164792" w14:textId="77777777" w:rsidR="0006111C" w:rsidRPr="002F11AE" w:rsidRDefault="0006111C" w:rsidP="0015453F">
            <w:pPr>
              <w:spacing w:after="0" w:line="240" w:lineRule="auto"/>
              <w:jc w:val="both"/>
              <w:rPr>
                <w:rFonts w:ascii="Times New Roman" w:hAnsi="Times New Roman"/>
                <w:sz w:val="18"/>
                <w:szCs w:val="18"/>
              </w:rPr>
            </w:pPr>
          </w:p>
          <w:p w14:paraId="11C4709A"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Apkopošanas biežums un ieguves metodoloģija:</w:t>
            </w:r>
          </w:p>
          <w:p w14:paraId="38207F24"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 reizi gadā; projektu dati</w:t>
            </w:r>
          </w:p>
          <w:p w14:paraId="51BA4E96" w14:textId="77777777" w:rsidR="0006111C" w:rsidRPr="002F11AE" w:rsidRDefault="0006111C" w:rsidP="0015453F">
            <w:pPr>
              <w:spacing w:after="0" w:line="240" w:lineRule="auto"/>
              <w:jc w:val="both"/>
              <w:rPr>
                <w:rFonts w:ascii="Times New Roman" w:hAnsi="Times New Roman"/>
                <w:sz w:val="18"/>
                <w:szCs w:val="18"/>
              </w:rPr>
            </w:pPr>
          </w:p>
          <w:p w14:paraId="7365A768"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Mērķis 2023</w:t>
            </w:r>
            <w:r w:rsidRPr="002F11AE">
              <w:rPr>
                <w:rFonts w:ascii="Times New Roman" w:hAnsi="Times New Roman"/>
                <w:sz w:val="18"/>
                <w:szCs w:val="18"/>
              </w:rPr>
              <w:t>:</w:t>
            </w:r>
          </w:p>
          <w:p w14:paraId="1DD43599" w14:textId="3884F508"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6</w:t>
            </w:r>
            <w:r>
              <w:rPr>
                <w:rFonts w:ascii="Times New Roman" w:hAnsi="Times New Roman"/>
                <w:sz w:val="18"/>
                <w:szCs w:val="18"/>
              </w:rPr>
              <w:t xml:space="preserve"> 756</w:t>
            </w:r>
          </w:p>
          <w:p w14:paraId="7118E8F3" w14:textId="77777777" w:rsidR="0006111C" w:rsidRPr="009F088E" w:rsidRDefault="0006111C" w:rsidP="0015453F">
            <w:pPr>
              <w:spacing w:after="0" w:line="240" w:lineRule="auto"/>
              <w:jc w:val="both"/>
              <w:rPr>
                <w:rFonts w:ascii="Times New Roman" w:hAnsi="Times New Roman"/>
                <w:sz w:val="18"/>
                <w:szCs w:val="18"/>
              </w:rPr>
            </w:pPr>
          </w:p>
          <w:p w14:paraId="63AD9F39"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51831FED" w14:textId="77777777" w:rsidR="0006111C" w:rsidRPr="006F0E84" w:rsidRDefault="0006111C" w:rsidP="0015453F">
            <w:pPr>
              <w:spacing w:after="0" w:line="240" w:lineRule="auto"/>
              <w:jc w:val="both"/>
              <w:rPr>
                <w:rFonts w:ascii="Times New Roman" w:hAnsi="Times New Roman"/>
                <w:sz w:val="18"/>
                <w:szCs w:val="18"/>
              </w:rPr>
            </w:pPr>
            <w:r w:rsidRPr="006F0E84">
              <w:rPr>
                <w:rFonts w:ascii="Times New Roman" w:hAnsi="Times New Roman"/>
                <w:sz w:val="18"/>
                <w:szCs w:val="18"/>
              </w:rPr>
              <w:t>Sākotnēji mērķa vērtība aprēķināta, pamatojoties uz IZM datiem par dalību pabeigušo personu īpatsvaru no apmācību pasākumos iesaistītajiem 2012.gadā (IZM – vidēji 67% 2012.gadā ieguva kvalifikāciju). Mērķa vērtība pārskatīta 2019.gadā, ņemot vērā IZM gūto pieredzi 2014.-2017.gadā (par mērķa vērtību izvirzot – 70.54%).</w:t>
            </w:r>
          </w:p>
          <w:p w14:paraId="2E6CB578" w14:textId="5D4AB66E" w:rsidR="0006111C" w:rsidRPr="006F0E84" w:rsidRDefault="0006111C" w:rsidP="0015453F">
            <w:pPr>
              <w:spacing w:after="0" w:line="240" w:lineRule="auto"/>
              <w:jc w:val="both"/>
              <w:rPr>
                <w:rFonts w:ascii="Times New Roman" w:hAnsi="Times New Roman"/>
                <w:sz w:val="18"/>
                <w:szCs w:val="18"/>
              </w:rPr>
            </w:pPr>
            <w:r w:rsidRPr="006F0E84">
              <w:rPr>
                <w:rFonts w:ascii="Times New Roman" w:hAnsi="Times New Roman"/>
                <w:sz w:val="18"/>
                <w:szCs w:val="18"/>
              </w:rPr>
              <w:t>Plānots, ka no 10 078 jauniešiem, kas uzsāks dalību izglītības programmās,</w:t>
            </w:r>
            <w:r w:rsidRPr="006F0E84">
              <w:rPr>
                <w:rFonts w:ascii="Times New Roman" w:hAnsi="Times New Roman"/>
                <w:sz w:val="18"/>
                <w:szCs w:val="18"/>
                <w:lang w:val="x-none"/>
              </w:rPr>
              <w:t xml:space="preserve"> </w:t>
            </w:r>
            <w:r w:rsidRPr="006F0E84">
              <w:rPr>
                <w:rFonts w:ascii="Times New Roman" w:hAnsi="Times New Roman"/>
                <w:sz w:val="18"/>
                <w:szCs w:val="18"/>
              </w:rPr>
              <w:t>vidēji 5% (jeb 500 jaunieši) apgūs izglītības programmas ieslodzījuma vietās, savukārt pārējie jaunieši (t.i., 9 578 jaunieši) apgūs 1gadīgajās un 1,5gadīgajās programmās</w:t>
            </w:r>
            <w:r w:rsidR="006F49A5">
              <w:rPr>
                <w:rFonts w:ascii="Times New Roman" w:hAnsi="Times New Roman"/>
                <w:sz w:val="18"/>
                <w:szCs w:val="18"/>
              </w:rPr>
              <w:t xml:space="preserve"> (</w:t>
            </w:r>
            <w:r w:rsidR="006F49A5" w:rsidRPr="00F85815">
              <w:rPr>
                <w:rFonts w:ascii="Times New Roman" w:hAnsi="Times New Roman"/>
                <w:i/>
                <w:sz w:val="18"/>
                <w:szCs w:val="18"/>
              </w:rPr>
              <w:t>attiecināms tikai uz VIAA projektu</w:t>
            </w:r>
            <w:r w:rsidR="006F49A5">
              <w:rPr>
                <w:rFonts w:ascii="Times New Roman" w:hAnsi="Times New Roman"/>
                <w:sz w:val="18"/>
                <w:szCs w:val="18"/>
              </w:rPr>
              <w:t>)</w:t>
            </w:r>
            <w:r w:rsidR="00BE42BA">
              <w:rPr>
                <w:rFonts w:ascii="Times New Roman" w:hAnsi="Times New Roman"/>
                <w:sz w:val="18"/>
                <w:szCs w:val="18"/>
              </w:rPr>
              <w:t>, profesionālās tālākizglītības programmas</w:t>
            </w:r>
            <w:r w:rsidRPr="006F0E84">
              <w:rPr>
                <w:rFonts w:ascii="Times New Roman" w:hAnsi="Times New Roman"/>
                <w:sz w:val="18"/>
                <w:szCs w:val="18"/>
              </w:rPr>
              <w:t xml:space="preserve"> </w:t>
            </w:r>
            <w:r>
              <w:rPr>
                <w:rFonts w:ascii="Times New Roman" w:hAnsi="Times New Roman"/>
                <w:sz w:val="18"/>
                <w:szCs w:val="18"/>
              </w:rPr>
              <w:t xml:space="preserve">vai </w:t>
            </w:r>
            <w:r w:rsidRPr="00300DA0">
              <w:rPr>
                <w:rFonts w:ascii="Times New Roman" w:eastAsia="Times New Roman" w:hAnsi="Times New Roman"/>
                <w:color w:val="000000" w:themeColor="text1"/>
                <w:sz w:val="18"/>
                <w:szCs w:val="18"/>
              </w:rPr>
              <w:t>modulārās profesionālās izglī</w:t>
            </w:r>
            <w:r>
              <w:rPr>
                <w:rFonts w:ascii="Times New Roman" w:eastAsia="Times New Roman" w:hAnsi="Times New Roman"/>
                <w:color w:val="000000" w:themeColor="text1"/>
                <w:sz w:val="18"/>
                <w:szCs w:val="18"/>
              </w:rPr>
              <w:t>tības programmas moduļus</w:t>
            </w:r>
            <w:r w:rsidRPr="006F0E84">
              <w:rPr>
                <w:rFonts w:ascii="Times New Roman" w:hAnsi="Times New Roman"/>
                <w:sz w:val="18"/>
                <w:szCs w:val="18"/>
              </w:rPr>
              <w:t xml:space="preserve"> un iegūs profesionālo kvalifikāciju</w:t>
            </w:r>
            <w:r>
              <w:rPr>
                <w:rFonts w:ascii="Times New Roman" w:hAnsi="Times New Roman"/>
                <w:sz w:val="18"/>
                <w:szCs w:val="18"/>
              </w:rPr>
              <w:t xml:space="preserve"> vai apgūs profesionālās pilnveides izglītības programmas un iegūs apliecību par profesionālās pilnveides izglītības ieguvi</w:t>
            </w:r>
            <w:r w:rsidR="00BE42BA">
              <w:rPr>
                <w:rFonts w:ascii="Times New Roman" w:hAnsi="Times New Roman"/>
                <w:sz w:val="18"/>
                <w:szCs w:val="18"/>
              </w:rPr>
              <w:t xml:space="preserve"> vai</w:t>
            </w:r>
            <w:r w:rsidR="00BE42BA">
              <w:t xml:space="preserve"> </w:t>
            </w:r>
            <w:r w:rsidR="00BE42BA" w:rsidRPr="00BE42BA">
              <w:rPr>
                <w:rFonts w:ascii="Times New Roman" w:hAnsi="Times New Roman"/>
                <w:sz w:val="18"/>
                <w:szCs w:val="18"/>
              </w:rPr>
              <w:t xml:space="preserve">apgūs modulārās profesionālās izglītības programmas moduli vai moduļu kopu, studiju moduli vai studiju kursu augstskolā vai koledžā </w:t>
            </w:r>
            <w:r w:rsidR="001E12AE" w:rsidRPr="00F85815">
              <w:rPr>
                <w:i/>
              </w:rPr>
              <w:t>(</w:t>
            </w:r>
            <w:r w:rsidR="001E12AE" w:rsidRPr="00F85815">
              <w:rPr>
                <w:rFonts w:ascii="Times New Roman" w:hAnsi="Times New Roman"/>
                <w:i/>
                <w:sz w:val="18"/>
                <w:szCs w:val="18"/>
              </w:rPr>
              <w:t xml:space="preserve">attiecināms tikai uz </w:t>
            </w:r>
            <w:r w:rsidR="001E12AE">
              <w:rPr>
                <w:rFonts w:ascii="Times New Roman" w:hAnsi="Times New Roman"/>
                <w:i/>
                <w:sz w:val="18"/>
                <w:szCs w:val="18"/>
              </w:rPr>
              <w:t>JSP</w:t>
            </w:r>
            <w:r w:rsidR="001E12AE" w:rsidRPr="00F85815">
              <w:rPr>
                <w:rFonts w:ascii="Times New Roman" w:hAnsi="Times New Roman"/>
                <w:i/>
                <w:sz w:val="18"/>
                <w:szCs w:val="18"/>
              </w:rPr>
              <w:t>A projektu)</w:t>
            </w:r>
            <w:r w:rsidR="001E12AE">
              <w:rPr>
                <w:rFonts w:ascii="Times New Roman" w:hAnsi="Times New Roman"/>
                <w:i/>
                <w:sz w:val="18"/>
                <w:szCs w:val="18"/>
              </w:rPr>
              <w:t xml:space="preserve"> </w:t>
            </w:r>
            <w:r w:rsidR="00BE42BA" w:rsidRPr="00BE42BA">
              <w:rPr>
                <w:rFonts w:ascii="Times New Roman" w:hAnsi="Times New Roman"/>
                <w:sz w:val="18"/>
                <w:szCs w:val="18"/>
              </w:rPr>
              <w:t>un iegūs apliecību par moduļa apguvi</w:t>
            </w:r>
            <w:r w:rsidR="00BE42BA">
              <w:rPr>
                <w:rFonts w:ascii="Times New Roman" w:hAnsi="Times New Roman"/>
                <w:sz w:val="18"/>
                <w:szCs w:val="18"/>
              </w:rPr>
              <w:t>.</w:t>
            </w:r>
          </w:p>
          <w:p w14:paraId="68531FAC" w14:textId="77777777" w:rsidR="0006111C" w:rsidRPr="004B6D84" w:rsidRDefault="0006111C" w:rsidP="0015453F">
            <w:pPr>
              <w:spacing w:after="0" w:line="240" w:lineRule="auto"/>
              <w:jc w:val="both"/>
              <w:rPr>
                <w:rFonts w:ascii="Times New Roman" w:hAnsi="Times New Roman"/>
                <w:sz w:val="18"/>
                <w:szCs w:val="18"/>
              </w:rPr>
            </w:pPr>
          </w:p>
          <w:p w14:paraId="57F2ECB0" w14:textId="1D283EBF" w:rsidR="0006111C" w:rsidRPr="004B6D84" w:rsidRDefault="0006111C" w:rsidP="0015453F">
            <w:pPr>
              <w:spacing w:after="0" w:line="240" w:lineRule="auto"/>
              <w:jc w:val="both"/>
              <w:rPr>
                <w:rFonts w:ascii="Times New Roman" w:hAnsi="Times New Roman"/>
                <w:sz w:val="18"/>
                <w:szCs w:val="18"/>
              </w:rPr>
            </w:pPr>
            <w:r w:rsidRPr="00BE42BA">
              <w:rPr>
                <w:rFonts w:ascii="Times New Roman" w:hAnsi="Times New Roman"/>
                <w:sz w:val="18"/>
                <w:szCs w:val="18"/>
              </w:rPr>
              <w:t>9 578 x vidēji 70.54% = 6 756</w:t>
            </w:r>
          </w:p>
          <w:p w14:paraId="1D6F08A9" w14:textId="007092DA" w:rsidR="0006111C" w:rsidRDefault="0006111C" w:rsidP="0015453F">
            <w:pPr>
              <w:spacing w:after="0" w:line="240" w:lineRule="auto"/>
              <w:jc w:val="both"/>
              <w:rPr>
                <w:rFonts w:ascii="Times New Roman" w:hAnsi="Times New Roman"/>
                <w:b/>
                <w:sz w:val="18"/>
                <w:szCs w:val="18"/>
              </w:rPr>
            </w:pPr>
          </w:p>
          <w:p w14:paraId="79BE71A9" w14:textId="16458509" w:rsidR="0006111C"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w:t>
            </w:r>
            <w:r>
              <w:rPr>
                <w:rFonts w:ascii="Times New Roman" w:hAnsi="Times New Roman"/>
                <w:sz w:val="18"/>
                <w:szCs w:val="18"/>
              </w:rPr>
              <w:t>6 756</w:t>
            </w:r>
            <w:r w:rsidRPr="000B38AB">
              <w:rPr>
                <w:rFonts w:ascii="Times New Roman" w:hAnsi="Times New Roman"/>
                <w:sz w:val="18"/>
                <w:szCs w:val="18"/>
              </w:rPr>
              <w:t xml:space="preserve"> </w:t>
            </w:r>
            <w:r>
              <w:rPr>
                <w:rFonts w:ascii="Times New Roman" w:hAnsi="Times New Roman"/>
                <w:sz w:val="18"/>
                <w:szCs w:val="18"/>
              </w:rPr>
              <w:t xml:space="preserve">mērķa grupas </w:t>
            </w:r>
            <w:r w:rsidRPr="000B38AB">
              <w:rPr>
                <w:rFonts w:ascii="Times New Roman" w:hAnsi="Times New Roman"/>
                <w:sz w:val="18"/>
                <w:szCs w:val="18"/>
              </w:rPr>
              <w:t xml:space="preserve">personas pēc </w:t>
            </w:r>
            <w:r w:rsidRPr="002F11AE">
              <w:rPr>
                <w:rFonts w:ascii="Times New Roman" w:hAnsi="Times New Roman"/>
                <w:sz w:val="18"/>
                <w:szCs w:val="18"/>
              </w:rPr>
              <w:lastRenderedPageBreak/>
              <w:t>profesionālās izglītības programm</w:t>
            </w:r>
            <w:r>
              <w:rPr>
                <w:rFonts w:ascii="Times New Roman" w:hAnsi="Times New Roman"/>
                <w:sz w:val="18"/>
                <w:szCs w:val="18"/>
              </w:rPr>
              <w:t>as</w:t>
            </w:r>
            <w:r w:rsidRPr="002F11AE">
              <w:rPr>
                <w:rFonts w:ascii="Times New Roman" w:hAnsi="Times New Roman"/>
                <w:sz w:val="18"/>
                <w:szCs w:val="18"/>
              </w:rPr>
              <w:t xml:space="preserve"> (</w:t>
            </w:r>
            <w:r>
              <w:rPr>
                <w:rFonts w:ascii="Times New Roman" w:hAnsi="Times New Roman"/>
                <w:sz w:val="18"/>
                <w:szCs w:val="18"/>
              </w:rPr>
              <w:t>1gadīgās/ 1,5gadīgās)</w:t>
            </w:r>
            <w:r w:rsidR="006F49A5">
              <w:rPr>
                <w:rFonts w:ascii="Times New Roman" w:hAnsi="Times New Roman"/>
                <w:sz w:val="18"/>
                <w:szCs w:val="18"/>
              </w:rPr>
              <w:t xml:space="preserve"> (</w:t>
            </w:r>
            <w:r w:rsidR="006F49A5" w:rsidRPr="00F85815">
              <w:rPr>
                <w:rFonts w:ascii="Times New Roman" w:hAnsi="Times New Roman"/>
                <w:i/>
                <w:sz w:val="18"/>
                <w:szCs w:val="18"/>
              </w:rPr>
              <w:t>attiecināms tikai uz VIAA projektu</w:t>
            </w:r>
            <w:r w:rsidR="006F49A5">
              <w:rPr>
                <w:rFonts w:ascii="Times New Roman" w:hAnsi="Times New Roman"/>
                <w:sz w:val="18"/>
                <w:szCs w:val="18"/>
              </w:rPr>
              <w:t xml:space="preserve">) </w:t>
            </w:r>
            <w:r w:rsidRPr="00300DA0">
              <w:rPr>
                <w:rFonts w:ascii="Times New Roman" w:hAnsi="Times New Roman"/>
                <w:sz w:val="18"/>
                <w:szCs w:val="18"/>
              </w:rPr>
              <w:t xml:space="preserve"> vai </w:t>
            </w:r>
            <w:r w:rsidRPr="00300DA0">
              <w:rPr>
                <w:rFonts w:ascii="Times New Roman" w:eastAsia="Times New Roman" w:hAnsi="Times New Roman"/>
                <w:color w:val="000000" w:themeColor="text1"/>
                <w:sz w:val="18"/>
                <w:szCs w:val="18"/>
              </w:rPr>
              <w:t>modulārās profesionālās izglītības programmas moduļa vai moduļu kopas profesionālajā tālākizglītībā</w:t>
            </w:r>
            <w:r>
              <w:rPr>
                <w:rFonts w:ascii="Times New Roman" w:hAnsi="Times New Roman"/>
                <w:sz w:val="18"/>
                <w:szCs w:val="18"/>
              </w:rPr>
              <w:t xml:space="preserve"> apguves nokārto</w:t>
            </w:r>
            <w:r w:rsidRPr="000B38AB">
              <w:rPr>
                <w:rFonts w:ascii="Times New Roman" w:hAnsi="Times New Roman"/>
                <w:sz w:val="18"/>
                <w:szCs w:val="18"/>
              </w:rPr>
              <w:t xml:space="preserve"> profesionālās k</w:t>
            </w:r>
            <w:r>
              <w:rPr>
                <w:rFonts w:ascii="Times New Roman" w:hAnsi="Times New Roman"/>
                <w:sz w:val="18"/>
                <w:szCs w:val="18"/>
              </w:rPr>
              <w:t>valifikācijas eksāmenu un iegūst</w:t>
            </w:r>
            <w:r w:rsidRPr="000B38AB">
              <w:rPr>
                <w:rFonts w:ascii="Times New Roman" w:hAnsi="Times New Roman"/>
                <w:sz w:val="18"/>
                <w:szCs w:val="18"/>
              </w:rPr>
              <w:t xml:space="preserve"> profesionāl</w:t>
            </w:r>
            <w:r>
              <w:rPr>
                <w:rFonts w:ascii="Times New Roman" w:hAnsi="Times New Roman"/>
                <w:sz w:val="18"/>
                <w:szCs w:val="18"/>
              </w:rPr>
              <w:t xml:space="preserve">o </w:t>
            </w:r>
            <w:r w:rsidRPr="000B38AB">
              <w:rPr>
                <w:rFonts w:ascii="Times New Roman" w:hAnsi="Times New Roman"/>
                <w:sz w:val="18"/>
                <w:szCs w:val="18"/>
              </w:rPr>
              <w:t>kvalifikācij</w:t>
            </w:r>
            <w:r>
              <w:rPr>
                <w:rFonts w:ascii="Times New Roman" w:hAnsi="Times New Roman"/>
                <w:sz w:val="18"/>
                <w:szCs w:val="18"/>
              </w:rPr>
              <w:t xml:space="preserve">u </w:t>
            </w:r>
            <w:r w:rsidRPr="000B38AB">
              <w:rPr>
                <w:rFonts w:ascii="Times New Roman" w:hAnsi="Times New Roman"/>
                <w:sz w:val="18"/>
                <w:szCs w:val="18"/>
              </w:rPr>
              <w:t>saskaņā ar profesionālās izglītības ieguvi regulējošajiem normatīvajiem aktiem</w:t>
            </w:r>
            <w:r w:rsidR="006027F1">
              <w:t xml:space="preserve"> </w:t>
            </w:r>
            <w:r w:rsidR="006027F1" w:rsidRPr="006027F1">
              <w:rPr>
                <w:rFonts w:ascii="Times New Roman" w:hAnsi="Times New Roman"/>
                <w:sz w:val="18"/>
                <w:szCs w:val="18"/>
              </w:rPr>
              <w:t>vai iegūst apliecību par profesionālās pilnveides izglītības ieguvi (profesionālās pilnveides izglītības programmu apguves gadījumā)</w:t>
            </w:r>
            <w:r w:rsidRPr="000B38AB">
              <w:rPr>
                <w:rFonts w:ascii="Times New Roman" w:hAnsi="Times New Roman"/>
                <w:sz w:val="18"/>
                <w:szCs w:val="18"/>
              </w:rPr>
              <w:t xml:space="preserve">. Rādītāja vērtības 2023.gadā sasniegšanu apstiprina </w:t>
            </w:r>
            <w:r>
              <w:rPr>
                <w:rFonts w:ascii="Times New Roman" w:hAnsi="Times New Roman"/>
                <w:sz w:val="18"/>
                <w:szCs w:val="18"/>
              </w:rPr>
              <w:t>pamatojošais dokument</w:t>
            </w:r>
            <w:r w:rsidRPr="00586A03">
              <w:rPr>
                <w:rFonts w:ascii="Times New Roman" w:hAnsi="Times New Roman"/>
                <w:sz w:val="18"/>
                <w:szCs w:val="18"/>
              </w:rPr>
              <w:t xml:space="preserve">s, kas apliecina izglītojamo skaitu, kas ieguvuši kvalifikāciju – </w:t>
            </w:r>
            <w:r w:rsidRPr="001E12AE">
              <w:rPr>
                <w:rFonts w:ascii="Times New Roman" w:hAnsi="Times New Roman"/>
                <w:sz w:val="18"/>
                <w:szCs w:val="18"/>
              </w:rPr>
              <w:t>kvalifikācijas eksāmena protokola kopija</w:t>
            </w:r>
            <w:r w:rsidR="00D12FE7" w:rsidRPr="001E12AE">
              <w:t xml:space="preserve"> </w:t>
            </w:r>
            <w:r w:rsidR="00D12FE7" w:rsidRPr="001E12AE">
              <w:rPr>
                <w:rFonts w:ascii="Times New Roman" w:hAnsi="Times New Roman"/>
                <w:sz w:val="18"/>
                <w:szCs w:val="18"/>
              </w:rPr>
              <w:t>vai kas apliecina izglītojamo skaitu, kas apguvuši profesionālās pilnveides programmas- apliecību par profesionālās pilnveides izglītības ieguvi kopijas</w:t>
            </w:r>
            <w:r w:rsidR="001E12AE" w:rsidRPr="001E12AE">
              <w:rPr>
                <w:rFonts w:ascii="Times New Roman" w:hAnsi="Times New Roman"/>
                <w:sz w:val="18"/>
                <w:szCs w:val="18"/>
              </w:rPr>
              <w:t xml:space="preserve">, vai kas apliecina izglītojamo skaitu, kas apguvuši </w:t>
            </w:r>
            <w:r w:rsidR="001E12AE" w:rsidRPr="00D92B20">
              <w:rPr>
                <w:rFonts w:ascii="Times New Roman" w:hAnsi="Times New Roman"/>
                <w:sz w:val="18"/>
                <w:szCs w:val="18"/>
              </w:rPr>
              <w:t>profesionā</w:t>
            </w:r>
            <w:r w:rsidR="001E12AE">
              <w:rPr>
                <w:rFonts w:ascii="Times New Roman" w:hAnsi="Times New Roman"/>
                <w:sz w:val="18"/>
                <w:szCs w:val="18"/>
              </w:rPr>
              <w:t xml:space="preserve">lās izglītības </w:t>
            </w:r>
            <w:r w:rsidR="001E12AE" w:rsidRPr="001E12AE">
              <w:rPr>
                <w:rFonts w:ascii="Times New Roman" w:hAnsi="Times New Roman"/>
                <w:sz w:val="18"/>
                <w:szCs w:val="18"/>
              </w:rPr>
              <w:t>moduli</w:t>
            </w:r>
            <w:r w:rsidR="001E12AE">
              <w:rPr>
                <w:rFonts w:ascii="Times New Roman" w:hAnsi="Times New Roman"/>
                <w:sz w:val="18"/>
                <w:szCs w:val="18"/>
              </w:rPr>
              <w:t xml:space="preserve"> vai studiju kursu</w:t>
            </w:r>
            <w:r w:rsidR="001E12AE" w:rsidRPr="001E12AE">
              <w:rPr>
                <w:rFonts w:ascii="Times New Roman" w:hAnsi="Times New Roman"/>
                <w:sz w:val="18"/>
                <w:szCs w:val="18"/>
              </w:rPr>
              <w:t xml:space="preserve"> - apliecība apliecību par attiecīgā moduļa apguvi</w:t>
            </w:r>
            <w:r w:rsidRPr="00586A03">
              <w:rPr>
                <w:rFonts w:ascii="Times New Roman" w:hAnsi="Times New Roman"/>
                <w:sz w:val="18"/>
                <w:szCs w:val="18"/>
              </w:rPr>
              <w:t>.</w:t>
            </w:r>
            <w:r w:rsidR="00EE44CE">
              <w:t xml:space="preserve"> </w:t>
            </w:r>
            <w:r w:rsidR="00EE44CE" w:rsidRPr="00EE44CE">
              <w:rPr>
                <w:rFonts w:ascii="Times New Roman" w:hAnsi="Times New Roman"/>
                <w:sz w:val="18"/>
                <w:szCs w:val="18"/>
              </w:rPr>
              <w:t>Par izglītībā vai apmācībā neiesaistītu neaktīvu personu uzskatāmi jaunieši, kuri nestrādā, nemācās, neapgūst arodu, bez darba esošos (kas nemeklē aktīvi darbu vai nav gatavi stāties darba attiecībās nekavējoties).</w:t>
            </w:r>
          </w:p>
          <w:p w14:paraId="0A7CD855" w14:textId="77777777" w:rsidR="0006111C" w:rsidRPr="004B6D84" w:rsidRDefault="0006111C" w:rsidP="0015453F">
            <w:pPr>
              <w:spacing w:after="0" w:line="240" w:lineRule="auto"/>
              <w:jc w:val="both"/>
              <w:rPr>
                <w:rFonts w:ascii="Times New Roman" w:hAnsi="Times New Roman"/>
                <w:b/>
                <w:sz w:val="18"/>
                <w:szCs w:val="18"/>
              </w:rPr>
            </w:pPr>
          </w:p>
          <w:p w14:paraId="47AC0460" w14:textId="77777777" w:rsidR="0006111C" w:rsidRPr="004B6D84" w:rsidRDefault="0006111C" w:rsidP="0015453F">
            <w:pPr>
              <w:spacing w:after="0" w:line="240" w:lineRule="auto"/>
              <w:rPr>
                <w:rFonts w:ascii="Times New Roman" w:hAnsi="Times New Roman"/>
                <w:sz w:val="18"/>
                <w:szCs w:val="18"/>
              </w:rPr>
            </w:pPr>
            <w:r w:rsidRPr="004B6D84">
              <w:rPr>
                <w:rFonts w:ascii="Times New Roman" w:hAnsi="Times New Roman"/>
                <w:sz w:val="18"/>
                <w:szCs w:val="18"/>
              </w:rPr>
              <w:t>***</w:t>
            </w:r>
          </w:p>
          <w:p w14:paraId="2D30AD92"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Nosaukums un mērvienība(9)</w:t>
            </w:r>
            <w:r w:rsidRPr="004B6D84">
              <w:rPr>
                <w:rFonts w:ascii="Times New Roman" w:hAnsi="Times New Roman"/>
                <w:sz w:val="18"/>
                <w:szCs w:val="18"/>
              </w:rPr>
              <w:t>:</w:t>
            </w:r>
          </w:p>
          <w:p w14:paraId="3F7F7396" w14:textId="6269CAEE" w:rsidR="0006111C" w:rsidRPr="00AB3703" w:rsidRDefault="0006111C" w:rsidP="0015453F">
            <w:pPr>
              <w:spacing w:after="0" w:line="240" w:lineRule="auto"/>
              <w:jc w:val="both"/>
              <w:rPr>
                <w:rFonts w:ascii="Times New Roman" w:hAnsi="Times New Roman"/>
                <w:b/>
                <w:sz w:val="18"/>
                <w:szCs w:val="18"/>
              </w:rPr>
            </w:pPr>
            <w:r w:rsidRPr="00AB3703">
              <w:rPr>
                <w:rFonts w:ascii="Times New Roman" w:hAnsi="Times New Roman"/>
                <w:b/>
                <w:sz w:val="18"/>
                <w:szCs w:val="18"/>
                <w:u w:val="single"/>
              </w:rPr>
              <w:t>r.7.2.1.</w:t>
            </w:r>
            <w:r>
              <w:rPr>
                <w:rFonts w:ascii="Times New Roman" w:hAnsi="Times New Roman"/>
                <w:b/>
                <w:sz w:val="18"/>
                <w:szCs w:val="18"/>
                <w:u w:val="single"/>
              </w:rPr>
              <w:t>i</w:t>
            </w:r>
            <w:r w:rsidRPr="00AB3703">
              <w:rPr>
                <w:rFonts w:ascii="Times New Roman" w:hAnsi="Times New Roman"/>
                <w:b/>
                <w:sz w:val="18"/>
                <w:szCs w:val="18"/>
                <w:u w:val="single"/>
              </w:rPr>
              <w:t>k (CR08)</w:t>
            </w:r>
            <w:r w:rsidRPr="00AB3703">
              <w:rPr>
                <w:rFonts w:ascii="Times New Roman" w:hAnsi="Times New Roman"/>
                <w:b/>
                <w:sz w:val="18"/>
                <w:szCs w:val="18"/>
              </w:rPr>
              <w:t xml:space="preserve"> Neaktīvie dalībnieki, kas nav iesaistīti izglītībā vai apmācībā un saņem darba, pieaugušo izglītības, mācekļa vai prakses vietas piedāvājumu pēc aiziešanas (dalībnieku skaits)</w:t>
            </w:r>
          </w:p>
          <w:p w14:paraId="17820827" w14:textId="77777777" w:rsidR="0006111C" w:rsidRPr="00AB3703" w:rsidRDefault="0006111C" w:rsidP="0015453F">
            <w:pPr>
              <w:spacing w:after="0" w:line="240" w:lineRule="auto"/>
              <w:jc w:val="both"/>
              <w:rPr>
                <w:rFonts w:ascii="Times New Roman" w:hAnsi="Times New Roman"/>
                <w:i/>
                <w:sz w:val="18"/>
                <w:szCs w:val="18"/>
              </w:rPr>
            </w:pPr>
          </w:p>
          <w:p w14:paraId="727F7EA8" w14:textId="040D7367" w:rsidR="0006111C" w:rsidRPr="00AB3703" w:rsidRDefault="0006111C" w:rsidP="0015453F">
            <w:pPr>
              <w:spacing w:after="0" w:line="240" w:lineRule="auto"/>
              <w:jc w:val="both"/>
              <w:rPr>
                <w:rFonts w:ascii="Times New Roman" w:hAnsi="Times New Roman"/>
                <w:i/>
                <w:sz w:val="18"/>
                <w:szCs w:val="18"/>
              </w:rPr>
            </w:pPr>
            <w:r w:rsidRPr="00AB3703">
              <w:rPr>
                <w:rFonts w:ascii="Times New Roman" w:hAnsi="Times New Roman"/>
                <w:i/>
                <w:sz w:val="18"/>
                <w:szCs w:val="18"/>
              </w:rPr>
              <w:t>Definīcija</w:t>
            </w:r>
            <w:r w:rsidR="006311E3">
              <w:rPr>
                <w:rFonts w:ascii="Times New Roman" w:hAnsi="Times New Roman"/>
                <w:i/>
                <w:sz w:val="18"/>
                <w:szCs w:val="18"/>
                <w:vertAlign w:val="superscript"/>
              </w:rPr>
              <w:t>*</w:t>
            </w:r>
            <w:r w:rsidRPr="00AB3703">
              <w:rPr>
                <w:rFonts w:ascii="Times New Roman" w:hAnsi="Times New Roman"/>
                <w:i/>
                <w:sz w:val="18"/>
                <w:szCs w:val="18"/>
              </w:rPr>
              <w:t>:</w:t>
            </w:r>
          </w:p>
          <w:p w14:paraId="202ADF9B" w14:textId="1558B113"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sz w:val="18"/>
                <w:szCs w:val="18"/>
              </w:rPr>
              <w:t>JNI kopējais rezultāta rādītājs</w:t>
            </w:r>
          </w:p>
          <w:p w14:paraId="27D0F86E" w14:textId="77777777" w:rsidR="0006111C" w:rsidRPr="00AB3703" w:rsidRDefault="0006111C" w:rsidP="0015453F">
            <w:pPr>
              <w:spacing w:after="0" w:line="240" w:lineRule="auto"/>
              <w:jc w:val="both"/>
              <w:rPr>
                <w:rFonts w:ascii="Times New Roman" w:hAnsi="Times New Roman"/>
                <w:sz w:val="18"/>
                <w:szCs w:val="18"/>
              </w:rPr>
            </w:pPr>
          </w:p>
          <w:p w14:paraId="16D75381" w14:textId="77777777"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i/>
                <w:sz w:val="18"/>
                <w:szCs w:val="18"/>
              </w:rPr>
              <w:t>Bāzes vērtība un tās noteikšanas gads</w:t>
            </w:r>
            <w:r w:rsidRPr="00AB3703">
              <w:rPr>
                <w:rFonts w:ascii="Times New Roman" w:hAnsi="Times New Roman"/>
                <w:sz w:val="18"/>
                <w:szCs w:val="18"/>
              </w:rPr>
              <w:t>:</w:t>
            </w:r>
          </w:p>
          <w:p w14:paraId="5DAB3089" w14:textId="7AA821E5"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sz w:val="18"/>
                <w:szCs w:val="18"/>
              </w:rPr>
              <w:t>1</w:t>
            </w:r>
            <w:r>
              <w:rPr>
                <w:rFonts w:ascii="Times New Roman" w:hAnsi="Times New Roman"/>
                <w:sz w:val="18"/>
                <w:szCs w:val="18"/>
              </w:rPr>
              <w:t xml:space="preserve"> </w:t>
            </w:r>
            <w:r w:rsidRPr="00AB3703">
              <w:rPr>
                <w:rFonts w:ascii="Times New Roman" w:hAnsi="Times New Roman"/>
                <w:sz w:val="18"/>
                <w:szCs w:val="18"/>
              </w:rPr>
              <w:t>053; 2012.</w:t>
            </w:r>
          </w:p>
          <w:p w14:paraId="0B71EC36" w14:textId="5E0074D7" w:rsidR="0006111C"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2012.gadā netika uzkrāta informācija par neaktīvajiem dalībniekiem jauniešu paredzētajos atbalsta pasākumos. Līdz ar to, lai izdarītu pieņēmumu, par pamatu ņemta informācija par reģistrētajiem jauniešiem b</w:t>
            </w:r>
            <w:r w:rsidRPr="00F42619">
              <w:rPr>
                <w:rFonts w:ascii="Times New Roman" w:hAnsi="Times New Roman"/>
                <w:sz w:val="18"/>
                <w:szCs w:val="18"/>
              </w:rPr>
              <w:t>ezdarbniekiem, proti, no 2012. gadā 1</w:t>
            </w:r>
            <w:r>
              <w:rPr>
                <w:rFonts w:ascii="Times New Roman" w:hAnsi="Times New Roman"/>
                <w:sz w:val="18"/>
                <w:szCs w:val="18"/>
              </w:rPr>
              <w:t xml:space="preserve"> </w:t>
            </w:r>
            <w:r w:rsidRPr="00F42619">
              <w:rPr>
                <w:rFonts w:ascii="Times New Roman" w:hAnsi="Times New Roman"/>
                <w:sz w:val="18"/>
                <w:szCs w:val="18"/>
              </w:rPr>
              <w:t>755 NVA reģistrētajiem jauniešiem bezdarbniekiem</w:t>
            </w:r>
            <w:r w:rsidRPr="00FD1A39">
              <w:rPr>
                <w:rFonts w:ascii="Times New Roman" w:hAnsi="Times New Roman"/>
                <w:sz w:val="18"/>
                <w:szCs w:val="18"/>
              </w:rPr>
              <w:t xml:space="preserve">, </w:t>
            </w:r>
            <w:r w:rsidRPr="006D66D3">
              <w:rPr>
                <w:rFonts w:ascii="Times New Roman" w:hAnsi="Times New Roman"/>
                <w:sz w:val="18"/>
                <w:szCs w:val="18"/>
              </w:rPr>
              <w:t>k</w:t>
            </w:r>
            <w:r>
              <w:rPr>
                <w:rFonts w:ascii="Times New Roman" w:hAnsi="Times New Roman"/>
                <w:sz w:val="18"/>
                <w:szCs w:val="18"/>
              </w:rPr>
              <w:t>ur</w:t>
            </w:r>
            <w:r w:rsidRPr="006D66D3">
              <w:rPr>
                <w:rFonts w:ascii="Times New Roman" w:hAnsi="Times New Roman"/>
                <w:sz w:val="18"/>
                <w:szCs w:val="18"/>
              </w:rPr>
              <w:t>iem nav darba pieredzes un kuri pabeidza dalību NVA organizētajos pasākumos,</w:t>
            </w:r>
            <w:r w:rsidRPr="00DA13E8">
              <w:rPr>
                <w:rFonts w:ascii="Times New Roman" w:hAnsi="Times New Roman"/>
                <w:sz w:val="18"/>
                <w:szCs w:val="18"/>
              </w:rPr>
              <w:t xml:space="preserve"> vidēji 60% pēc dalības </w:t>
            </w:r>
            <w:r w:rsidRPr="00DA13E8">
              <w:rPr>
                <w:rFonts w:ascii="Times New Roman" w:hAnsi="Times New Roman"/>
                <w:sz w:val="18"/>
                <w:szCs w:val="18"/>
              </w:rPr>
              <w:lastRenderedPageBreak/>
              <w:t>iesaistījās nodarbinātībā vai profesionālās izglītības programmu apguvē.</w:t>
            </w:r>
          </w:p>
          <w:p w14:paraId="528F3D70" w14:textId="5ADDF43B" w:rsidR="0006111C" w:rsidRPr="00DA13E8" w:rsidRDefault="0006111C" w:rsidP="0015453F">
            <w:pPr>
              <w:spacing w:after="0" w:line="240" w:lineRule="auto"/>
              <w:jc w:val="both"/>
              <w:rPr>
                <w:rFonts w:ascii="Times New Roman" w:hAnsi="Times New Roman"/>
                <w:sz w:val="18"/>
                <w:szCs w:val="18"/>
              </w:rPr>
            </w:pPr>
            <w:r>
              <w:rPr>
                <w:rFonts w:ascii="Times New Roman" w:hAnsi="Times New Roman"/>
                <w:sz w:val="18"/>
                <w:szCs w:val="18"/>
              </w:rPr>
              <w:t>Tomēr minētais pieņēmums pārskatīts, ņemot vērā VIAA projekta gūto pieredzi 2014-2017.gada ietvaros - secināms, ka neaktīvo dalībnieku vidū vien 42</w:t>
            </w:r>
            <w:r w:rsidRPr="002F11AE">
              <w:rPr>
                <w:rFonts w:ascii="Times New Roman" w:hAnsi="Times New Roman"/>
                <w:sz w:val="18"/>
                <w:szCs w:val="18"/>
              </w:rPr>
              <w:t>%</w:t>
            </w:r>
            <w:r w:rsidRPr="004E3F6F">
              <w:rPr>
                <w:rFonts w:ascii="Times New Roman" w:hAnsi="Times New Roman"/>
                <w:sz w:val="18"/>
                <w:szCs w:val="18"/>
              </w:rPr>
              <w:t xml:space="preserve"> jaunieši pēc profesionālās  kvalifikācijas ieguves</w:t>
            </w:r>
            <w:r>
              <w:rPr>
                <w:rFonts w:ascii="Times New Roman" w:hAnsi="Times New Roman"/>
                <w:sz w:val="18"/>
                <w:szCs w:val="18"/>
              </w:rPr>
              <w:t xml:space="preserve"> </w:t>
            </w:r>
            <w:r w:rsidRPr="002F11AE">
              <w:rPr>
                <w:rFonts w:ascii="Times New Roman" w:hAnsi="Times New Roman"/>
                <w:sz w:val="18"/>
                <w:szCs w:val="18"/>
              </w:rPr>
              <w:t>VIAA īstenotaj</w:t>
            </w:r>
            <w:r>
              <w:rPr>
                <w:rFonts w:ascii="Times New Roman" w:hAnsi="Times New Roman"/>
                <w:sz w:val="18"/>
                <w:szCs w:val="18"/>
              </w:rPr>
              <w:t>ā</w:t>
            </w:r>
            <w:r w:rsidRPr="002F11AE">
              <w:rPr>
                <w:rFonts w:ascii="Times New Roman" w:hAnsi="Times New Roman"/>
                <w:sz w:val="18"/>
                <w:szCs w:val="18"/>
              </w:rPr>
              <w:t>s profesionālās izglītības programm</w:t>
            </w:r>
            <w:r w:rsidRPr="009F088E">
              <w:rPr>
                <w:rFonts w:ascii="Times New Roman" w:hAnsi="Times New Roman"/>
                <w:sz w:val="18"/>
                <w:szCs w:val="18"/>
              </w:rPr>
              <w:t xml:space="preserve">ās, </w:t>
            </w:r>
            <w:r>
              <w:rPr>
                <w:rFonts w:ascii="Times New Roman" w:hAnsi="Times New Roman"/>
                <w:sz w:val="18"/>
                <w:szCs w:val="18"/>
              </w:rPr>
              <w:t xml:space="preserve">saņems darba piedāvājumu </w:t>
            </w:r>
            <w:r w:rsidRPr="009F088E">
              <w:rPr>
                <w:rFonts w:ascii="Times New Roman" w:hAnsi="Times New Roman"/>
                <w:sz w:val="18"/>
                <w:szCs w:val="18"/>
              </w:rPr>
              <w:t xml:space="preserve"> vai piedāvājumu iesaistīties citos Jauniešu garantijas </w:t>
            </w:r>
            <w:r>
              <w:rPr>
                <w:rFonts w:ascii="Times New Roman" w:hAnsi="Times New Roman"/>
                <w:sz w:val="18"/>
                <w:szCs w:val="18"/>
              </w:rPr>
              <w:t xml:space="preserve">programmas </w:t>
            </w:r>
            <w:r w:rsidRPr="009F088E">
              <w:rPr>
                <w:rFonts w:ascii="Times New Roman" w:hAnsi="Times New Roman"/>
                <w:sz w:val="18"/>
                <w:szCs w:val="18"/>
              </w:rPr>
              <w:t>pasākumos (piemēram, NVA apmācību pasākumi, pirmās darba pieredzes iegūšana, subsidētā nodarbinātība u.c.)</w:t>
            </w:r>
            <w:r>
              <w:rPr>
                <w:rFonts w:ascii="Times New Roman" w:hAnsi="Times New Roman"/>
                <w:sz w:val="18"/>
                <w:szCs w:val="18"/>
              </w:rPr>
              <w:t xml:space="preserve"> vai citos izglītības pasākumos</w:t>
            </w:r>
            <w:r w:rsidRPr="009F088E">
              <w:rPr>
                <w:rFonts w:ascii="Times New Roman" w:hAnsi="Times New Roman"/>
                <w:sz w:val="18"/>
                <w:szCs w:val="18"/>
              </w:rPr>
              <w:t>.</w:t>
            </w:r>
          </w:p>
          <w:p w14:paraId="2C7F916F" w14:textId="77777777" w:rsidR="0006111C" w:rsidRPr="00DA13E8" w:rsidRDefault="0006111C" w:rsidP="0015453F">
            <w:pPr>
              <w:spacing w:after="0" w:line="240" w:lineRule="auto"/>
              <w:jc w:val="both"/>
              <w:rPr>
                <w:rFonts w:ascii="Times New Roman" w:hAnsi="Times New Roman"/>
                <w:sz w:val="18"/>
                <w:szCs w:val="18"/>
              </w:rPr>
            </w:pPr>
          </w:p>
          <w:p w14:paraId="34FB238B" w14:textId="77777777" w:rsidR="0006111C" w:rsidRPr="00DA13E8" w:rsidRDefault="0006111C" w:rsidP="0015453F">
            <w:pPr>
              <w:spacing w:after="0" w:line="240" w:lineRule="auto"/>
              <w:jc w:val="both"/>
              <w:rPr>
                <w:rFonts w:ascii="Times New Roman" w:hAnsi="Times New Roman"/>
                <w:sz w:val="18"/>
                <w:szCs w:val="18"/>
              </w:rPr>
            </w:pPr>
            <w:r w:rsidRPr="00DA13E8">
              <w:rPr>
                <w:rFonts w:ascii="Times New Roman" w:hAnsi="Times New Roman"/>
                <w:i/>
                <w:sz w:val="18"/>
                <w:szCs w:val="18"/>
              </w:rPr>
              <w:t>Datu avots</w:t>
            </w:r>
            <w:r w:rsidRPr="00DA13E8">
              <w:rPr>
                <w:rFonts w:ascii="Times New Roman" w:hAnsi="Times New Roman"/>
                <w:sz w:val="18"/>
                <w:szCs w:val="18"/>
              </w:rPr>
              <w:t>:</w:t>
            </w:r>
          </w:p>
          <w:p w14:paraId="218F6BA2" w14:textId="77777777"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sz w:val="18"/>
                <w:szCs w:val="18"/>
              </w:rPr>
              <w:t>Projektu dati</w:t>
            </w:r>
          </w:p>
          <w:p w14:paraId="1620DB0E" w14:textId="77777777" w:rsidR="0006111C" w:rsidRPr="00AE31A4" w:rsidRDefault="0006111C" w:rsidP="0015453F">
            <w:pPr>
              <w:spacing w:after="0" w:line="240" w:lineRule="auto"/>
              <w:jc w:val="both"/>
              <w:rPr>
                <w:rFonts w:ascii="Times New Roman" w:hAnsi="Times New Roman"/>
                <w:sz w:val="18"/>
                <w:szCs w:val="18"/>
              </w:rPr>
            </w:pPr>
          </w:p>
          <w:p w14:paraId="05805A38" w14:textId="77777777" w:rsidR="0006111C" w:rsidRPr="004B6D84" w:rsidRDefault="0006111C" w:rsidP="0015453F">
            <w:pPr>
              <w:spacing w:after="0" w:line="240" w:lineRule="auto"/>
              <w:jc w:val="both"/>
              <w:rPr>
                <w:rFonts w:ascii="Times New Roman" w:hAnsi="Times New Roman"/>
                <w:i/>
                <w:sz w:val="18"/>
                <w:szCs w:val="18"/>
              </w:rPr>
            </w:pPr>
            <w:r w:rsidRPr="004B6D84">
              <w:rPr>
                <w:rFonts w:ascii="Times New Roman" w:hAnsi="Times New Roman"/>
                <w:i/>
                <w:sz w:val="18"/>
                <w:szCs w:val="18"/>
              </w:rPr>
              <w:t>Apkopošanas biežums un ieguves metodoloģija:</w:t>
            </w:r>
          </w:p>
          <w:p w14:paraId="2811B750"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1 reizi gadā;</w:t>
            </w:r>
          </w:p>
          <w:p w14:paraId="4AB24EE7" w14:textId="77777777" w:rsidR="0006111C" w:rsidRPr="004B6D84" w:rsidRDefault="0006111C" w:rsidP="0015453F">
            <w:pPr>
              <w:spacing w:after="0" w:line="240" w:lineRule="auto"/>
              <w:jc w:val="both"/>
              <w:rPr>
                <w:rFonts w:ascii="Times New Roman" w:hAnsi="Times New Roman"/>
                <w:sz w:val="18"/>
                <w:szCs w:val="18"/>
              </w:rPr>
            </w:pPr>
          </w:p>
          <w:p w14:paraId="3589E1C4" w14:textId="77777777" w:rsidR="0006111C" w:rsidRPr="002F11AE"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Mērķis 2023</w:t>
            </w:r>
            <w:r w:rsidRPr="002F11AE">
              <w:rPr>
                <w:rFonts w:ascii="Times New Roman" w:hAnsi="Times New Roman"/>
                <w:sz w:val="18"/>
                <w:szCs w:val="18"/>
              </w:rPr>
              <w:t>:</w:t>
            </w:r>
          </w:p>
          <w:p w14:paraId="05A6DA9F" w14:textId="6ADF4B97" w:rsidR="0006111C" w:rsidRPr="002F11AE" w:rsidRDefault="0006111C" w:rsidP="0015453F">
            <w:pPr>
              <w:spacing w:after="0" w:line="240" w:lineRule="auto"/>
              <w:jc w:val="both"/>
              <w:rPr>
                <w:rFonts w:ascii="Times New Roman" w:hAnsi="Times New Roman"/>
                <w:sz w:val="18"/>
                <w:szCs w:val="18"/>
              </w:rPr>
            </w:pPr>
            <w:r>
              <w:rPr>
                <w:rFonts w:ascii="Times New Roman" w:hAnsi="Times New Roman"/>
                <w:sz w:val="18"/>
                <w:szCs w:val="18"/>
              </w:rPr>
              <w:t>2 838</w:t>
            </w:r>
          </w:p>
          <w:p w14:paraId="6D1DC500" w14:textId="77777777" w:rsidR="0006111C" w:rsidRPr="002F11AE" w:rsidRDefault="0006111C" w:rsidP="0015453F">
            <w:pPr>
              <w:spacing w:after="0" w:line="240" w:lineRule="auto"/>
              <w:jc w:val="both"/>
              <w:rPr>
                <w:rFonts w:ascii="Times New Roman" w:hAnsi="Times New Roman"/>
                <w:sz w:val="18"/>
                <w:szCs w:val="18"/>
              </w:rPr>
            </w:pPr>
          </w:p>
          <w:p w14:paraId="2A1B7688"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2F11AE">
              <w:rPr>
                <w:rFonts w:ascii="Times New Roman" w:hAnsi="Times New Roman"/>
                <w:sz w:val="18"/>
                <w:szCs w:val="18"/>
              </w:rPr>
              <w:t>:</w:t>
            </w:r>
          </w:p>
          <w:p w14:paraId="7A9EF7AD" w14:textId="1F739984" w:rsidR="0006111C"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Aprēķinot mērķa vērtību (IZM), plānots, ka pasākumus pabeigs 6</w:t>
            </w:r>
            <w:r>
              <w:rPr>
                <w:rFonts w:ascii="Times New Roman" w:hAnsi="Times New Roman"/>
                <w:sz w:val="18"/>
                <w:szCs w:val="18"/>
              </w:rPr>
              <w:t xml:space="preserve"> 756</w:t>
            </w:r>
            <w:r w:rsidRPr="002F11AE">
              <w:rPr>
                <w:rFonts w:ascii="Times New Roman" w:hAnsi="Times New Roman"/>
                <w:sz w:val="18"/>
                <w:szCs w:val="18"/>
              </w:rPr>
              <w:t xml:space="preserve"> jaunieši (</w:t>
            </w:r>
            <w:r w:rsidRPr="00936EFF">
              <w:rPr>
                <w:rFonts w:ascii="Times New Roman" w:hAnsi="Times New Roman"/>
                <w:sz w:val="18"/>
                <w:szCs w:val="18"/>
              </w:rPr>
              <w:t>t.i., 70.54% no 9 578 no 1gadīgajās un 1,5gadīgajās programmās</w:t>
            </w:r>
            <w:r>
              <w:rPr>
                <w:rFonts w:ascii="Times New Roman" w:hAnsi="Times New Roman"/>
                <w:sz w:val="18"/>
                <w:szCs w:val="18"/>
              </w:rPr>
              <w:t>,</w:t>
            </w:r>
            <w:r w:rsidRPr="00936EFF">
              <w:rPr>
                <w:rFonts w:ascii="Times New Roman" w:hAnsi="Times New Roman"/>
                <w:sz w:val="18"/>
                <w:szCs w:val="18"/>
              </w:rPr>
              <w:t xml:space="preserve"> </w:t>
            </w:r>
            <w:r w:rsidRPr="00D9658C">
              <w:rPr>
                <w:rFonts w:ascii="Times New Roman" w:eastAsia="Times New Roman" w:hAnsi="Times New Roman"/>
                <w:color w:val="000000" w:themeColor="text1"/>
                <w:sz w:val="18"/>
                <w:szCs w:val="18"/>
              </w:rPr>
              <w:t>modulārās profesionālās izglītības programmas moduļa</w:t>
            </w:r>
            <w:r>
              <w:rPr>
                <w:rFonts w:ascii="Times New Roman" w:eastAsia="Times New Roman" w:hAnsi="Times New Roman"/>
                <w:color w:val="000000" w:themeColor="text1"/>
                <w:sz w:val="18"/>
                <w:szCs w:val="18"/>
              </w:rPr>
              <w:t xml:space="preserve"> vai profesionālās pilnveides izglītības programmas apguvē </w:t>
            </w:r>
            <w:r w:rsidRPr="00BA20BB">
              <w:rPr>
                <w:rFonts w:ascii="Times New Roman" w:hAnsi="Times New Roman"/>
                <w:sz w:val="18"/>
                <w:szCs w:val="18"/>
              </w:rPr>
              <w:t>.</w:t>
            </w:r>
            <w:r w:rsidRPr="00936EFF">
              <w:rPr>
                <w:rFonts w:ascii="Times New Roman" w:hAnsi="Times New Roman"/>
                <w:sz w:val="18"/>
                <w:szCs w:val="18"/>
              </w:rPr>
              <w:t>iesaistītajiem jauniešiem</w:t>
            </w:r>
            <w:r w:rsidRPr="002F11AE">
              <w:rPr>
                <w:rFonts w:ascii="Times New Roman" w:hAnsi="Times New Roman"/>
                <w:sz w:val="18"/>
                <w:szCs w:val="18"/>
              </w:rPr>
              <w:t xml:space="preserve">), no kuriem </w:t>
            </w:r>
            <w:r>
              <w:rPr>
                <w:rFonts w:ascii="Times New Roman" w:hAnsi="Times New Roman"/>
                <w:sz w:val="18"/>
                <w:szCs w:val="18"/>
              </w:rPr>
              <w:t>42</w:t>
            </w:r>
            <w:r w:rsidRPr="002F11AE">
              <w:rPr>
                <w:rFonts w:ascii="Times New Roman" w:hAnsi="Times New Roman"/>
                <w:sz w:val="18"/>
                <w:szCs w:val="18"/>
              </w:rPr>
              <w:t xml:space="preserve">% jeb </w:t>
            </w:r>
            <w:r>
              <w:rPr>
                <w:rFonts w:ascii="Times New Roman" w:hAnsi="Times New Roman"/>
                <w:sz w:val="18"/>
                <w:szCs w:val="18"/>
              </w:rPr>
              <w:t>2 838</w:t>
            </w:r>
            <w:r w:rsidRPr="002F11AE">
              <w:rPr>
                <w:rFonts w:ascii="Times New Roman" w:hAnsi="Times New Roman"/>
                <w:sz w:val="18"/>
                <w:szCs w:val="18"/>
              </w:rPr>
              <w:t xml:space="preserve"> jaunieši pēc aiziešanas iegūs kvalifikāciju VIAA īstenotaj</w:t>
            </w:r>
            <w:r>
              <w:rPr>
                <w:rFonts w:ascii="Times New Roman" w:hAnsi="Times New Roman"/>
                <w:sz w:val="18"/>
                <w:szCs w:val="18"/>
              </w:rPr>
              <w:t>ā</w:t>
            </w:r>
            <w:r w:rsidRPr="002F11AE">
              <w:rPr>
                <w:rFonts w:ascii="Times New Roman" w:hAnsi="Times New Roman"/>
                <w:sz w:val="18"/>
                <w:szCs w:val="18"/>
              </w:rPr>
              <w:t>s profesionālās izglītības programm</w:t>
            </w:r>
            <w:r w:rsidRPr="009F088E">
              <w:rPr>
                <w:rFonts w:ascii="Times New Roman" w:hAnsi="Times New Roman"/>
                <w:sz w:val="18"/>
                <w:szCs w:val="18"/>
              </w:rPr>
              <w:t xml:space="preserve">ās, </w:t>
            </w:r>
            <w:r>
              <w:rPr>
                <w:rFonts w:ascii="Times New Roman" w:hAnsi="Times New Roman"/>
                <w:sz w:val="18"/>
                <w:szCs w:val="18"/>
              </w:rPr>
              <w:t xml:space="preserve">saņems darba piedāvājumu </w:t>
            </w:r>
            <w:r w:rsidRPr="009F088E">
              <w:rPr>
                <w:rFonts w:ascii="Times New Roman" w:hAnsi="Times New Roman"/>
                <w:sz w:val="18"/>
                <w:szCs w:val="18"/>
              </w:rPr>
              <w:t xml:space="preserve"> vai piedāvājumu iesaistīties citos Jauniešu garantijas </w:t>
            </w:r>
            <w:r>
              <w:rPr>
                <w:rFonts w:ascii="Times New Roman" w:hAnsi="Times New Roman"/>
                <w:sz w:val="18"/>
                <w:szCs w:val="18"/>
              </w:rPr>
              <w:t xml:space="preserve">programmas </w:t>
            </w:r>
            <w:r w:rsidRPr="009F088E">
              <w:rPr>
                <w:rFonts w:ascii="Times New Roman" w:hAnsi="Times New Roman"/>
                <w:sz w:val="18"/>
                <w:szCs w:val="18"/>
              </w:rPr>
              <w:t>pasākumos (piemēram, NVA apmācību pasākumi, pirmās darba pieredzes iegūšana, subsidētā nodarbinātība u.c.)</w:t>
            </w:r>
            <w:r>
              <w:rPr>
                <w:rFonts w:ascii="Times New Roman" w:hAnsi="Times New Roman"/>
                <w:sz w:val="18"/>
                <w:szCs w:val="18"/>
              </w:rPr>
              <w:t xml:space="preserve"> vai citos izglītības pasākumos</w:t>
            </w:r>
            <w:r w:rsidRPr="009F088E">
              <w:rPr>
                <w:rFonts w:ascii="Times New Roman" w:hAnsi="Times New Roman"/>
                <w:sz w:val="18"/>
                <w:szCs w:val="18"/>
              </w:rPr>
              <w:t>.</w:t>
            </w:r>
          </w:p>
          <w:p w14:paraId="63910E12" w14:textId="77777777" w:rsidR="0006111C" w:rsidRPr="009F088E" w:rsidRDefault="0006111C" w:rsidP="0015453F">
            <w:pPr>
              <w:spacing w:after="0" w:line="240" w:lineRule="auto"/>
              <w:jc w:val="both"/>
              <w:rPr>
                <w:rFonts w:ascii="Times New Roman" w:hAnsi="Times New Roman"/>
                <w:sz w:val="18"/>
                <w:szCs w:val="18"/>
              </w:rPr>
            </w:pPr>
          </w:p>
          <w:p w14:paraId="3F90917F" w14:textId="6378751C"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6</w:t>
            </w:r>
            <w:r>
              <w:rPr>
                <w:rFonts w:ascii="Times New Roman" w:hAnsi="Times New Roman"/>
                <w:sz w:val="18"/>
                <w:szCs w:val="18"/>
              </w:rPr>
              <w:t xml:space="preserve"> 756</w:t>
            </w:r>
            <w:r w:rsidRPr="009F088E">
              <w:rPr>
                <w:rFonts w:ascii="Times New Roman" w:hAnsi="Times New Roman"/>
                <w:sz w:val="18"/>
                <w:szCs w:val="18"/>
              </w:rPr>
              <w:t xml:space="preserve"> x </w:t>
            </w:r>
            <w:r>
              <w:rPr>
                <w:rFonts w:ascii="Times New Roman" w:hAnsi="Times New Roman"/>
                <w:sz w:val="18"/>
                <w:szCs w:val="18"/>
              </w:rPr>
              <w:t>42</w:t>
            </w:r>
            <w:r w:rsidRPr="009F088E">
              <w:rPr>
                <w:rFonts w:ascii="Times New Roman" w:hAnsi="Times New Roman"/>
                <w:sz w:val="18"/>
                <w:szCs w:val="18"/>
              </w:rPr>
              <w:t xml:space="preserve">% = </w:t>
            </w:r>
            <w:r>
              <w:rPr>
                <w:rFonts w:ascii="Times New Roman" w:hAnsi="Times New Roman"/>
                <w:sz w:val="18"/>
                <w:szCs w:val="18"/>
              </w:rPr>
              <w:t>2 838</w:t>
            </w:r>
          </w:p>
          <w:p w14:paraId="72CEAC22" w14:textId="77777777" w:rsidR="0006111C" w:rsidRPr="009F088E" w:rsidRDefault="0006111C" w:rsidP="0015453F">
            <w:pPr>
              <w:spacing w:after="0" w:line="240" w:lineRule="auto"/>
              <w:jc w:val="both"/>
              <w:rPr>
                <w:rFonts w:ascii="Times New Roman" w:hAnsi="Times New Roman"/>
                <w:sz w:val="18"/>
                <w:szCs w:val="18"/>
              </w:rPr>
            </w:pPr>
          </w:p>
          <w:p w14:paraId="046856BD" w14:textId="60EAF59C" w:rsidR="0006111C"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w:t>
            </w:r>
            <w:r w:rsidRPr="002A5AAC">
              <w:rPr>
                <w:rFonts w:ascii="Times New Roman" w:hAnsi="Times New Roman"/>
                <w:sz w:val="18"/>
                <w:szCs w:val="18"/>
              </w:rPr>
              <w:t xml:space="preserve">izpildītu (mērķa vērtību par sasniegtu), kad </w:t>
            </w:r>
            <w:r>
              <w:rPr>
                <w:rFonts w:ascii="Times New Roman" w:hAnsi="Times New Roman"/>
                <w:sz w:val="18"/>
                <w:szCs w:val="18"/>
              </w:rPr>
              <w:t>2 838</w:t>
            </w:r>
            <w:r w:rsidRPr="002A5AAC">
              <w:rPr>
                <w:rFonts w:ascii="Times New Roman" w:hAnsi="Times New Roman"/>
                <w:sz w:val="18"/>
                <w:szCs w:val="18"/>
              </w:rPr>
              <w:t xml:space="preserve"> mērķa grupas person</w:t>
            </w:r>
            <w:r w:rsidRPr="003D5CD4">
              <w:rPr>
                <w:rFonts w:ascii="Times New Roman" w:hAnsi="Times New Roman"/>
                <w:sz w:val="18"/>
                <w:szCs w:val="18"/>
              </w:rPr>
              <w:t xml:space="preserve">as </w:t>
            </w:r>
            <w:r w:rsidRPr="002A5AAC">
              <w:rPr>
                <w:rFonts w:ascii="Times New Roman" w:hAnsi="Times New Roman"/>
                <w:sz w:val="18"/>
                <w:szCs w:val="18"/>
              </w:rPr>
              <w:t xml:space="preserve">pēc dalības projektā  </w:t>
            </w:r>
            <w:r w:rsidRPr="00350D46">
              <w:rPr>
                <w:rFonts w:ascii="Times New Roman" w:hAnsi="Times New Roman"/>
                <w:sz w:val="18"/>
                <w:szCs w:val="18"/>
              </w:rPr>
              <w:t xml:space="preserve">ir saņēmuši darba piedāvājumu, mācekļa vai prakses vietas piedāvājumu </w:t>
            </w:r>
            <w:r w:rsidRPr="00BA20BB">
              <w:rPr>
                <w:rFonts w:ascii="Times New Roman" w:hAnsi="Times New Roman"/>
                <w:sz w:val="18"/>
                <w:szCs w:val="18"/>
              </w:rPr>
              <w:t xml:space="preserve">vai saņem piedāvājumu iesaistīties NVA apmācību pasākumos, pirmās darba pieredzes iegūšanai vai subsidētajā nodarbinātībā, darba iemaņu attīstība nevalstiskajā sektorā. </w:t>
            </w:r>
            <w:r w:rsidRPr="00C70E1A">
              <w:rPr>
                <w:rFonts w:ascii="Times New Roman" w:hAnsi="Times New Roman"/>
                <w:sz w:val="18"/>
                <w:szCs w:val="18"/>
              </w:rPr>
              <w:t xml:space="preserve">Rādītāja vērtības 2023.gadā sasniegšanu </w:t>
            </w:r>
            <w:r w:rsidRPr="00C70E1A">
              <w:rPr>
                <w:rFonts w:ascii="Times New Roman" w:hAnsi="Times New Roman"/>
                <w:sz w:val="18"/>
                <w:szCs w:val="18"/>
              </w:rPr>
              <w:lastRenderedPageBreak/>
              <w:t xml:space="preserve">apstiprina </w:t>
            </w:r>
            <w:r>
              <w:rPr>
                <w:rFonts w:ascii="Times New Roman" w:hAnsi="Times New Roman"/>
                <w:sz w:val="18"/>
                <w:szCs w:val="18"/>
              </w:rPr>
              <w:t>mērķa grupas aptauju dati.</w:t>
            </w:r>
            <w:r w:rsidR="00EE44CE">
              <w:t xml:space="preserve"> </w:t>
            </w:r>
            <w:r w:rsidR="00EE44CE" w:rsidRPr="00EE44CE">
              <w:rPr>
                <w:rFonts w:ascii="Times New Roman" w:hAnsi="Times New Roman"/>
                <w:sz w:val="18"/>
                <w:szCs w:val="18"/>
              </w:rPr>
              <w:t>Par izglītībā vai apmācībā neiesaistītu neaktīvu personu uzskatāmi jaunieši, kuri nestrādā, nemācās, neapgūst arodu, bez darba esošos (kas nemeklē aktīvi darbu vai nav gatavi stāties darba attiecībās nekavējoties).</w:t>
            </w:r>
          </w:p>
          <w:p w14:paraId="60A12AC3" w14:textId="77777777" w:rsidR="0006111C" w:rsidRPr="009F088E" w:rsidRDefault="0006111C" w:rsidP="0015453F">
            <w:pPr>
              <w:spacing w:after="0" w:line="240" w:lineRule="auto"/>
              <w:jc w:val="both"/>
              <w:rPr>
                <w:rFonts w:ascii="Times New Roman" w:hAnsi="Times New Roman"/>
                <w:sz w:val="18"/>
                <w:szCs w:val="18"/>
              </w:rPr>
            </w:pPr>
          </w:p>
          <w:p w14:paraId="31D4329B"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34A622A6"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mērvienība(10)</w:t>
            </w:r>
            <w:r w:rsidRPr="009F088E">
              <w:rPr>
                <w:rFonts w:ascii="Times New Roman" w:hAnsi="Times New Roman"/>
                <w:sz w:val="18"/>
                <w:szCs w:val="18"/>
              </w:rPr>
              <w:t>:</w:t>
            </w:r>
          </w:p>
          <w:p w14:paraId="648C18F0" w14:textId="0F9B077F" w:rsidR="0006111C" w:rsidRPr="00AB3703" w:rsidRDefault="0006111C" w:rsidP="0015453F">
            <w:pPr>
              <w:spacing w:after="0" w:line="240" w:lineRule="auto"/>
              <w:jc w:val="both"/>
              <w:rPr>
                <w:rFonts w:ascii="Times New Roman" w:hAnsi="Times New Roman"/>
                <w:b/>
                <w:sz w:val="18"/>
                <w:szCs w:val="18"/>
              </w:rPr>
            </w:pPr>
            <w:r w:rsidRPr="00AB3703">
              <w:rPr>
                <w:rFonts w:ascii="Times New Roman" w:hAnsi="Times New Roman"/>
                <w:b/>
                <w:sz w:val="18"/>
                <w:szCs w:val="18"/>
                <w:u w:val="single"/>
              </w:rPr>
              <w:t>r.7.2.1.</w:t>
            </w:r>
            <w:r>
              <w:rPr>
                <w:rFonts w:ascii="Times New Roman" w:hAnsi="Times New Roman"/>
                <w:b/>
                <w:sz w:val="18"/>
                <w:szCs w:val="18"/>
                <w:u w:val="single"/>
              </w:rPr>
              <w:t>j</w:t>
            </w:r>
            <w:r w:rsidRPr="00AB3703">
              <w:rPr>
                <w:rFonts w:ascii="Times New Roman" w:hAnsi="Times New Roman"/>
                <w:b/>
                <w:sz w:val="18"/>
                <w:szCs w:val="18"/>
                <w:u w:val="single"/>
              </w:rPr>
              <w:t>k (CR09)</w:t>
            </w:r>
            <w:r w:rsidRPr="00AB3703">
              <w:rPr>
                <w:rFonts w:ascii="Times New Roman" w:hAnsi="Times New Roman"/>
                <w:b/>
                <w:sz w:val="18"/>
                <w:szCs w:val="18"/>
              </w:rPr>
              <w:t xml:space="preserve"> Neaktīvie dalībnieki, kas nav iesaistīti izglītībā vai apmācībā un pēc aiziešanas iesaistījušies izglītībā/apmācībā, kvalifikācijas ieguvē, vai ir nodarbināti, tostarp pašnodarbināti (dalībnieku skaits)</w:t>
            </w:r>
          </w:p>
          <w:p w14:paraId="6DA598D5" w14:textId="77777777" w:rsidR="0006111C" w:rsidRPr="00AB3703" w:rsidRDefault="0006111C" w:rsidP="0015453F">
            <w:pPr>
              <w:spacing w:after="0" w:line="240" w:lineRule="auto"/>
              <w:jc w:val="both"/>
              <w:rPr>
                <w:rFonts w:ascii="Times New Roman" w:hAnsi="Times New Roman"/>
                <w:i/>
                <w:sz w:val="18"/>
                <w:szCs w:val="18"/>
              </w:rPr>
            </w:pPr>
          </w:p>
          <w:p w14:paraId="04E527EE" w14:textId="1310F4B0" w:rsidR="0006111C" w:rsidRPr="00AB3703" w:rsidRDefault="0006111C" w:rsidP="0015453F">
            <w:pPr>
              <w:spacing w:after="0" w:line="240" w:lineRule="auto"/>
              <w:jc w:val="both"/>
              <w:rPr>
                <w:rFonts w:ascii="Times New Roman" w:hAnsi="Times New Roman"/>
                <w:i/>
                <w:sz w:val="18"/>
                <w:szCs w:val="18"/>
              </w:rPr>
            </w:pPr>
            <w:r w:rsidRPr="00AB3703">
              <w:rPr>
                <w:rFonts w:ascii="Times New Roman" w:hAnsi="Times New Roman"/>
                <w:i/>
                <w:sz w:val="18"/>
                <w:szCs w:val="18"/>
              </w:rPr>
              <w:t>Definīcija</w:t>
            </w:r>
            <w:r w:rsidR="006311E3">
              <w:rPr>
                <w:rFonts w:ascii="Times New Roman" w:hAnsi="Times New Roman"/>
                <w:i/>
                <w:sz w:val="18"/>
                <w:szCs w:val="18"/>
                <w:vertAlign w:val="superscript"/>
              </w:rPr>
              <w:t>*</w:t>
            </w:r>
            <w:r w:rsidRPr="00AB3703">
              <w:rPr>
                <w:rFonts w:ascii="Times New Roman" w:hAnsi="Times New Roman"/>
                <w:i/>
                <w:sz w:val="18"/>
                <w:szCs w:val="18"/>
              </w:rPr>
              <w:t>:</w:t>
            </w:r>
          </w:p>
          <w:p w14:paraId="6639955F" w14:textId="341117D7"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sz w:val="18"/>
                <w:szCs w:val="18"/>
              </w:rPr>
              <w:t>JNI kopējais rezultāta rādītājs</w:t>
            </w:r>
          </w:p>
          <w:p w14:paraId="6FD2EB29" w14:textId="77777777" w:rsidR="0006111C" w:rsidRPr="00BE1312" w:rsidRDefault="0006111C" w:rsidP="0015453F">
            <w:pPr>
              <w:spacing w:after="0" w:line="240" w:lineRule="auto"/>
              <w:jc w:val="both"/>
              <w:rPr>
                <w:rFonts w:ascii="Times New Roman" w:hAnsi="Times New Roman"/>
                <w:sz w:val="18"/>
                <w:szCs w:val="18"/>
              </w:rPr>
            </w:pPr>
          </w:p>
          <w:p w14:paraId="099469F3" w14:textId="77777777" w:rsidR="0006111C" w:rsidRPr="00F42619" w:rsidRDefault="0006111C" w:rsidP="0015453F">
            <w:pPr>
              <w:spacing w:after="0" w:line="240" w:lineRule="auto"/>
              <w:jc w:val="both"/>
              <w:rPr>
                <w:rFonts w:ascii="Times New Roman" w:hAnsi="Times New Roman"/>
                <w:sz w:val="18"/>
                <w:szCs w:val="18"/>
              </w:rPr>
            </w:pPr>
            <w:r w:rsidRPr="00BE1312">
              <w:rPr>
                <w:rFonts w:ascii="Times New Roman" w:hAnsi="Times New Roman"/>
                <w:i/>
                <w:sz w:val="18"/>
                <w:szCs w:val="18"/>
              </w:rPr>
              <w:t>Bāzes vērtība un tās noteikšanas gads</w:t>
            </w:r>
            <w:r w:rsidRPr="00F42619">
              <w:rPr>
                <w:rFonts w:ascii="Times New Roman" w:hAnsi="Times New Roman"/>
                <w:sz w:val="18"/>
                <w:szCs w:val="18"/>
              </w:rPr>
              <w:t>:</w:t>
            </w:r>
          </w:p>
          <w:p w14:paraId="1DB1520A" w14:textId="77777777" w:rsidR="0006111C" w:rsidRPr="00FD1A39" w:rsidRDefault="0006111C" w:rsidP="0015453F">
            <w:pPr>
              <w:spacing w:after="0" w:line="240" w:lineRule="auto"/>
              <w:jc w:val="both"/>
              <w:rPr>
                <w:rFonts w:ascii="Times New Roman" w:hAnsi="Times New Roman"/>
                <w:sz w:val="18"/>
                <w:szCs w:val="18"/>
              </w:rPr>
            </w:pPr>
            <w:r w:rsidRPr="00FD1A39">
              <w:rPr>
                <w:rFonts w:ascii="Times New Roman" w:hAnsi="Times New Roman"/>
                <w:sz w:val="18"/>
                <w:szCs w:val="18"/>
              </w:rPr>
              <w:t>1053 2012.gads</w:t>
            </w:r>
          </w:p>
          <w:p w14:paraId="36A51D67" w14:textId="079E8D53" w:rsidR="0006111C" w:rsidRDefault="0006111C" w:rsidP="0015453F">
            <w:pPr>
              <w:spacing w:after="0" w:line="240" w:lineRule="auto"/>
              <w:jc w:val="both"/>
              <w:rPr>
                <w:rFonts w:ascii="Times New Roman" w:hAnsi="Times New Roman"/>
                <w:sz w:val="18"/>
                <w:szCs w:val="18"/>
              </w:rPr>
            </w:pPr>
            <w:r w:rsidRPr="00FD1A39">
              <w:rPr>
                <w:rFonts w:ascii="Times New Roman" w:hAnsi="Times New Roman"/>
                <w:sz w:val="18"/>
                <w:szCs w:val="18"/>
              </w:rPr>
              <w:t>2012.gadā netika uzkrāta informācija par neaktīvajiem dalībniekiem jauniešu paredzētajos atbalsta pasākumos. Līdz ar to, lai izdarītu pieņēmumu, par pamatu ņemta informācija par reģistrētajie</w:t>
            </w:r>
            <w:r w:rsidRPr="006D66D3">
              <w:rPr>
                <w:rFonts w:ascii="Times New Roman" w:hAnsi="Times New Roman"/>
                <w:sz w:val="18"/>
                <w:szCs w:val="18"/>
              </w:rPr>
              <w:t>m jauniešiem bezdarbniekiem, proti</w:t>
            </w:r>
            <w:r w:rsidRPr="006D66D3" w:rsidDel="004A751F">
              <w:rPr>
                <w:rFonts w:ascii="Times New Roman" w:hAnsi="Times New Roman"/>
                <w:sz w:val="18"/>
                <w:szCs w:val="18"/>
              </w:rPr>
              <w:t xml:space="preserve"> </w:t>
            </w:r>
            <w:r w:rsidRPr="00DA13E8">
              <w:rPr>
                <w:rFonts w:ascii="Times New Roman" w:hAnsi="Times New Roman"/>
                <w:sz w:val="18"/>
                <w:szCs w:val="18"/>
              </w:rPr>
              <w:t>no 2012.gadā 1</w:t>
            </w:r>
            <w:r>
              <w:rPr>
                <w:rFonts w:ascii="Times New Roman" w:hAnsi="Times New Roman"/>
                <w:sz w:val="18"/>
                <w:szCs w:val="18"/>
              </w:rPr>
              <w:t xml:space="preserve"> </w:t>
            </w:r>
            <w:r w:rsidRPr="00DA13E8">
              <w:rPr>
                <w:rFonts w:ascii="Times New Roman" w:hAnsi="Times New Roman"/>
                <w:sz w:val="18"/>
                <w:szCs w:val="18"/>
              </w:rPr>
              <w:t>755 NVA reģistrētajiem jauniešiem bezdarbniekiem, k</w:t>
            </w:r>
            <w:r>
              <w:rPr>
                <w:rFonts w:ascii="Times New Roman" w:hAnsi="Times New Roman"/>
                <w:sz w:val="18"/>
                <w:szCs w:val="18"/>
              </w:rPr>
              <w:t>ur</w:t>
            </w:r>
            <w:r w:rsidRPr="00DA13E8">
              <w:rPr>
                <w:rFonts w:ascii="Times New Roman" w:hAnsi="Times New Roman"/>
                <w:sz w:val="18"/>
                <w:szCs w:val="18"/>
              </w:rPr>
              <w:t>iem nav darba pieredzes un kuri pabeidza dalību NVA organizētajos pasākumos</w:t>
            </w:r>
            <w:r w:rsidRPr="00AE31A4">
              <w:rPr>
                <w:rFonts w:ascii="Times New Roman" w:hAnsi="Times New Roman"/>
                <w:sz w:val="18"/>
                <w:szCs w:val="18"/>
              </w:rPr>
              <w:t>, vidēji 60% pēc dalības iesaistījās nodarbinātībā vai profesionālās izglītības programmu apguvē.</w:t>
            </w:r>
          </w:p>
          <w:p w14:paraId="68A0647E" w14:textId="58ED120F" w:rsidR="0006111C" w:rsidRPr="00AE31A4" w:rsidRDefault="0006111C" w:rsidP="0015453F">
            <w:pPr>
              <w:spacing w:after="0" w:line="240" w:lineRule="auto"/>
              <w:jc w:val="both"/>
              <w:rPr>
                <w:rFonts w:ascii="Times New Roman" w:hAnsi="Times New Roman"/>
                <w:sz w:val="18"/>
                <w:szCs w:val="18"/>
              </w:rPr>
            </w:pPr>
            <w:r>
              <w:rPr>
                <w:rFonts w:ascii="Times New Roman" w:hAnsi="Times New Roman"/>
                <w:sz w:val="18"/>
                <w:szCs w:val="18"/>
              </w:rPr>
              <w:t xml:space="preserve">Tomēr minētais pieņēmums pārskatīts, ņemot vērā VIAA projekta gūto pieredzi 2014-2017.gada ietvaros </w:t>
            </w:r>
            <w:r>
              <w:rPr>
                <w:rFonts w:ascii="Times New Roman" w:hAnsi="Times New Roman"/>
                <w:sz w:val="18"/>
                <w:szCs w:val="18"/>
              </w:rPr>
              <w:lastRenderedPageBreak/>
              <w:t>- secināms, ka neaktīvo dalībnieku vidū 49</w:t>
            </w:r>
            <w:r w:rsidRPr="009F088E">
              <w:rPr>
                <w:rFonts w:ascii="Times New Roman" w:hAnsi="Times New Roman"/>
                <w:sz w:val="18"/>
                <w:szCs w:val="18"/>
              </w:rPr>
              <w:t xml:space="preserve">% pēc </w:t>
            </w:r>
            <w:r>
              <w:rPr>
                <w:rFonts w:ascii="Times New Roman" w:hAnsi="Times New Roman"/>
                <w:sz w:val="18"/>
                <w:szCs w:val="18"/>
              </w:rPr>
              <w:t xml:space="preserve">profesionālās </w:t>
            </w:r>
            <w:r w:rsidRPr="009F088E">
              <w:rPr>
                <w:rFonts w:ascii="Times New Roman" w:hAnsi="Times New Roman"/>
                <w:sz w:val="18"/>
                <w:szCs w:val="18"/>
              </w:rPr>
              <w:t xml:space="preserve"> kvalifikācij</w:t>
            </w:r>
            <w:r>
              <w:rPr>
                <w:rFonts w:ascii="Times New Roman" w:hAnsi="Times New Roman"/>
                <w:sz w:val="18"/>
                <w:szCs w:val="18"/>
              </w:rPr>
              <w:t>as ieguves</w:t>
            </w:r>
            <w:r w:rsidRPr="009F088E">
              <w:rPr>
                <w:rFonts w:ascii="Times New Roman" w:hAnsi="Times New Roman"/>
                <w:sz w:val="18"/>
                <w:szCs w:val="18"/>
              </w:rPr>
              <w:t xml:space="preserve"> VIAA īstenotaj</w:t>
            </w:r>
            <w:r>
              <w:rPr>
                <w:rFonts w:ascii="Times New Roman" w:hAnsi="Times New Roman"/>
                <w:sz w:val="18"/>
                <w:szCs w:val="18"/>
              </w:rPr>
              <w:t>ās</w:t>
            </w:r>
            <w:r w:rsidRPr="009F088E">
              <w:rPr>
                <w:rFonts w:ascii="Times New Roman" w:hAnsi="Times New Roman"/>
                <w:sz w:val="18"/>
                <w:szCs w:val="18"/>
              </w:rPr>
              <w:t xml:space="preserve"> profesionālās izglītības programmās, iekārtosies darbā vai saņems piedāvājumu iesaistīties citos Jauniešu garantijas </w:t>
            </w:r>
            <w:r>
              <w:rPr>
                <w:rFonts w:ascii="Times New Roman" w:hAnsi="Times New Roman"/>
                <w:sz w:val="18"/>
                <w:szCs w:val="18"/>
              </w:rPr>
              <w:t xml:space="preserve">programmas </w:t>
            </w:r>
            <w:r w:rsidRPr="009F088E">
              <w:rPr>
                <w:rFonts w:ascii="Times New Roman" w:hAnsi="Times New Roman"/>
                <w:sz w:val="18"/>
                <w:szCs w:val="18"/>
              </w:rPr>
              <w:t>pasākumos (piemēram, NVA apmācību pasākumi, pirmās darba pieredzes iegūšana, subsidētā nodarbinātība u.c.)</w:t>
            </w:r>
            <w:r>
              <w:rPr>
                <w:rFonts w:ascii="Times New Roman" w:hAnsi="Times New Roman"/>
                <w:sz w:val="18"/>
                <w:szCs w:val="18"/>
              </w:rPr>
              <w:t xml:space="preserve"> vai citos izglītības pasākumos</w:t>
            </w:r>
            <w:r w:rsidRPr="009F088E">
              <w:rPr>
                <w:rFonts w:ascii="Times New Roman" w:hAnsi="Times New Roman"/>
                <w:sz w:val="18"/>
                <w:szCs w:val="18"/>
              </w:rPr>
              <w:t>.</w:t>
            </w:r>
          </w:p>
          <w:p w14:paraId="7765D51A" w14:textId="77777777" w:rsidR="0006111C" w:rsidRPr="004B6D84" w:rsidRDefault="0006111C" w:rsidP="0015453F">
            <w:pPr>
              <w:spacing w:after="0" w:line="240" w:lineRule="auto"/>
              <w:jc w:val="both"/>
              <w:rPr>
                <w:rFonts w:ascii="Times New Roman" w:hAnsi="Times New Roman"/>
                <w:sz w:val="18"/>
                <w:szCs w:val="18"/>
              </w:rPr>
            </w:pPr>
          </w:p>
          <w:p w14:paraId="18AD3ABD"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Datu avots</w:t>
            </w:r>
            <w:r w:rsidRPr="004B6D84">
              <w:rPr>
                <w:rFonts w:ascii="Times New Roman" w:hAnsi="Times New Roman"/>
                <w:sz w:val="18"/>
                <w:szCs w:val="18"/>
              </w:rPr>
              <w:t>:</w:t>
            </w:r>
          </w:p>
          <w:p w14:paraId="48B3148A"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Projektu dati</w:t>
            </w:r>
          </w:p>
          <w:p w14:paraId="1927CE99" w14:textId="77777777" w:rsidR="0006111C" w:rsidRPr="002F11AE" w:rsidRDefault="0006111C" w:rsidP="0015453F">
            <w:pPr>
              <w:spacing w:after="0" w:line="240" w:lineRule="auto"/>
              <w:jc w:val="both"/>
              <w:rPr>
                <w:rFonts w:ascii="Times New Roman" w:hAnsi="Times New Roman"/>
                <w:sz w:val="18"/>
                <w:szCs w:val="18"/>
              </w:rPr>
            </w:pPr>
          </w:p>
          <w:p w14:paraId="272D7C9B"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Apkopošanas biežums un ieguves metodoloģija:</w:t>
            </w:r>
          </w:p>
          <w:p w14:paraId="1712028E"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 reizi gadā;</w:t>
            </w:r>
          </w:p>
          <w:p w14:paraId="28F8B690" w14:textId="77777777" w:rsidR="0006111C" w:rsidRPr="002F11AE" w:rsidRDefault="0006111C" w:rsidP="0015453F">
            <w:pPr>
              <w:spacing w:after="0" w:line="240" w:lineRule="auto"/>
              <w:jc w:val="both"/>
              <w:rPr>
                <w:rFonts w:ascii="Times New Roman" w:hAnsi="Times New Roman"/>
                <w:sz w:val="18"/>
                <w:szCs w:val="18"/>
              </w:rPr>
            </w:pPr>
          </w:p>
          <w:p w14:paraId="688075E5"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Mērķis 2023</w:t>
            </w:r>
            <w:r w:rsidRPr="002F11AE">
              <w:rPr>
                <w:rFonts w:ascii="Times New Roman" w:hAnsi="Times New Roman"/>
                <w:sz w:val="18"/>
                <w:szCs w:val="18"/>
              </w:rPr>
              <w:t>:</w:t>
            </w:r>
          </w:p>
          <w:p w14:paraId="2337CC40" w14:textId="4AD33F92"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3</w:t>
            </w:r>
            <w:r>
              <w:rPr>
                <w:rFonts w:ascii="Times New Roman" w:hAnsi="Times New Roman"/>
                <w:sz w:val="18"/>
                <w:szCs w:val="18"/>
              </w:rPr>
              <w:t xml:space="preserve"> 310</w:t>
            </w:r>
          </w:p>
          <w:p w14:paraId="2EA388F8" w14:textId="77777777" w:rsidR="0006111C" w:rsidRPr="002F11AE" w:rsidRDefault="0006111C" w:rsidP="0015453F">
            <w:pPr>
              <w:spacing w:after="0" w:line="240" w:lineRule="auto"/>
              <w:jc w:val="both"/>
              <w:rPr>
                <w:rFonts w:ascii="Times New Roman" w:hAnsi="Times New Roman"/>
                <w:sz w:val="18"/>
                <w:szCs w:val="18"/>
              </w:rPr>
            </w:pPr>
          </w:p>
          <w:p w14:paraId="52CA6424"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2F11AE">
              <w:rPr>
                <w:rFonts w:ascii="Times New Roman" w:hAnsi="Times New Roman"/>
                <w:sz w:val="18"/>
                <w:szCs w:val="18"/>
              </w:rPr>
              <w:t>:</w:t>
            </w:r>
          </w:p>
          <w:p w14:paraId="39708EF2" w14:textId="7B3442FD"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Aprēķinot mērķa vērtību (IZM), plānots, ka pasākumus pabeigs 6</w:t>
            </w:r>
            <w:r>
              <w:rPr>
                <w:rFonts w:ascii="Times New Roman" w:hAnsi="Times New Roman"/>
                <w:sz w:val="18"/>
                <w:szCs w:val="18"/>
              </w:rPr>
              <w:t xml:space="preserve"> 756</w:t>
            </w:r>
            <w:r w:rsidRPr="009F088E">
              <w:rPr>
                <w:rFonts w:ascii="Times New Roman" w:hAnsi="Times New Roman"/>
                <w:sz w:val="18"/>
                <w:szCs w:val="18"/>
              </w:rPr>
              <w:t xml:space="preserve"> jaunieši (</w:t>
            </w:r>
            <w:r w:rsidRPr="00936EFF">
              <w:rPr>
                <w:rFonts w:ascii="Times New Roman" w:hAnsi="Times New Roman"/>
                <w:sz w:val="18"/>
                <w:szCs w:val="18"/>
              </w:rPr>
              <w:t>t.i., 70.54% no 9 578 no 1gadīgajās un 1,5gadīgajās programmās</w:t>
            </w:r>
            <w:r>
              <w:rPr>
                <w:rFonts w:ascii="Times New Roman" w:hAnsi="Times New Roman"/>
                <w:sz w:val="18"/>
                <w:szCs w:val="18"/>
              </w:rPr>
              <w:t>,</w:t>
            </w:r>
            <w:r w:rsidRPr="00D9658C">
              <w:rPr>
                <w:rFonts w:ascii="Times New Roman" w:eastAsia="Times New Roman" w:hAnsi="Times New Roman"/>
                <w:color w:val="000000" w:themeColor="text1"/>
                <w:sz w:val="18"/>
                <w:szCs w:val="18"/>
              </w:rPr>
              <w:t xml:space="preserve"> modulārās profesionālās izglītības programmas moduļa</w:t>
            </w:r>
            <w:r>
              <w:rPr>
                <w:rFonts w:ascii="Times New Roman" w:eastAsia="Times New Roman" w:hAnsi="Times New Roman"/>
                <w:color w:val="000000" w:themeColor="text1"/>
                <w:sz w:val="18"/>
                <w:szCs w:val="18"/>
              </w:rPr>
              <w:t xml:space="preserve"> </w:t>
            </w:r>
            <w:r w:rsidRPr="000C7C88">
              <w:rPr>
                <w:rFonts w:ascii="Times New Roman" w:eastAsia="Times New Roman" w:hAnsi="Times New Roman"/>
                <w:color w:val="000000" w:themeColor="text1"/>
                <w:sz w:val="18"/>
                <w:szCs w:val="18"/>
              </w:rPr>
              <w:t xml:space="preserve">vai profesionālās pilnveides izglītības programmas </w:t>
            </w:r>
            <w:r>
              <w:rPr>
                <w:rFonts w:ascii="Times New Roman" w:eastAsia="Times New Roman" w:hAnsi="Times New Roman"/>
                <w:color w:val="000000" w:themeColor="text1"/>
                <w:sz w:val="18"/>
                <w:szCs w:val="18"/>
              </w:rPr>
              <w:t>apguvē</w:t>
            </w:r>
            <w:r w:rsidRPr="00936EFF">
              <w:rPr>
                <w:rFonts w:ascii="Times New Roman" w:hAnsi="Times New Roman"/>
                <w:sz w:val="18"/>
                <w:szCs w:val="18"/>
              </w:rPr>
              <w:t xml:space="preserve"> iesaistītajiem jauniešiem</w:t>
            </w:r>
            <w:r w:rsidRPr="009F088E">
              <w:rPr>
                <w:rFonts w:ascii="Times New Roman" w:hAnsi="Times New Roman"/>
                <w:sz w:val="18"/>
                <w:szCs w:val="18"/>
              </w:rPr>
              <w:t xml:space="preserve">), no kuriem </w:t>
            </w:r>
            <w:r>
              <w:rPr>
                <w:rFonts w:ascii="Times New Roman" w:hAnsi="Times New Roman"/>
                <w:sz w:val="18"/>
                <w:szCs w:val="18"/>
              </w:rPr>
              <w:t>49</w:t>
            </w:r>
            <w:r w:rsidRPr="009F088E">
              <w:rPr>
                <w:rFonts w:ascii="Times New Roman" w:hAnsi="Times New Roman"/>
                <w:sz w:val="18"/>
                <w:szCs w:val="18"/>
              </w:rPr>
              <w:t>% pēc aiziešanas iegūs kvalifikāciju VIAA īstenotaj</w:t>
            </w:r>
            <w:r>
              <w:rPr>
                <w:rFonts w:ascii="Times New Roman" w:hAnsi="Times New Roman"/>
                <w:sz w:val="18"/>
                <w:szCs w:val="18"/>
              </w:rPr>
              <w:t>ā</w:t>
            </w:r>
            <w:r w:rsidRPr="009F088E">
              <w:rPr>
                <w:rFonts w:ascii="Times New Roman" w:hAnsi="Times New Roman"/>
                <w:sz w:val="18"/>
                <w:szCs w:val="18"/>
              </w:rPr>
              <w:t xml:space="preserve">s profesionālās izglītības programmās, iekārtosies darbā vai saņems piedāvājumu iesaistīties citos Jauniešu garantijas </w:t>
            </w:r>
            <w:r>
              <w:rPr>
                <w:rFonts w:ascii="Times New Roman" w:hAnsi="Times New Roman"/>
                <w:sz w:val="18"/>
                <w:szCs w:val="18"/>
              </w:rPr>
              <w:t xml:space="preserve">programmas </w:t>
            </w:r>
            <w:r w:rsidRPr="009F088E">
              <w:rPr>
                <w:rFonts w:ascii="Times New Roman" w:hAnsi="Times New Roman"/>
                <w:sz w:val="18"/>
                <w:szCs w:val="18"/>
              </w:rPr>
              <w:t>pasākumos (piemēram, NVA apmācību pasākumi, pirmās darba pieredzes iegūšana, subsidētā nodarbinātība u.c.)</w:t>
            </w:r>
            <w:r>
              <w:rPr>
                <w:rFonts w:ascii="Times New Roman" w:hAnsi="Times New Roman"/>
                <w:sz w:val="18"/>
                <w:szCs w:val="18"/>
              </w:rPr>
              <w:t xml:space="preserve"> vai citos izglītības pasākumos</w:t>
            </w:r>
            <w:r w:rsidRPr="009F088E">
              <w:rPr>
                <w:rFonts w:ascii="Times New Roman" w:hAnsi="Times New Roman"/>
                <w:sz w:val="18"/>
                <w:szCs w:val="18"/>
              </w:rPr>
              <w:t xml:space="preserve">. </w:t>
            </w:r>
          </w:p>
          <w:p w14:paraId="0A0CF38A" w14:textId="77777777" w:rsidR="0006111C" w:rsidRPr="009F088E" w:rsidRDefault="0006111C" w:rsidP="0015453F">
            <w:pPr>
              <w:spacing w:after="0" w:line="240" w:lineRule="auto"/>
              <w:jc w:val="both"/>
              <w:rPr>
                <w:rFonts w:ascii="Times New Roman" w:hAnsi="Times New Roman"/>
                <w:sz w:val="18"/>
                <w:szCs w:val="18"/>
              </w:rPr>
            </w:pPr>
          </w:p>
          <w:p w14:paraId="2E28B9E6" w14:textId="65A8BB60"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6</w:t>
            </w:r>
            <w:r>
              <w:rPr>
                <w:rFonts w:ascii="Times New Roman" w:hAnsi="Times New Roman"/>
                <w:sz w:val="18"/>
                <w:szCs w:val="18"/>
              </w:rPr>
              <w:t xml:space="preserve"> 756</w:t>
            </w:r>
            <w:r w:rsidRPr="009F088E">
              <w:rPr>
                <w:rFonts w:ascii="Times New Roman" w:hAnsi="Times New Roman"/>
                <w:sz w:val="18"/>
                <w:szCs w:val="18"/>
              </w:rPr>
              <w:t xml:space="preserve"> x </w:t>
            </w:r>
            <w:r>
              <w:rPr>
                <w:rFonts w:ascii="Times New Roman" w:hAnsi="Times New Roman"/>
                <w:sz w:val="18"/>
                <w:szCs w:val="18"/>
              </w:rPr>
              <w:t>49</w:t>
            </w:r>
            <w:r w:rsidRPr="009F088E">
              <w:rPr>
                <w:rFonts w:ascii="Times New Roman" w:hAnsi="Times New Roman"/>
                <w:sz w:val="18"/>
                <w:szCs w:val="18"/>
              </w:rPr>
              <w:t>% = 3</w:t>
            </w:r>
            <w:r>
              <w:rPr>
                <w:rFonts w:ascii="Times New Roman" w:hAnsi="Times New Roman"/>
                <w:sz w:val="18"/>
                <w:szCs w:val="18"/>
              </w:rPr>
              <w:t> 310</w:t>
            </w:r>
          </w:p>
          <w:p w14:paraId="6D5612F4" w14:textId="77777777" w:rsidR="0006111C" w:rsidRPr="009F088E" w:rsidRDefault="0006111C" w:rsidP="0015453F">
            <w:pPr>
              <w:spacing w:after="0" w:line="240" w:lineRule="auto"/>
              <w:jc w:val="both"/>
              <w:rPr>
                <w:rFonts w:ascii="Times New Roman" w:hAnsi="Times New Roman"/>
                <w:sz w:val="18"/>
                <w:szCs w:val="18"/>
              </w:rPr>
            </w:pPr>
          </w:p>
          <w:p w14:paraId="6B707A2E" w14:textId="089F9143" w:rsidR="0006111C"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w:t>
            </w:r>
            <w:r w:rsidRPr="002A5AAC">
              <w:rPr>
                <w:rFonts w:ascii="Times New Roman" w:hAnsi="Times New Roman"/>
                <w:sz w:val="18"/>
                <w:szCs w:val="18"/>
              </w:rPr>
              <w:t>izpildītu (mērķa vērtību par sasniegtu), kad 3</w:t>
            </w:r>
            <w:r>
              <w:rPr>
                <w:rFonts w:ascii="Times New Roman" w:hAnsi="Times New Roman"/>
                <w:sz w:val="18"/>
                <w:szCs w:val="18"/>
              </w:rPr>
              <w:t xml:space="preserve"> 310</w:t>
            </w:r>
            <w:r w:rsidRPr="002A5AAC">
              <w:rPr>
                <w:rFonts w:ascii="Times New Roman" w:hAnsi="Times New Roman"/>
                <w:sz w:val="18"/>
                <w:szCs w:val="18"/>
              </w:rPr>
              <w:t xml:space="preserve"> mērķa grupas person</w:t>
            </w:r>
            <w:r w:rsidRPr="003D5CD4">
              <w:rPr>
                <w:rFonts w:ascii="Times New Roman" w:hAnsi="Times New Roman"/>
                <w:sz w:val="18"/>
                <w:szCs w:val="18"/>
              </w:rPr>
              <w:t xml:space="preserve">as </w:t>
            </w:r>
            <w:r w:rsidRPr="002A5AAC">
              <w:rPr>
                <w:rFonts w:ascii="Times New Roman" w:hAnsi="Times New Roman"/>
                <w:sz w:val="18"/>
                <w:szCs w:val="18"/>
              </w:rPr>
              <w:t xml:space="preserve">pēc dalības projektā  četru nedēļu laikā ir saņēmuši darba piedāvājumu, tai skaitā mācekļa vai </w:t>
            </w:r>
            <w:r>
              <w:rPr>
                <w:rFonts w:ascii="Times New Roman" w:hAnsi="Times New Roman"/>
                <w:sz w:val="18"/>
                <w:szCs w:val="18"/>
              </w:rPr>
              <w:t>prakses piedāvājumu</w:t>
            </w:r>
            <w:r w:rsidRPr="002A5AAC">
              <w:rPr>
                <w:rFonts w:ascii="Times New Roman" w:hAnsi="Times New Roman"/>
                <w:sz w:val="18"/>
                <w:szCs w:val="18"/>
              </w:rPr>
              <w:t xml:space="preserve"> vai ie</w:t>
            </w:r>
            <w:r>
              <w:rPr>
                <w:rFonts w:ascii="Times New Roman" w:hAnsi="Times New Roman"/>
                <w:sz w:val="18"/>
                <w:szCs w:val="18"/>
              </w:rPr>
              <w:t xml:space="preserve">saistījušies izglītībā/apmācībā (piemēram NVA īstenotajās apmācību </w:t>
            </w:r>
            <w:r w:rsidRPr="002A5AAC">
              <w:rPr>
                <w:rFonts w:ascii="Times New Roman" w:hAnsi="Times New Roman"/>
                <w:sz w:val="18"/>
                <w:szCs w:val="18"/>
              </w:rPr>
              <w:t>programmās</w:t>
            </w:r>
            <w:r w:rsidRPr="009F088E">
              <w:rPr>
                <w:rFonts w:ascii="Times New Roman" w:hAnsi="Times New Roman"/>
                <w:sz w:val="18"/>
                <w:szCs w:val="18"/>
              </w:rPr>
              <w:t xml:space="preserve"> </w:t>
            </w:r>
            <w:r>
              <w:rPr>
                <w:rFonts w:ascii="Times New Roman" w:hAnsi="Times New Roman"/>
                <w:sz w:val="18"/>
                <w:szCs w:val="18"/>
              </w:rPr>
              <w:t xml:space="preserve">vai </w:t>
            </w:r>
            <w:r w:rsidRPr="009F088E">
              <w:rPr>
                <w:rFonts w:ascii="Times New Roman" w:hAnsi="Times New Roman"/>
                <w:sz w:val="18"/>
                <w:szCs w:val="18"/>
              </w:rPr>
              <w:t>pirmās darba pieredzes iegūšana, subsidētā nodarbinātīb</w:t>
            </w:r>
            <w:r>
              <w:rPr>
                <w:rFonts w:ascii="Times New Roman" w:hAnsi="Times New Roman"/>
                <w:sz w:val="18"/>
                <w:szCs w:val="18"/>
              </w:rPr>
              <w:t>a</w:t>
            </w:r>
            <w:r w:rsidRPr="000B38AB">
              <w:rPr>
                <w:rFonts w:ascii="Times New Roman" w:hAnsi="Times New Roman"/>
                <w:sz w:val="18"/>
                <w:szCs w:val="18"/>
              </w:rPr>
              <w:t>.</w:t>
            </w:r>
            <w:r>
              <w:rPr>
                <w:rFonts w:ascii="Times New Roman" w:hAnsi="Times New Roman"/>
                <w:sz w:val="18"/>
                <w:szCs w:val="18"/>
              </w:rPr>
              <w:t xml:space="preserve"> </w:t>
            </w:r>
            <w:r w:rsidRPr="00C70E1A">
              <w:rPr>
                <w:rFonts w:ascii="Times New Roman" w:hAnsi="Times New Roman"/>
                <w:sz w:val="18"/>
                <w:szCs w:val="18"/>
              </w:rPr>
              <w:t xml:space="preserve">Rādītāja vērtības 2023.gadā sasniegšanu apstiprina </w:t>
            </w:r>
            <w:r>
              <w:rPr>
                <w:rFonts w:ascii="Times New Roman" w:hAnsi="Times New Roman"/>
                <w:sz w:val="18"/>
                <w:szCs w:val="18"/>
              </w:rPr>
              <w:t>mērķa grupas aptauju dati.</w:t>
            </w:r>
            <w:r w:rsidR="00EE44CE">
              <w:t xml:space="preserve"> </w:t>
            </w:r>
            <w:r w:rsidR="00EE44CE" w:rsidRPr="00EE44CE">
              <w:rPr>
                <w:rFonts w:ascii="Times New Roman" w:hAnsi="Times New Roman"/>
                <w:sz w:val="18"/>
                <w:szCs w:val="18"/>
              </w:rPr>
              <w:t xml:space="preserve">Par izglītībā vai apmācībā neiesaistītu neaktīvu personu uzskatāmi jaunieši, kuri nestrādā, nemācās, neapgūst </w:t>
            </w:r>
            <w:r w:rsidR="00EE44CE" w:rsidRPr="00EE44CE">
              <w:rPr>
                <w:rFonts w:ascii="Times New Roman" w:hAnsi="Times New Roman"/>
                <w:sz w:val="18"/>
                <w:szCs w:val="18"/>
              </w:rPr>
              <w:lastRenderedPageBreak/>
              <w:t>arodu, bez darba esošos (kas nemeklē aktīvi darbu vai nav gatavi stāties darba attiecībās nekavējoties).</w:t>
            </w:r>
          </w:p>
          <w:p w14:paraId="0F08C93B" w14:textId="77777777" w:rsidR="0006111C" w:rsidRPr="009F088E" w:rsidRDefault="0006111C" w:rsidP="0015453F">
            <w:pPr>
              <w:spacing w:after="0" w:line="240" w:lineRule="auto"/>
              <w:jc w:val="both"/>
              <w:rPr>
                <w:rFonts w:ascii="Times New Roman" w:hAnsi="Times New Roman"/>
                <w:sz w:val="18"/>
                <w:szCs w:val="18"/>
              </w:rPr>
            </w:pPr>
          </w:p>
          <w:p w14:paraId="550C1771"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4BEC3712"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Nosaukums un mērvienība (12)</w:t>
            </w:r>
            <w:r w:rsidRPr="009F088E">
              <w:rPr>
                <w:rFonts w:ascii="Times New Roman" w:hAnsi="Times New Roman"/>
                <w:sz w:val="18"/>
                <w:szCs w:val="18"/>
              </w:rPr>
              <w:t>:</w:t>
            </w:r>
          </w:p>
          <w:p w14:paraId="40099265" w14:textId="4AA5ACEE" w:rsidR="0006111C" w:rsidRPr="00AB3703" w:rsidRDefault="0006111C" w:rsidP="0015453F">
            <w:pPr>
              <w:spacing w:after="0" w:line="240" w:lineRule="auto"/>
              <w:jc w:val="both"/>
              <w:rPr>
                <w:rFonts w:ascii="Times New Roman" w:hAnsi="Times New Roman"/>
                <w:b/>
                <w:sz w:val="18"/>
                <w:szCs w:val="18"/>
              </w:rPr>
            </w:pPr>
            <w:r w:rsidRPr="00AB3703">
              <w:rPr>
                <w:rFonts w:ascii="Times New Roman" w:hAnsi="Times New Roman"/>
                <w:b/>
                <w:sz w:val="18"/>
                <w:szCs w:val="18"/>
                <w:u w:val="single"/>
              </w:rPr>
              <w:t>r.7.2.1.</w:t>
            </w:r>
            <w:r>
              <w:rPr>
                <w:rFonts w:ascii="Times New Roman" w:hAnsi="Times New Roman"/>
                <w:b/>
                <w:sz w:val="18"/>
                <w:szCs w:val="18"/>
                <w:u w:val="single"/>
              </w:rPr>
              <w:t>l</w:t>
            </w:r>
            <w:r w:rsidRPr="00AB3703">
              <w:rPr>
                <w:rFonts w:ascii="Times New Roman" w:hAnsi="Times New Roman"/>
                <w:b/>
                <w:sz w:val="18"/>
                <w:szCs w:val="18"/>
                <w:u w:val="single"/>
              </w:rPr>
              <w:t>k (CR11)</w:t>
            </w:r>
            <w:r w:rsidRPr="00AB3703">
              <w:rPr>
                <w:rFonts w:ascii="Times New Roman" w:hAnsi="Times New Roman"/>
                <w:b/>
                <w:sz w:val="18"/>
                <w:szCs w:val="18"/>
              </w:rPr>
              <w:t xml:space="preserve"> Nodarbinātībā iesaistītie dalībnieki</w:t>
            </w:r>
            <w:r>
              <w:rPr>
                <w:rFonts w:ascii="Times New Roman" w:hAnsi="Times New Roman"/>
                <w:b/>
                <w:sz w:val="18"/>
                <w:szCs w:val="18"/>
              </w:rPr>
              <w:t xml:space="preserve"> </w:t>
            </w:r>
            <w:r w:rsidRPr="00AB3703">
              <w:rPr>
                <w:rFonts w:ascii="Times New Roman" w:hAnsi="Times New Roman"/>
                <w:b/>
                <w:sz w:val="18"/>
                <w:szCs w:val="18"/>
              </w:rPr>
              <w:t>sešos mēnešos pēc aiziešanas (dalībnieku skaits)</w:t>
            </w:r>
          </w:p>
          <w:p w14:paraId="4A41F2E6" w14:textId="77777777" w:rsidR="0006111C" w:rsidRPr="00AB3703" w:rsidRDefault="0006111C" w:rsidP="0015453F">
            <w:pPr>
              <w:spacing w:after="0" w:line="240" w:lineRule="auto"/>
              <w:jc w:val="both"/>
              <w:rPr>
                <w:rFonts w:ascii="Times New Roman" w:hAnsi="Times New Roman"/>
                <w:sz w:val="18"/>
                <w:szCs w:val="18"/>
              </w:rPr>
            </w:pPr>
          </w:p>
          <w:p w14:paraId="5F1042F6" w14:textId="0C87B53E" w:rsidR="0006111C" w:rsidRPr="00AB3703" w:rsidRDefault="0006111C" w:rsidP="0015453F">
            <w:pPr>
              <w:spacing w:after="0" w:line="240" w:lineRule="auto"/>
              <w:jc w:val="both"/>
              <w:rPr>
                <w:rFonts w:ascii="Times New Roman" w:hAnsi="Times New Roman"/>
                <w:i/>
                <w:sz w:val="18"/>
                <w:szCs w:val="18"/>
              </w:rPr>
            </w:pPr>
            <w:r w:rsidRPr="00AB3703">
              <w:rPr>
                <w:rFonts w:ascii="Times New Roman" w:hAnsi="Times New Roman"/>
                <w:i/>
                <w:sz w:val="18"/>
                <w:szCs w:val="18"/>
              </w:rPr>
              <w:t>Definīcija</w:t>
            </w:r>
            <w:r w:rsidR="006311E3">
              <w:rPr>
                <w:rFonts w:ascii="Times New Roman" w:hAnsi="Times New Roman"/>
                <w:i/>
                <w:sz w:val="18"/>
                <w:szCs w:val="18"/>
                <w:vertAlign w:val="superscript"/>
              </w:rPr>
              <w:t>*</w:t>
            </w:r>
            <w:r w:rsidRPr="00AB3703">
              <w:rPr>
                <w:rFonts w:ascii="Times New Roman" w:hAnsi="Times New Roman"/>
                <w:i/>
                <w:sz w:val="18"/>
                <w:szCs w:val="18"/>
              </w:rPr>
              <w:t>:</w:t>
            </w:r>
          </w:p>
          <w:p w14:paraId="0DE5B64E" w14:textId="79F85F47" w:rsidR="0006111C" w:rsidRPr="00BE1312"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JNI kopējais rezultāta rādītājs</w:t>
            </w:r>
          </w:p>
          <w:p w14:paraId="408F8722" w14:textId="77777777" w:rsidR="0006111C" w:rsidRPr="00BE1312" w:rsidRDefault="0006111C" w:rsidP="0015453F">
            <w:pPr>
              <w:spacing w:after="0" w:line="240" w:lineRule="auto"/>
              <w:jc w:val="both"/>
              <w:rPr>
                <w:rFonts w:ascii="Times New Roman" w:hAnsi="Times New Roman"/>
                <w:sz w:val="18"/>
                <w:szCs w:val="18"/>
              </w:rPr>
            </w:pPr>
          </w:p>
          <w:p w14:paraId="5D3FF10D" w14:textId="77777777" w:rsidR="0006111C" w:rsidRPr="00F42619" w:rsidRDefault="0006111C" w:rsidP="0015453F">
            <w:pPr>
              <w:spacing w:after="0" w:line="240" w:lineRule="auto"/>
              <w:jc w:val="both"/>
              <w:rPr>
                <w:rFonts w:ascii="Times New Roman" w:hAnsi="Times New Roman"/>
                <w:sz w:val="18"/>
                <w:szCs w:val="18"/>
              </w:rPr>
            </w:pPr>
            <w:r w:rsidRPr="00F42619">
              <w:rPr>
                <w:rFonts w:ascii="Times New Roman" w:hAnsi="Times New Roman"/>
                <w:i/>
                <w:sz w:val="18"/>
                <w:szCs w:val="18"/>
              </w:rPr>
              <w:t>Bāzes vērtība un tās noteikšanas gads</w:t>
            </w:r>
            <w:r w:rsidRPr="00F42619">
              <w:rPr>
                <w:rFonts w:ascii="Times New Roman" w:hAnsi="Times New Roman"/>
                <w:sz w:val="18"/>
                <w:szCs w:val="18"/>
              </w:rPr>
              <w:t>:</w:t>
            </w:r>
          </w:p>
          <w:p w14:paraId="790F676C" w14:textId="38201CF7" w:rsidR="0006111C" w:rsidRPr="00FD1A39" w:rsidRDefault="0006111C" w:rsidP="0015453F">
            <w:pPr>
              <w:spacing w:after="0" w:line="240" w:lineRule="auto"/>
              <w:jc w:val="both"/>
              <w:rPr>
                <w:rFonts w:ascii="Times New Roman" w:hAnsi="Times New Roman"/>
                <w:sz w:val="18"/>
                <w:szCs w:val="18"/>
              </w:rPr>
            </w:pPr>
            <w:r w:rsidRPr="00FD1A39">
              <w:rPr>
                <w:rFonts w:ascii="Times New Roman" w:hAnsi="Times New Roman"/>
                <w:sz w:val="18"/>
                <w:szCs w:val="18"/>
              </w:rPr>
              <w:t>1</w:t>
            </w:r>
            <w:r>
              <w:rPr>
                <w:rFonts w:ascii="Times New Roman" w:hAnsi="Times New Roman"/>
                <w:sz w:val="18"/>
                <w:szCs w:val="18"/>
              </w:rPr>
              <w:t xml:space="preserve"> </w:t>
            </w:r>
            <w:r w:rsidRPr="00FD1A39">
              <w:rPr>
                <w:rFonts w:ascii="Times New Roman" w:hAnsi="Times New Roman"/>
                <w:sz w:val="18"/>
                <w:szCs w:val="18"/>
              </w:rPr>
              <w:t>376, 2012.gads</w:t>
            </w:r>
          </w:p>
          <w:p w14:paraId="5EFF830F" w14:textId="464B207B" w:rsidR="0006111C" w:rsidRDefault="0006111C" w:rsidP="0015453F">
            <w:pPr>
              <w:spacing w:after="0" w:line="240" w:lineRule="auto"/>
              <w:jc w:val="both"/>
              <w:rPr>
                <w:rFonts w:ascii="Times New Roman" w:hAnsi="Times New Roman"/>
                <w:sz w:val="18"/>
                <w:szCs w:val="18"/>
              </w:rPr>
            </w:pPr>
            <w:r w:rsidRPr="00FD1A39">
              <w:rPr>
                <w:rFonts w:ascii="Times New Roman" w:hAnsi="Times New Roman"/>
                <w:sz w:val="18"/>
                <w:szCs w:val="18"/>
              </w:rPr>
              <w:t xml:space="preserve">2012.gadā netika uzkrāta informācija par neaktīvajiem dalībniekiem jauniešu paredzētajos atbalsta pasākumos. Līdz ar to, lai </w:t>
            </w:r>
            <w:r>
              <w:rPr>
                <w:rFonts w:ascii="Times New Roman" w:hAnsi="Times New Roman"/>
                <w:sz w:val="18"/>
                <w:szCs w:val="18"/>
              </w:rPr>
              <w:t xml:space="preserve">sākotnēji </w:t>
            </w:r>
            <w:r w:rsidRPr="00FD1A39">
              <w:rPr>
                <w:rFonts w:ascii="Times New Roman" w:hAnsi="Times New Roman"/>
                <w:sz w:val="18"/>
                <w:szCs w:val="18"/>
              </w:rPr>
              <w:t>izdarīt</w:t>
            </w:r>
            <w:r w:rsidRPr="006D66D3">
              <w:rPr>
                <w:rFonts w:ascii="Times New Roman" w:hAnsi="Times New Roman"/>
                <w:sz w:val="18"/>
                <w:szCs w:val="18"/>
              </w:rPr>
              <w:t>u pieņēmumu, par pamatu ņemta informācija par reģistrētajiem jauniešiem bezdarbniekiem, proti,</w:t>
            </w:r>
            <w:r w:rsidRPr="00DA13E8" w:rsidDel="004A751F">
              <w:rPr>
                <w:rFonts w:ascii="Times New Roman" w:hAnsi="Times New Roman"/>
                <w:sz w:val="18"/>
                <w:szCs w:val="18"/>
              </w:rPr>
              <w:t xml:space="preserve"> </w:t>
            </w:r>
            <w:r w:rsidRPr="00DA13E8">
              <w:rPr>
                <w:rFonts w:ascii="Times New Roman" w:hAnsi="Times New Roman"/>
                <w:sz w:val="18"/>
                <w:szCs w:val="18"/>
              </w:rPr>
              <w:t>2012.gadā dalību pabeidza un pirmo sešu mēnešu laikā darbā iekārtojās 1</w:t>
            </w:r>
            <w:r>
              <w:rPr>
                <w:rFonts w:ascii="Times New Roman" w:hAnsi="Times New Roman"/>
                <w:sz w:val="18"/>
                <w:szCs w:val="18"/>
              </w:rPr>
              <w:t xml:space="preserve"> </w:t>
            </w:r>
            <w:r w:rsidRPr="00DA13E8">
              <w:rPr>
                <w:rFonts w:ascii="Times New Roman" w:hAnsi="Times New Roman"/>
                <w:sz w:val="18"/>
                <w:szCs w:val="18"/>
              </w:rPr>
              <w:t>376 jaunieši bezdarbnieki</w:t>
            </w:r>
            <w:r>
              <w:rPr>
                <w:rFonts w:ascii="Times New Roman" w:hAnsi="Times New Roman"/>
                <w:sz w:val="18"/>
                <w:szCs w:val="18"/>
              </w:rPr>
              <w:t xml:space="preserve"> (vidēji 32% no 4 316 personām</w:t>
            </w:r>
            <w:r w:rsidRPr="00DA13E8">
              <w:rPr>
                <w:rFonts w:ascii="Times New Roman" w:hAnsi="Times New Roman"/>
                <w:sz w:val="18"/>
                <w:szCs w:val="18"/>
              </w:rPr>
              <w:t>, k</w:t>
            </w:r>
            <w:r>
              <w:rPr>
                <w:rFonts w:ascii="Times New Roman" w:hAnsi="Times New Roman"/>
                <w:sz w:val="18"/>
                <w:szCs w:val="18"/>
              </w:rPr>
              <w:t>uri</w:t>
            </w:r>
            <w:r w:rsidRPr="00DA13E8">
              <w:rPr>
                <w:rFonts w:ascii="Times New Roman" w:hAnsi="Times New Roman"/>
                <w:sz w:val="18"/>
                <w:szCs w:val="18"/>
              </w:rPr>
              <w:t xml:space="preserve"> pabeidza dalību pasākumā</w:t>
            </w:r>
            <w:r w:rsidRPr="00AE31A4">
              <w:rPr>
                <w:rFonts w:ascii="Times New Roman" w:hAnsi="Times New Roman"/>
                <w:sz w:val="18"/>
                <w:szCs w:val="18"/>
              </w:rPr>
              <w:t>) pēc dalības šādos aktīvajos nodarbinātības pasākumos - „Profesionālā apmācība”, neformālā izglītība”, “Pasākumi noteiktām personu grupām”, „Darba vieta jaunietim”</w:t>
            </w:r>
            <w:r>
              <w:rPr>
                <w:rFonts w:ascii="Times New Roman" w:hAnsi="Times New Roman"/>
                <w:sz w:val="18"/>
                <w:szCs w:val="18"/>
              </w:rPr>
              <w:t xml:space="preserve">, </w:t>
            </w:r>
            <w:r w:rsidRPr="00AE31A4">
              <w:rPr>
                <w:rFonts w:ascii="Times New Roman" w:hAnsi="Times New Roman"/>
                <w:sz w:val="18"/>
                <w:szCs w:val="18"/>
              </w:rPr>
              <w:t xml:space="preserve"> „Atbalsts jauniešu brīvprātīgajam darbam”</w:t>
            </w:r>
            <w:r>
              <w:rPr>
                <w:rFonts w:ascii="Times New Roman" w:hAnsi="Times New Roman"/>
                <w:sz w:val="18"/>
                <w:szCs w:val="18"/>
              </w:rPr>
              <w:t>, “Atbalsts pašnodarbinātības un uzņēmējdarbības uzsākšanai” u.c. pasākumi</w:t>
            </w:r>
            <w:r w:rsidRPr="00AE31A4">
              <w:rPr>
                <w:rFonts w:ascii="Times New Roman" w:hAnsi="Times New Roman"/>
                <w:sz w:val="18"/>
                <w:szCs w:val="18"/>
              </w:rPr>
              <w:t>.</w:t>
            </w:r>
          </w:p>
          <w:p w14:paraId="4B29F1AA" w14:textId="6E4759AD" w:rsidR="0006111C" w:rsidRPr="00AE31A4" w:rsidRDefault="0006111C" w:rsidP="0015453F">
            <w:pPr>
              <w:spacing w:after="0" w:line="240" w:lineRule="auto"/>
              <w:jc w:val="both"/>
              <w:rPr>
                <w:rFonts w:ascii="Times New Roman" w:hAnsi="Times New Roman"/>
                <w:sz w:val="18"/>
                <w:szCs w:val="18"/>
              </w:rPr>
            </w:pPr>
            <w:r>
              <w:rPr>
                <w:rFonts w:ascii="Times New Roman" w:hAnsi="Times New Roman"/>
                <w:sz w:val="18"/>
                <w:szCs w:val="18"/>
              </w:rPr>
              <w:t>Tomēr minētais pieņēmums pārskatīts, ņemot vērā VIAA projekta gūto pieredzi 2014-2017.gada ietvaros - secināms, ka neaktīvo dalībnieku vidū 43</w:t>
            </w:r>
            <w:r w:rsidRPr="00F42619">
              <w:rPr>
                <w:rFonts w:ascii="Times New Roman" w:hAnsi="Times New Roman"/>
                <w:sz w:val="18"/>
                <w:szCs w:val="18"/>
              </w:rPr>
              <w:t>%</w:t>
            </w:r>
            <w:r w:rsidRPr="00FD1A39">
              <w:rPr>
                <w:rFonts w:ascii="Times New Roman" w:hAnsi="Times New Roman"/>
                <w:sz w:val="18"/>
                <w:szCs w:val="18"/>
              </w:rPr>
              <w:t xml:space="preserve"> jeb </w:t>
            </w:r>
            <w:r>
              <w:rPr>
                <w:rFonts w:ascii="Times New Roman" w:hAnsi="Times New Roman"/>
                <w:sz w:val="18"/>
                <w:szCs w:val="18"/>
              </w:rPr>
              <w:t>2 905</w:t>
            </w:r>
            <w:r w:rsidRPr="00FD1A39">
              <w:rPr>
                <w:rFonts w:ascii="Times New Roman" w:hAnsi="Times New Roman"/>
                <w:sz w:val="18"/>
                <w:szCs w:val="18"/>
              </w:rPr>
              <w:t xml:space="preserve"> jaunieši </w:t>
            </w:r>
            <w:r w:rsidRPr="006D66D3">
              <w:rPr>
                <w:rFonts w:ascii="Times New Roman" w:hAnsi="Times New Roman"/>
                <w:sz w:val="18"/>
                <w:szCs w:val="18"/>
              </w:rPr>
              <w:t xml:space="preserve"> </w:t>
            </w:r>
            <w:r w:rsidRPr="00DA13E8">
              <w:rPr>
                <w:rFonts w:ascii="Times New Roman" w:hAnsi="Times New Roman"/>
                <w:sz w:val="18"/>
                <w:szCs w:val="18"/>
              </w:rPr>
              <w:t>iekārtosies darbā.</w:t>
            </w:r>
          </w:p>
          <w:p w14:paraId="0B53B4CA"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 </w:t>
            </w:r>
          </w:p>
          <w:p w14:paraId="254B50CC"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Datu avots</w:t>
            </w:r>
            <w:r w:rsidRPr="004B6D84">
              <w:rPr>
                <w:rFonts w:ascii="Times New Roman" w:hAnsi="Times New Roman"/>
                <w:sz w:val="18"/>
                <w:szCs w:val="18"/>
              </w:rPr>
              <w:t>:</w:t>
            </w:r>
          </w:p>
          <w:p w14:paraId="55676A6A" w14:textId="198F14E3"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Administratīvo datu bāzu datu salīdzināšana (NVA BURVIS un VID</w:t>
            </w:r>
            <w:r>
              <w:rPr>
                <w:rFonts w:ascii="Times New Roman" w:hAnsi="Times New Roman"/>
                <w:sz w:val="18"/>
                <w:szCs w:val="18"/>
              </w:rPr>
              <w:t>, projekta dati</w:t>
            </w:r>
            <w:r w:rsidRPr="004B6D84">
              <w:rPr>
                <w:rFonts w:ascii="Times New Roman" w:hAnsi="Times New Roman"/>
                <w:sz w:val="18"/>
                <w:szCs w:val="18"/>
              </w:rPr>
              <w:t>)</w:t>
            </w:r>
          </w:p>
          <w:p w14:paraId="7B6A4935" w14:textId="77777777" w:rsidR="0006111C" w:rsidRPr="002F11AE" w:rsidRDefault="0006111C" w:rsidP="0015453F">
            <w:pPr>
              <w:spacing w:after="0" w:line="240" w:lineRule="auto"/>
              <w:jc w:val="both"/>
              <w:rPr>
                <w:rFonts w:ascii="Times New Roman" w:hAnsi="Times New Roman"/>
                <w:sz w:val="18"/>
                <w:szCs w:val="18"/>
              </w:rPr>
            </w:pPr>
          </w:p>
          <w:p w14:paraId="37877B41"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Apkopošanas biežums un ieguves metodoloģija:</w:t>
            </w:r>
          </w:p>
          <w:p w14:paraId="63902FF9" w14:textId="0420288F"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 reizi gadā; Administratīvo datu bāzu datu salīdzināšana (NVA BURVIS un VID</w:t>
            </w:r>
            <w:r>
              <w:rPr>
                <w:rFonts w:ascii="Times New Roman" w:hAnsi="Times New Roman"/>
                <w:sz w:val="18"/>
                <w:szCs w:val="18"/>
              </w:rPr>
              <w:t>, projekta dati</w:t>
            </w:r>
            <w:r w:rsidRPr="002F11AE">
              <w:rPr>
                <w:rFonts w:ascii="Times New Roman" w:hAnsi="Times New Roman"/>
                <w:sz w:val="18"/>
                <w:szCs w:val="18"/>
              </w:rPr>
              <w:t>)</w:t>
            </w:r>
          </w:p>
          <w:p w14:paraId="2D8D489D" w14:textId="77777777" w:rsidR="0006111C" w:rsidRPr="002F11AE" w:rsidRDefault="0006111C" w:rsidP="0015453F">
            <w:pPr>
              <w:spacing w:after="0" w:line="240" w:lineRule="auto"/>
              <w:jc w:val="both"/>
              <w:rPr>
                <w:rFonts w:ascii="Times New Roman" w:hAnsi="Times New Roman"/>
                <w:sz w:val="18"/>
                <w:szCs w:val="18"/>
              </w:rPr>
            </w:pPr>
          </w:p>
          <w:p w14:paraId="20276AC1"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Mērķis 2023</w:t>
            </w:r>
            <w:r w:rsidRPr="002F11AE">
              <w:rPr>
                <w:rFonts w:ascii="Times New Roman" w:hAnsi="Times New Roman"/>
                <w:sz w:val="18"/>
                <w:szCs w:val="18"/>
              </w:rPr>
              <w:t>:</w:t>
            </w:r>
          </w:p>
          <w:p w14:paraId="23373F0A" w14:textId="6AC91BFB" w:rsidR="0006111C" w:rsidRPr="002F11AE" w:rsidRDefault="0006111C" w:rsidP="0015453F">
            <w:pPr>
              <w:spacing w:after="0" w:line="240" w:lineRule="auto"/>
              <w:jc w:val="both"/>
              <w:rPr>
                <w:rFonts w:ascii="Times New Roman" w:hAnsi="Times New Roman"/>
                <w:sz w:val="18"/>
                <w:szCs w:val="18"/>
              </w:rPr>
            </w:pPr>
            <w:r>
              <w:rPr>
                <w:rFonts w:ascii="Times New Roman" w:hAnsi="Times New Roman"/>
                <w:sz w:val="18"/>
                <w:szCs w:val="18"/>
              </w:rPr>
              <w:lastRenderedPageBreak/>
              <w:t>2 905</w:t>
            </w:r>
          </w:p>
          <w:p w14:paraId="197A1CB4" w14:textId="77777777" w:rsidR="0006111C" w:rsidRPr="002F11AE" w:rsidRDefault="0006111C" w:rsidP="0015453F">
            <w:pPr>
              <w:spacing w:after="0" w:line="240" w:lineRule="auto"/>
              <w:jc w:val="both"/>
              <w:rPr>
                <w:rFonts w:ascii="Times New Roman" w:hAnsi="Times New Roman"/>
                <w:sz w:val="18"/>
                <w:szCs w:val="18"/>
              </w:rPr>
            </w:pPr>
          </w:p>
          <w:p w14:paraId="7CABF676" w14:textId="77777777" w:rsidR="0006111C" w:rsidRPr="009F088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41B61003" w14:textId="40434B58" w:rsidR="0006111C" w:rsidRPr="002F11A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Mērķa vērtības aprēķina pamatā ņemt</w:t>
            </w:r>
            <w:r>
              <w:rPr>
                <w:rFonts w:ascii="Times New Roman" w:hAnsi="Times New Roman"/>
                <w:sz w:val="18"/>
                <w:szCs w:val="18"/>
              </w:rPr>
              <w:t>a vērā</w:t>
            </w:r>
            <w:r w:rsidRPr="009F088E">
              <w:rPr>
                <w:rFonts w:ascii="Times New Roman" w:hAnsi="Times New Roman"/>
                <w:sz w:val="18"/>
                <w:szCs w:val="18"/>
              </w:rPr>
              <w:t xml:space="preserve"> </w:t>
            </w:r>
            <w:r w:rsidRPr="006F0E84">
              <w:rPr>
                <w:rFonts w:ascii="Times New Roman" w:hAnsi="Times New Roman"/>
                <w:sz w:val="18"/>
                <w:szCs w:val="18"/>
              </w:rPr>
              <w:t>VIAA gūtā pieredze 2014.-2017.gadā (vidēji 43%)</w:t>
            </w:r>
            <w:r>
              <w:rPr>
                <w:rFonts w:ascii="Times New Roman" w:hAnsi="Times New Roman"/>
                <w:sz w:val="18"/>
                <w:szCs w:val="18"/>
              </w:rPr>
              <w:t xml:space="preserve">. </w:t>
            </w:r>
          </w:p>
          <w:p w14:paraId="62251C10" w14:textId="1EFADEB8" w:rsidR="0006111C"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Aprēķinot mērķa vērtību (IZM), plānots, ka JNI atbalstītos pasākumus pabeigs 6</w:t>
            </w:r>
            <w:r>
              <w:rPr>
                <w:rFonts w:ascii="Times New Roman" w:hAnsi="Times New Roman"/>
                <w:sz w:val="18"/>
                <w:szCs w:val="18"/>
              </w:rPr>
              <w:t xml:space="preserve"> 756</w:t>
            </w:r>
            <w:r w:rsidRPr="00BE1312">
              <w:rPr>
                <w:rFonts w:ascii="Times New Roman" w:hAnsi="Times New Roman"/>
                <w:sz w:val="18"/>
                <w:szCs w:val="18"/>
              </w:rPr>
              <w:t xml:space="preserve"> neaktīvo jauniešu (</w:t>
            </w:r>
            <w:r w:rsidRPr="00936EFF">
              <w:rPr>
                <w:rFonts w:ascii="Times New Roman" w:hAnsi="Times New Roman"/>
                <w:sz w:val="18"/>
                <w:szCs w:val="18"/>
              </w:rPr>
              <w:t>t.i., 70.54% no 9 578 no 1gadīgajās un 1,5gadīgajās programmās</w:t>
            </w:r>
            <w:r>
              <w:rPr>
                <w:rFonts w:ascii="Times New Roman" w:hAnsi="Times New Roman"/>
                <w:sz w:val="18"/>
                <w:szCs w:val="18"/>
              </w:rPr>
              <w:t>,</w:t>
            </w:r>
            <w:r w:rsidRPr="00D9658C">
              <w:rPr>
                <w:rFonts w:ascii="Times New Roman" w:eastAsia="Times New Roman" w:hAnsi="Times New Roman"/>
                <w:color w:val="000000" w:themeColor="text1"/>
                <w:sz w:val="18"/>
                <w:szCs w:val="18"/>
              </w:rPr>
              <w:t xml:space="preserve"> modulārās profesionālās izglītības programmas moduļa</w:t>
            </w:r>
            <w:r>
              <w:rPr>
                <w:rFonts w:ascii="Times New Roman" w:eastAsia="Times New Roman" w:hAnsi="Times New Roman"/>
                <w:color w:val="000000" w:themeColor="text1"/>
                <w:sz w:val="18"/>
                <w:szCs w:val="18"/>
              </w:rPr>
              <w:t xml:space="preserve"> </w:t>
            </w:r>
            <w:r w:rsidRPr="000C7C88">
              <w:rPr>
                <w:rFonts w:ascii="Times New Roman" w:eastAsia="Times New Roman" w:hAnsi="Times New Roman"/>
                <w:color w:val="000000" w:themeColor="text1"/>
                <w:sz w:val="18"/>
                <w:szCs w:val="18"/>
              </w:rPr>
              <w:t xml:space="preserve">vai profesionālās pilnveides izglītības programmas </w:t>
            </w:r>
            <w:r>
              <w:rPr>
                <w:rFonts w:ascii="Times New Roman" w:eastAsia="Times New Roman" w:hAnsi="Times New Roman"/>
                <w:color w:val="000000" w:themeColor="text1"/>
                <w:sz w:val="18"/>
                <w:szCs w:val="18"/>
              </w:rPr>
              <w:t>apguvē</w:t>
            </w:r>
            <w:r w:rsidRPr="00936EFF">
              <w:rPr>
                <w:rFonts w:ascii="Times New Roman" w:hAnsi="Times New Roman"/>
                <w:sz w:val="18"/>
                <w:szCs w:val="18"/>
              </w:rPr>
              <w:t xml:space="preserve"> iesaistītajiem jauniešiem</w:t>
            </w:r>
            <w:r w:rsidRPr="00F42619">
              <w:rPr>
                <w:rFonts w:ascii="Times New Roman" w:hAnsi="Times New Roman"/>
                <w:sz w:val="18"/>
                <w:szCs w:val="18"/>
              </w:rPr>
              <w:t xml:space="preserve">), no tiem </w:t>
            </w:r>
            <w:r>
              <w:rPr>
                <w:rFonts w:ascii="Times New Roman" w:hAnsi="Times New Roman"/>
                <w:sz w:val="18"/>
                <w:szCs w:val="18"/>
              </w:rPr>
              <w:t>43</w:t>
            </w:r>
            <w:r w:rsidRPr="00F42619">
              <w:rPr>
                <w:rFonts w:ascii="Times New Roman" w:hAnsi="Times New Roman"/>
                <w:sz w:val="18"/>
                <w:szCs w:val="18"/>
              </w:rPr>
              <w:t>%</w:t>
            </w:r>
            <w:r w:rsidRPr="00FD1A39">
              <w:rPr>
                <w:rFonts w:ascii="Times New Roman" w:hAnsi="Times New Roman"/>
                <w:sz w:val="18"/>
                <w:szCs w:val="18"/>
              </w:rPr>
              <w:t xml:space="preserve"> jeb </w:t>
            </w:r>
            <w:r>
              <w:rPr>
                <w:rFonts w:ascii="Times New Roman" w:hAnsi="Times New Roman"/>
                <w:sz w:val="18"/>
                <w:szCs w:val="18"/>
              </w:rPr>
              <w:t>2 905</w:t>
            </w:r>
            <w:r w:rsidRPr="00FD1A39">
              <w:rPr>
                <w:rFonts w:ascii="Times New Roman" w:hAnsi="Times New Roman"/>
                <w:sz w:val="18"/>
                <w:szCs w:val="18"/>
              </w:rPr>
              <w:t xml:space="preserve"> jaunieši </w:t>
            </w:r>
            <w:r w:rsidRPr="006D66D3">
              <w:rPr>
                <w:rFonts w:ascii="Times New Roman" w:hAnsi="Times New Roman"/>
                <w:sz w:val="18"/>
                <w:szCs w:val="18"/>
              </w:rPr>
              <w:t xml:space="preserve"> </w:t>
            </w:r>
            <w:r w:rsidRPr="00DA13E8">
              <w:rPr>
                <w:rFonts w:ascii="Times New Roman" w:hAnsi="Times New Roman"/>
                <w:sz w:val="18"/>
                <w:szCs w:val="18"/>
              </w:rPr>
              <w:t>iekārtosies darbā.</w:t>
            </w:r>
          </w:p>
          <w:p w14:paraId="7682D452" w14:textId="77777777" w:rsidR="0006111C" w:rsidRPr="00DA13E8" w:rsidRDefault="0006111C" w:rsidP="0015453F">
            <w:pPr>
              <w:spacing w:after="0" w:line="240" w:lineRule="auto"/>
              <w:jc w:val="both"/>
              <w:rPr>
                <w:rFonts w:ascii="Times New Roman" w:hAnsi="Times New Roman"/>
                <w:sz w:val="18"/>
                <w:szCs w:val="18"/>
              </w:rPr>
            </w:pPr>
          </w:p>
          <w:p w14:paraId="44B287F9" w14:textId="09B82949" w:rsidR="0006111C" w:rsidRPr="00DA13E8" w:rsidRDefault="0006111C" w:rsidP="0015453F">
            <w:pPr>
              <w:spacing w:after="0" w:line="240" w:lineRule="auto"/>
              <w:jc w:val="both"/>
              <w:rPr>
                <w:rFonts w:ascii="Times New Roman" w:hAnsi="Times New Roman"/>
                <w:sz w:val="18"/>
                <w:szCs w:val="18"/>
              </w:rPr>
            </w:pPr>
            <w:r w:rsidRPr="00DA13E8">
              <w:rPr>
                <w:rFonts w:ascii="Times New Roman" w:hAnsi="Times New Roman"/>
                <w:sz w:val="18"/>
                <w:szCs w:val="18"/>
              </w:rPr>
              <w:t>6</w:t>
            </w:r>
            <w:r>
              <w:rPr>
                <w:rFonts w:ascii="Times New Roman" w:hAnsi="Times New Roman"/>
                <w:sz w:val="18"/>
                <w:szCs w:val="18"/>
              </w:rPr>
              <w:t>  756</w:t>
            </w:r>
            <w:r w:rsidRPr="00DA13E8">
              <w:rPr>
                <w:rFonts w:ascii="Times New Roman" w:hAnsi="Times New Roman"/>
                <w:sz w:val="18"/>
                <w:szCs w:val="18"/>
              </w:rPr>
              <w:t xml:space="preserve"> x </w:t>
            </w:r>
            <w:r>
              <w:rPr>
                <w:rFonts w:ascii="Times New Roman" w:hAnsi="Times New Roman"/>
                <w:sz w:val="18"/>
                <w:szCs w:val="18"/>
              </w:rPr>
              <w:t>43</w:t>
            </w:r>
            <w:r w:rsidRPr="00DA13E8">
              <w:rPr>
                <w:rFonts w:ascii="Times New Roman" w:hAnsi="Times New Roman"/>
                <w:sz w:val="18"/>
                <w:szCs w:val="18"/>
              </w:rPr>
              <w:t xml:space="preserve">% = </w:t>
            </w:r>
            <w:r>
              <w:rPr>
                <w:rFonts w:ascii="Times New Roman" w:hAnsi="Times New Roman"/>
                <w:sz w:val="18"/>
                <w:szCs w:val="18"/>
              </w:rPr>
              <w:t>2 905</w:t>
            </w:r>
          </w:p>
          <w:p w14:paraId="10174675" w14:textId="5C6FB45B" w:rsidR="0006111C" w:rsidRDefault="0006111C" w:rsidP="0015453F">
            <w:pPr>
              <w:spacing w:after="0" w:line="240" w:lineRule="auto"/>
              <w:jc w:val="both"/>
              <w:rPr>
                <w:rFonts w:ascii="Times New Roman" w:hAnsi="Times New Roman"/>
                <w:sz w:val="18"/>
                <w:szCs w:val="18"/>
              </w:rPr>
            </w:pPr>
          </w:p>
          <w:p w14:paraId="36663C3F" w14:textId="22132863" w:rsidR="0006111C" w:rsidRPr="00C70E1A" w:rsidRDefault="0006111C" w:rsidP="0015453F">
            <w:pPr>
              <w:spacing w:after="0" w:line="240" w:lineRule="auto"/>
              <w:jc w:val="both"/>
              <w:rPr>
                <w:rFonts w:ascii="Times New Roman" w:hAnsi="Times New Roman"/>
                <w:sz w:val="18"/>
                <w:szCs w:val="18"/>
              </w:rPr>
            </w:pPr>
            <w:r w:rsidRPr="00C70E1A">
              <w:rPr>
                <w:rFonts w:ascii="Times New Roman" w:hAnsi="Times New Roman"/>
                <w:sz w:val="18"/>
                <w:szCs w:val="18"/>
              </w:rPr>
              <w:t xml:space="preserve">Rādītāju uzskata par izpildītu (mērķa vērtību par sasniegtu), kad </w:t>
            </w:r>
            <w:r>
              <w:rPr>
                <w:rFonts w:ascii="Times New Roman" w:hAnsi="Times New Roman"/>
                <w:sz w:val="18"/>
                <w:szCs w:val="18"/>
              </w:rPr>
              <w:t>2 905</w:t>
            </w:r>
            <w:r w:rsidRPr="00C70E1A">
              <w:rPr>
                <w:rFonts w:ascii="Times New Roman" w:hAnsi="Times New Roman"/>
                <w:sz w:val="18"/>
                <w:szCs w:val="18"/>
              </w:rPr>
              <w:t xml:space="preserve"> mērķa grupas personas pēc dalības programm</w:t>
            </w:r>
            <w:r>
              <w:rPr>
                <w:rFonts w:ascii="Times New Roman" w:hAnsi="Times New Roman"/>
                <w:sz w:val="18"/>
                <w:szCs w:val="18"/>
              </w:rPr>
              <w:t>ā</w:t>
            </w:r>
            <w:r w:rsidRPr="00C70E1A">
              <w:rPr>
                <w:rFonts w:ascii="Times New Roman" w:hAnsi="Times New Roman"/>
                <w:sz w:val="18"/>
                <w:szCs w:val="18"/>
              </w:rPr>
              <w:t>s (1gadīgās/ 1,5gadīgās</w:t>
            </w:r>
            <w:r>
              <w:rPr>
                <w:rFonts w:ascii="Times New Roman" w:hAnsi="Times New Roman"/>
                <w:sz w:val="18"/>
                <w:szCs w:val="18"/>
              </w:rPr>
              <w:t>,  moduļa vai</w:t>
            </w:r>
            <w:r>
              <w:rPr>
                <w:rFonts w:ascii="Times New Roman" w:eastAsia="Times New Roman" w:hAnsi="Times New Roman"/>
                <w:color w:val="000000" w:themeColor="text1"/>
                <w:sz w:val="18"/>
                <w:szCs w:val="18"/>
              </w:rPr>
              <w:t xml:space="preserve"> profesionālās pilnveides izglītības programmas</w:t>
            </w:r>
            <w:r w:rsidRPr="00C70E1A">
              <w:rPr>
                <w:rFonts w:ascii="Times New Roman" w:hAnsi="Times New Roman"/>
                <w:sz w:val="18"/>
                <w:szCs w:val="18"/>
              </w:rPr>
              <w:t xml:space="preserve">) ir uzsākušas darba tiesiskās attiecības. Rādītāja vērtības 2023.gadā sasniegšanu apstiprina </w:t>
            </w:r>
            <w:r>
              <w:rPr>
                <w:rFonts w:ascii="Times New Roman" w:hAnsi="Times New Roman"/>
                <w:sz w:val="18"/>
                <w:szCs w:val="18"/>
              </w:rPr>
              <w:t>mērķa grupas aptauju dati</w:t>
            </w:r>
            <w:r w:rsidRPr="00C70E1A">
              <w:rPr>
                <w:rFonts w:ascii="Times New Roman" w:hAnsi="Times New Roman"/>
                <w:sz w:val="18"/>
                <w:szCs w:val="18"/>
              </w:rPr>
              <w:t xml:space="preserve"> (informācija par personas statusu darba tirgū - nodarbinātībā 6 mēnešus pēc pasākuma beigām).</w:t>
            </w:r>
          </w:p>
          <w:p w14:paraId="4466E5D8" w14:textId="77777777" w:rsidR="0006111C" w:rsidRPr="00DA13E8" w:rsidRDefault="0006111C" w:rsidP="0015453F">
            <w:pPr>
              <w:spacing w:after="0" w:line="240" w:lineRule="auto"/>
              <w:jc w:val="both"/>
              <w:rPr>
                <w:rFonts w:ascii="Times New Roman" w:hAnsi="Times New Roman"/>
                <w:sz w:val="18"/>
                <w:szCs w:val="18"/>
              </w:rPr>
            </w:pPr>
          </w:p>
          <w:p w14:paraId="67F6B8AA" w14:textId="77777777" w:rsidR="0006111C" w:rsidRPr="00DA13E8" w:rsidRDefault="0006111C" w:rsidP="0015453F">
            <w:pPr>
              <w:spacing w:after="0" w:line="240" w:lineRule="auto"/>
              <w:jc w:val="both"/>
              <w:rPr>
                <w:rFonts w:ascii="Times New Roman" w:hAnsi="Times New Roman"/>
                <w:sz w:val="18"/>
                <w:szCs w:val="18"/>
              </w:rPr>
            </w:pPr>
          </w:p>
          <w:p w14:paraId="7F173A81" w14:textId="77777777"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sz w:val="18"/>
                <w:szCs w:val="18"/>
              </w:rPr>
              <w:t>***</w:t>
            </w:r>
          </w:p>
          <w:p w14:paraId="392C6485" w14:textId="77777777"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i/>
                <w:sz w:val="18"/>
                <w:szCs w:val="18"/>
              </w:rPr>
              <w:t>Nosaukums un mērvienība(14)</w:t>
            </w:r>
            <w:r w:rsidRPr="00AE31A4">
              <w:rPr>
                <w:rFonts w:ascii="Times New Roman" w:hAnsi="Times New Roman"/>
                <w:sz w:val="18"/>
                <w:szCs w:val="18"/>
              </w:rPr>
              <w:t>:</w:t>
            </w:r>
          </w:p>
          <w:p w14:paraId="77190D51" w14:textId="50E7FF07" w:rsidR="0006111C" w:rsidRPr="00AB3703" w:rsidRDefault="0006111C" w:rsidP="0015453F">
            <w:pPr>
              <w:spacing w:after="0" w:line="240" w:lineRule="auto"/>
              <w:jc w:val="both"/>
              <w:rPr>
                <w:rFonts w:ascii="Times New Roman" w:hAnsi="Times New Roman"/>
                <w:b/>
                <w:sz w:val="18"/>
                <w:szCs w:val="18"/>
              </w:rPr>
            </w:pPr>
            <w:r w:rsidRPr="00AB3703">
              <w:rPr>
                <w:rFonts w:ascii="Times New Roman" w:hAnsi="Times New Roman"/>
                <w:b/>
                <w:sz w:val="18"/>
                <w:szCs w:val="18"/>
                <w:u w:val="single"/>
              </w:rPr>
              <w:t>r.7.2.1.</w:t>
            </w:r>
            <w:r>
              <w:rPr>
                <w:rFonts w:ascii="Times New Roman" w:hAnsi="Times New Roman"/>
                <w:b/>
                <w:sz w:val="18"/>
                <w:szCs w:val="18"/>
                <w:u w:val="single"/>
              </w:rPr>
              <w:t>m</w:t>
            </w:r>
            <w:r w:rsidRPr="00AB3703">
              <w:rPr>
                <w:rFonts w:ascii="Times New Roman" w:hAnsi="Times New Roman"/>
                <w:b/>
                <w:sz w:val="18"/>
                <w:szCs w:val="18"/>
                <w:u w:val="single"/>
              </w:rPr>
              <w:t xml:space="preserve"> </w:t>
            </w:r>
            <w:r w:rsidRPr="00AB3703">
              <w:rPr>
                <w:rFonts w:ascii="Times New Roman" w:hAnsi="Times New Roman"/>
                <w:b/>
                <w:sz w:val="18"/>
                <w:szCs w:val="18"/>
              </w:rPr>
              <w:t>Kvalifikāciju ieguvušie nodarbināti dalībnieki tūlīt pēc dalības apmācībās (dalībnieku skaits)</w:t>
            </w:r>
          </w:p>
          <w:p w14:paraId="1720D5D0" w14:textId="77777777" w:rsidR="0006111C" w:rsidRPr="00AB3703" w:rsidRDefault="0006111C" w:rsidP="0015453F">
            <w:pPr>
              <w:spacing w:after="0" w:line="240" w:lineRule="auto"/>
              <w:jc w:val="both"/>
              <w:rPr>
                <w:rFonts w:ascii="Times New Roman" w:hAnsi="Times New Roman"/>
                <w:sz w:val="18"/>
                <w:szCs w:val="18"/>
              </w:rPr>
            </w:pPr>
          </w:p>
          <w:p w14:paraId="61B749ED" w14:textId="1344FB39" w:rsidR="0006111C" w:rsidRPr="00BE1312" w:rsidRDefault="0006111C" w:rsidP="0015453F">
            <w:pPr>
              <w:spacing w:after="0" w:line="240" w:lineRule="auto"/>
              <w:jc w:val="both"/>
              <w:rPr>
                <w:rFonts w:ascii="Times New Roman" w:hAnsi="Times New Roman"/>
                <w:i/>
                <w:sz w:val="18"/>
                <w:szCs w:val="18"/>
              </w:rPr>
            </w:pPr>
            <w:r w:rsidRPr="00BE1312">
              <w:rPr>
                <w:rFonts w:ascii="Times New Roman" w:hAnsi="Times New Roman"/>
                <w:i/>
                <w:sz w:val="18"/>
                <w:szCs w:val="18"/>
              </w:rPr>
              <w:t>Definīcija</w:t>
            </w:r>
            <w:r>
              <w:rPr>
                <w:rFonts w:ascii="Times New Roman" w:hAnsi="Times New Roman"/>
                <w:i/>
                <w:sz w:val="18"/>
                <w:szCs w:val="18"/>
                <w:vertAlign w:val="superscript"/>
              </w:rPr>
              <w:t>2</w:t>
            </w:r>
            <w:r w:rsidRPr="00BE1312">
              <w:rPr>
                <w:rFonts w:ascii="Times New Roman" w:hAnsi="Times New Roman"/>
                <w:i/>
                <w:sz w:val="18"/>
                <w:szCs w:val="18"/>
              </w:rPr>
              <w:t>:</w:t>
            </w:r>
          </w:p>
          <w:p w14:paraId="4F9C003C" w14:textId="64E4BE62" w:rsidR="0006111C" w:rsidRPr="00F42619" w:rsidRDefault="0006111C" w:rsidP="0015453F">
            <w:pPr>
              <w:spacing w:after="0" w:line="240" w:lineRule="auto"/>
              <w:jc w:val="both"/>
              <w:rPr>
                <w:rFonts w:ascii="Times New Roman" w:hAnsi="Times New Roman"/>
                <w:sz w:val="18"/>
                <w:szCs w:val="18"/>
              </w:rPr>
            </w:pPr>
            <w:r w:rsidRPr="00BE1312">
              <w:rPr>
                <w:rFonts w:ascii="Times New Roman" w:hAnsi="Times New Roman"/>
                <w:sz w:val="18"/>
                <w:szCs w:val="18"/>
              </w:rPr>
              <w:t>ESF kopējais rezultāta rādītājs</w:t>
            </w:r>
          </w:p>
          <w:p w14:paraId="2EC1D04B" w14:textId="77777777" w:rsidR="0006111C" w:rsidRPr="00FD1A39" w:rsidRDefault="0006111C" w:rsidP="0015453F">
            <w:pPr>
              <w:spacing w:after="0" w:line="240" w:lineRule="auto"/>
              <w:jc w:val="both"/>
              <w:rPr>
                <w:rFonts w:ascii="Times New Roman" w:hAnsi="Times New Roman"/>
                <w:sz w:val="18"/>
                <w:szCs w:val="18"/>
              </w:rPr>
            </w:pPr>
          </w:p>
          <w:p w14:paraId="5C60A68F" w14:textId="77777777" w:rsidR="0006111C" w:rsidRPr="00FD1A39" w:rsidRDefault="0006111C" w:rsidP="0015453F">
            <w:pPr>
              <w:spacing w:after="0" w:line="240" w:lineRule="auto"/>
              <w:jc w:val="both"/>
              <w:rPr>
                <w:rFonts w:ascii="Times New Roman" w:hAnsi="Times New Roman"/>
                <w:sz w:val="18"/>
                <w:szCs w:val="18"/>
              </w:rPr>
            </w:pPr>
            <w:r w:rsidRPr="00FD1A39">
              <w:rPr>
                <w:rFonts w:ascii="Times New Roman" w:hAnsi="Times New Roman"/>
                <w:i/>
                <w:sz w:val="18"/>
                <w:szCs w:val="18"/>
              </w:rPr>
              <w:lastRenderedPageBreak/>
              <w:t>Bāzes vērtība un tās noteikšanas gads</w:t>
            </w:r>
            <w:r w:rsidRPr="00FD1A39">
              <w:rPr>
                <w:rFonts w:ascii="Times New Roman" w:hAnsi="Times New Roman"/>
                <w:sz w:val="18"/>
                <w:szCs w:val="18"/>
              </w:rPr>
              <w:t>:</w:t>
            </w:r>
          </w:p>
          <w:p w14:paraId="02E2A993" w14:textId="77777777" w:rsidR="0006111C" w:rsidRPr="006D66D3" w:rsidRDefault="0006111C" w:rsidP="0015453F">
            <w:pPr>
              <w:spacing w:after="0" w:line="240" w:lineRule="auto"/>
              <w:jc w:val="both"/>
              <w:rPr>
                <w:rFonts w:ascii="Times New Roman" w:hAnsi="Times New Roman"/>
                <w:sz w:val="18"/>
                <w:szCs w:val="18"/>
              </w:rPr>
            </w:pPr>
            <w:r w:rsidRPr="006D66D3">
              <w:rPr>
                <w:rFonts w:ascii="Times New Roman" w:hAnsi="Times New Roman"/>
                <w:sz w:val="18"/>
                <w:szCs w:val="18"/>
              </w:rPr>
              <w:t>980; 2012.gads (dalībnieku skaits)</w:t>
            </w:r>
          </w:p>
          <w:p w14:paraId="4C9015EA" w14:textId="65C1CB6E" w:rsidR="0006111C" w:rsidRDefault="0006111C" w:rsidP="0015453F">
            <w:pPr>
              <w:spacing w:after="0" w:line="240" w:lineRule="auto"/>
              <w:jc w:val="both"/>
              <w:rPr>
                <w:rFonts w:ascii="Times New Roman" w:hAnsi="Times New Roman"/>
                <w:sz w:val="18"/>
                <w:szCs w:val="18"/>
              </w:rPr>
            </w:pPr>
            <w:r w:rsidRPr="006D66D3">
              <w:rPr>
                <w:rFonts w:ascii="Times New Roman" w:hAnsi="Times New Roman"/>
                <w:sz w:val="18"/>
                <w:szCs w:val="18"/>
              </w:rPr>
              <w:t xml:space="preserve">Pēc IZM datiem, īstenojot projektu </w:t>
            </w:r>
            <w:r w:rsidRPr="00DA13E8">
              <w:rPr>
                <w:rFonts w:ascii="Times New Roman" w:hAnsi="Times New Roman"/>
                <w:bCs/>
                <w:sz w:val="18"/>
                <w:szCs w:val="18"/>
              </w:rPr>
              <w:t>darbības programmas “Cilvēkresursi un nodarbinātība” papildinājuma 1.2.1.1.3.apakšaktivitātes “Atbalsts sākotnējās profesionālās izglītības programmu īstenošanas kvalitātes uzlabošanai un īstenošanai” ietvaros,</w:t>
            </w:r>
            <w:r w:rsidRPr="00DA13E8">
              <w:rPr>
                <w:rFonts w:ascii="Times New Roman" w:hAnsi="Times New Roman"/>
                <w:b/>
                <w:bCs/>
                <w:sz w:val="18"/>
                <w:szCs w:val="18"/>
              </w:rPr>
              <w:t xml:space="preserve"> </w:t>
            </w:r>
            <w:r w:rsidRPr="00DA13E8">
              <w:rPr>
                <w:rFonts w:ascii="Times New Roman" w:hAnsi="Times New Roman"/>
                <w:sz w:val="18"/>
                <w:szCs w:val="18"/>
              </w:rPr>
              <w:t xml:space="preserve">profesionālajās iestādēs 1 gadīgajās un 1,5 gadīgajās programmās </w:t>
            </w:r>
            <w:r w:rsidRPr="00AE31A4">
              <w:rPr>
                <w:rFonts w:ascii="Times New Roman" w:hAnsi="Times New Roman"/>
                <w:sz w:val="18"/>
                <w:szCs w:val="18"/>
              </w:rPr>
              <w:t xml:space="preserve">no 6419 jauniešiem profesionālo kvalifikāciju ieguva </w:t>
            </w:r>
            <w:r w:rsidRPr="004B6D84">
              <w:rPr>
                <w:rFonts w:ascii="Times New Roman" w:hAnsi="Times New Roman"/>
                <w:sz w:val="18"/>
                <w:szCs w:val="18"/>
              </w:rPr>
              <w:t>vidēji 67 % jeb 4 301 jaunietis. Saskaņā ar IZM datiem indikatīvi 23% no iesaistītajiem dalībniekiem ir bijušas nodarbinātas personas.</w:t>
            </w:r>
          </w:p>
          <w:p w14:paraId="56A632FF" w14:textId="77777777" w:rsidR="0006111C" w:rsidRPr="004B6D84" w:rsidRDefault="0006111C" w:rsidP="0015453F">
            <w:pPr>
              <w:spacing w:after="0" w:line="240" w:lineRule="auto"/>
              <w:jc w:val="both"/>
              <w:rPr>
                <w:rFonts w:ascii="Times New Roman" w:hAnsi="Times New Roman"/>
                <w:sz w:val="18"/>
                <w:szCs w:val="18"/>
              </w:rPr>
            </w:pPr>
          </w:p>
          <w:p w14:paraId="4EA57D9D" w14:textId="2BBC0C53"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 xml:space="preserve">4 301 x </w:t>
            </w:r>
            <w:r>
              <w:rPr>
                <w:rFonts w:ascii="Times New Roman" w:hAnsi="Times New Roman"/>
                <w:sz w:val="18"/>
                <w:szCs w:val="18"/>
              </w:rPr>
              <w:t xml:space="preserve">vidēji </w:t>
            </w:r>
            <w:r w:rsidRPr="004B6D84">
              <w:rPr>
                <w:rFonts w:ascii="Times New Roman" w:hAnsi="Times New Roman"/>
                <w:sz w:val="18"/>
                <w:szCs w:val="18"/>
              </w:rPr>
              <w:t>23%=980</w:t>
            </w:r>
          </w:p>
          <w:p w14:paraId="3DD0C514" w14:textId="77777777" w:rsidR="0006111C" w:rsidRPr="004B6D84" w:rsidRDefault="0006111C" w:rsidP="0015453F">
            <w:pPr>
              <w:spacing w:after="0" w:line="240" w:lineRule="auto"/>
              <w:jc w:val="both"/>
              <w:rPr>
                <w:rFonts w:ascii="Times New Roman" w:hAnsi="Times New Roman"/>
                <w:sz w:val="18"/>
                <w:szCs w:val="18"/>
              </w:rPr>
            </w:pPr>
          </w:p>
          <w:p w14:paraId="0D257054"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Datu avots</w:t>
            </w:r>
            <w:r w:rsidRPr="004B6D84">
              <w:rPr>
                <w:rFonts w:ascii="Times New Roman" w:hAnsi="Times New Roman"/>
                <w:sz w:val="18"/>
                <w:szCs w:val="18"/>
              </w:rPr>
              <w:t>:</w:t>
            </w:r>
          </w:p>
          <w:p w14:paraId="7052F4BE"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projektu dati</w:t>
            </w:r>
          </w:p>
          <w:p w14:paraId="39842000" w14:textId="77777777" w:rsidR="0006111C" w:rsidRPr="002F11AE" w:rsidRDefault="0006111C" w:rsidP="0015453F">
            <w:pPr>
              <w:spacing w:after="0" w:line="240" w:lineRule="auto"/>
              <w:jc w:val="both"/>
              <w:rPr>
                <w:rFonts w:ascii="Times New Roman" w:hAnsi="Times New Roman"/>
                <w:sz w:val="18"/>
                <w:szCs w:val="18"/>
              </w:rPr>
            </w:pPr>
          </w:p>
          <w:p w14:paraId="1CCC66F6" w14:textId="77777777" w:rsidR="0006111C" w:rsidRPr="002F11AE" w:rsidRDefault="0006111C" w:rsidP="0015453F">
            <w:pPr>
              <w:spacing w:after="0" w:line="240" w:lineRule="auto"/>
              <w:jc w:val="both"/>
              <w:rPr>
                <w:rFonts w:ascii="Times New Roman" w:hAnsi="Times New Roman"/>
                <w:i/>
                <w:sz w:val="18"/>
                <w:szCs w:val="18"/>
              </w:rPr>
            </w:pPr>
            <w:r w:rsidRPr="002F11AE">
              <w:rPr>
                <w:rFonts w:ascii="Times New Roman" w:hAnsi="Times New Roman"/>
                <w:i/>
                <w:sz w:val="18"/>
                <w:szCs w:val="18"/>
              </w:rPr>
              <w:t>Apkopošanas biežums un ieguves metodoloģija:</w:t>
            </w:r>
          </w:p>
          <w:p w14:paraId="68969F5E"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2 reizes gadā; projektu dati</w:t>
            </w:r>
          </w:p>
          <w:p w14:paraId="756CB53B" w14:textId="77777777" w:rsidR="0006111C" w:rsidRPr="002F11AE" w:rsidRDefault="0006111C" w:rsidP="0015453F">
            <w:pPr>
              <w:spacing w:after="0" w:line="240" w:lineRule="auto"/>
              <w:jc w:val="both"/>
              <w:rPr>
                <w:rFonts w:ascii="Times New Roman" w:hAnsi="Times New Roman"/>
                <w:sz w:val="18"/>
                <w:szCs w:val="18"/>
              </w:rPr>
            </w:pPr>
          </w:p>
          <w:p w14:paraId="6671A1B3" w14:textId="7777777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Mērķis 2023</w:t>
            </w:r>
            <w:r w:rsidRPr="002F11AE">
              <w:rPr>
                <w:rFonts w:ascii="Times New Roman" w:hAnsi="Times New Roman"/>
                <w:sz w:val="18"/>
                <w:szCs w:val="18"/>
              </w:rPr>
              <w:t>:</w:t>
            </w:r>
          </w:p>
          <w:p w14:paraId="3055473D" w14:textId="5C9EE6F7" w:rsidR="0006111C" w:rsidRPr="002F11A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1 496</w:t>
            </w:r>
          </w:p>
          <w:p w14:paraId="529AC8A0" w14:textId="77777777" w:rsidR="0006111C" w:rsidRPr="002F11AE" w:rsidRDefault="0006111C" w:rsidP="0015453F">
            <w:pPr>
              <w:spacing w:after="0" w:line="240" w:lineRule="auto"/>
              <w:jc w:val="both"/>
              <w:rPr>
                <w:rFonts w:ascii="Times New Roman" w:hAnsi="Times New Roman"/>
                <w:sz w:val="18"/>
                <w:szCs w:val="18"/>
              </w:rPr>
            </w:pPr>
          </w:p>
          <w:p w14:paraId="170F7752" w14:textId="77777777" w:rsidR="0006111C" w:rsidRPr="009F088E" w:rsidRDefault="0006111C" w:rsidP="0015453F">
            <w:pPr>
              <w:spacing w:after="0" w:line="240" w:lineRule="auto"/>
              <w:jc w:val="both"/>
              <w:rPr>
                <w:rFonts w:ascii="Times New Roman" w:hAnsi="Times New Roman"/>
                <w:sz w:val="18"/>
                <w:szCs w:val="18"/>
              </w:rPr>
            </w:pPr>
            <w:r w:rsidRPr="002F11A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7ABD9795" w14:textId="40934271" w:rsidR="0006111C" w:rsidRPr="004B6D84"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Mērķa vērtība aprēķināta, pamatojoties uz IZM datiem par dalību pabeigušo personu īpatsvaru no apmācību pasākumos iesaistītajiem (IZM – </w:t>
            </w:r>
            <w:r>
              <w:rPr>
                <w:rFonts w:ascii="Times New Roman" w:hAnsi="Times New Roman"/>
                <w:sz w:val="18"/>
                <w:szCs w:val="18"/>
              </w:rPr>
              <w:t xml:space="preserve">vidēji </w:t>
            </w:r>
            <w:r w:rsidRPr="004B6D84">
              <w:rPr>
                <w:rFonts w:ascii="Times New Roman" w:hAnsi="Times New Roman"/>
                <w:sz w:val="18"/>
                <w:szCs w:val="18"/>
              </w:rPr>
              <w:t xml:space="preserve">67% 2012.gadā). </w:t>
            </w:r>
          </w:p>
          <w:p w14:paraId="566D32DA" w14:textId="7EF8C375" w:rsidR="0006111C" w:rsidRPr="002F11AE"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Plānots, ka 2</w:t>
            </w:r>
            <w:r>
              <w:rPr>
                <w:rFonts w:ascii="Times New Roman" w:hAnsi="Times New Roman"/>
                <w:sz w:val="18"/>
                <w:szCs w:val="18"/>
              </w:rPr>
              <w:t xml:space="preserve"> </w:t>
            </w:r>
            <w:r w:rsidRPr="004B6D84">
              <w:rPr>
                <w:rFonts w:ascii="Times New Roman" w:hAnsi="Times New Roman"/>
                <w:sz w:val="18"/>
                <w:szCs w:val="18"/>
              </w:rPr>
              <w:t xml:space="preserve">206 nodarbinātu jauniešu uzsāks dalību profesionālās izglītības programmās (1gadīgajās un 1,5gadīgajās programmās), no tiem vidēji </w:t>
            </w:r>
            <w:r w:rsidRPr="002F11AE">
              <w:rPr>
                <w:rFonts w:ascii="Times New Roman" w:hAnsi="Times New Roman"/>
                <w:sz w:val="18"/>
                <w:szCs w:val="18"/>
              </w:rPr>
              <w:t>67% jeb 1</w:t>
            </w:r>
            <w:r>
              <w:rPr>
                <w:rFonts w:ascii="Times New Roman" w:hAnsi="Times New Roman"/>
                <w:sz w:val="18"/>
                <w:szCs w:val="18"/>
              </w:rPr>
              <w:t xml:space="preserve"> </w:t>
            </w:r>
            <w:r w:rsidRPr="002F11AE">
              <w:rPr>
                <w:rFonts w:ascii="Times New Roman" w:hAnsi="Times New Roman"/>
                <w:sz w:val="18"/>
                <w:szCs w:val="18"/>
              </w:rPr>
              <w:t>496 pabeidz pasākumu un tādējādi iegūst kvalifikāciju.</w:t>
            </w:r>
          </w:p>
          <w:p w14:paraId="3644BBA0" w14:textId="77777777" w:rsidR="0006111C" w:rsidRPr="002F11AE" w:rsidRDefault="0006111C" w:rsidP="0015453F">
            <w:pPr>
              <w:spacing w:after="0" w:line="240" w:lineRule="auto"/>
              <w:jc w:val="both"/>
              <w:rPr>
                <w:rFonts w:ascii="Times New Roman" w:hAnsi="Times New Roman"/>
                <w:sz w:val="18"/>
                <w:szCs w:val="18"/>
              </w:rPr>
            </w:pPr>
          </w:p>
          <w:p w14:paraId="2FAAB3E5" w14:textId="1697203D" w:rsidR="0006111C"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xml:space="preserve">2 206 x </w:t>
            </w:r>
            <w:r>
              <w:rPr>
                <w:rFonts w:ascii="Times New Roman" w:hAnsi="Times New Roman"/>
                <w:sz w:val="18"/>
                <w:szCs w:val="18"/>
              </w:rPr>
              <w:t>vidēji</w:t>
            </w:r>
            <w:r w:rsidRPr="0036444C">
              <w:rPr>
                <w:rFonts w:ascii="Times New Roman" w:hAnsi="Times New Roman"/>
                <w:sz w:val="18"/>
                <w:szCs w:val="18"/>
              </w:rPr>
              <w:t xml:space="preserve"> 67% = 1</w:t>
            </w:r>
            <w:r>
              <w:rPr>
                <w:rFonts w:ascii="Times New Roman" w:hAnsi="Times New Roman"/>
                <w:sz w:val="18"/>
                <w:szCs w:val="18"/>
              </w:rPr>
              <w:t> </w:t>
            </w:r>
            <w:r w:rsidRPr="0036444C">
              <w:rPr>
                <w:rFonts w:ascii="Times New Roman" w:hAnsi="Times New Roman"/>
                <w:sz w:val="18"/>
                <w:szCs w:val="18"/>
              </w:rPr>
              <w:t>496</w:t>
            </w:r>
          </w:p>
          <w:p w14:paraId="05DEA838" w14:textId="3AE2FBEF" w:rsidR="0006111C" w:rsidRPr="0036444C" w:rsidRDefault="0006111C" w:rsidP="0015453F">
            <w:pPr>
              <w:spacing w:after="0" w:line="240" w:lineRule="auto"/>
              <w:jc w:val="both"/>
              <w:rPr>
                <w:rFonts w:ascii="Times New Roman" w:hAnsi="Times New Roman"/>
                <w:sz w:val="18"/>
                <w:szCs w:val="18"/>
              </w:rPr>
            </w:pPr>
            <w:r w:rsidRPr="000B38AB">
              <w:rPr>
                <w:rFonts w:ascii="Times New Roman" w:hAnsi="Times New Roman"/>
                <w:sz w:val="18"/>
                <w:szCs w:val="18"/>
              </w:rPr>
              <w:t xml:space="preserve">Rādītāju uzskata par izpildītu (mērķa vērtību par sasniegtu), kad </w:t>
            </w:r>
            <w:r>
              <w:rPr>
                <w:rFonts w:ascii="Times New Roman" w:hAnsi="Times New Roman"/>
                <w:sz w:val="18"/>
                <w:szCs w:val="18"/>
              </w:rPr>
              <w:t>1 496</w:t>
            </w:r>
            <w:r w:rsidRPr="000B38AB">
              <w:rPr>
                <w:rFonts w:ascii="Times New Roman" w:hAnsi="Times New Roman"/>
                <w:sz w:val="18"/>
                <w:szCs w:val="18"/>
              </w:rPr>
              <w:t xml:space="preserve"> </w:t>
            </w:r>
            <w:r>
              <w:rPr>
                <w:rFonts w:ascii="Times New Roman" w:hAnsi="Times New Roman"/>
                <w:sz w:val="18"/>
                <w:szCs w:val="18"/>
              </w:rPr>
              <w:t xml:space="preserve">mērķa grupas </w:t>
            </w:r>
            <w:r w:rsidRPr="000B38AB">
              <w:rPr>
                <w:rFonts w:ascii="Times New Roman" w:hAnsi="Times New Roman"/>
                <w:sz w:val="18"/>
                <w:szCs w:val="18"/>
              </w:rPr>
              <w:t xml:space="preserve">personas pēc </w:t>
            </w:r>
            <w:r w:rsidRPr="002F11AE">
              <w:rPr>
                <w:rFonts w:ascii="Times New Roman" w:hAnsi="Times New Roman"/>
                <w:sz w:val="18"/>
                <w:szCs w:val="18"/>
              </w:rPr>
              <w:t>profesionālās izglītības programm</w:t>
            </w:r>
            <w:r>
              <w:rPr>
                <w:rFonts w:ascii="Times New Roman" w:hAnsi="Times New Roman"/>
                <w:sz w:val="18"/>
                <w:szCs w:val="18"/>
              </w:rPr>
              <w:t>as</w:t>
            </w:r>
            <w:r w:rsidRPr="002F11AE">
              <w:rPr>
                <w:rFonts w:ascii="Times New Roman" w:hAnsi="Times New Roman"/>
                <w:sz w:val="18"/>
                <w:szCs w:val="18"/>
              </w:rPr>
              <w:t xml:space="preserve"> (</w:t>
            </w:r>
            <w:r>
              <w:rPr>
                <w:rFonts w:ascii="Times New Roman" w:hAnsi="Times New Roman"/>
                <w:sz w:val="18"/>
                <w:szCs w:val="18"/>
              </w:rPr>
              <w:t>1gadīgās/ 1,5gadīgās) apguves nokārto</w:t>
            </w:r>
            <w:r w:rsidRPr="000B38AB">
              <w:rPr>
                <w:rFonts w:ascii="Times New Roman" w:hAnsi="Times New Roman"/>
                <w:sz w:val="18"/>
                <w:szCs w:val="18"/>
              </w:rPr>
              <w:t xml:space="preserve"> profesionālās k</w:t>
            </w:r>
            <w:r>
              <w:rPr>
                <w:rFonts w:ascii="Times New Roman" w:hAnsi="Times New Roman"/>
                <w:sz w:val="18"/>
                <w:szCs w:val="18"/>
              </w:rPr>
              <w:t>valifikācijas eksāmenu un iegūst</w:t>
            </w:r>
            <w:r w:rsidRPr="000B38AB">
              <w:rPr>
                <w:rFonts w:ascii="Times New Roman" w:hAnsi="Times New Roman"/>
                <w:sz w:val="18"/>
                <w:szCs w:val="18"/>
              </w:rPr>
              <w:t xml:space="preserve"> profesionāl</w:t>
            </w:r>
            <w:r>
              <w:rPr>
                <w:rFonts w:ascii="Times New Roman" w:hAnsi="Times New Roman"/>
                <w:sz w:val="18"/>
                <w:szCs w:val="18"/>
              </w:rPr>
              <w:t xml:space="preserve">o </w:t>
            </w:r>
            <w:r w:rsidRPr="000B38AB">
              <w:rPr>
                <w:rFonts w:ascii="Times New Roman" w:hAnsi="Times New Roman"/>
                <w:sz w:val="18"/>
                <w:szCs w:val="18"/>
              </w:rPr>
              <w:t>kvalifikācij</w:t>
            </w:r>
            <w:r>
              <w:rPr>
                <w:rFonts w:ascii="Times New Roman" w:hAnsi="Times New Roman"/>
                <w:sz w:val="18"/>
                <w:szCs w:val="18"/>
              </w:rPr>
              <w:t xml:space="preserve">u </w:t>
            </w:r>
            <w:r w:rsidRPr="000B38AB">
              <w:rPr>
                <w:rFonts w:ascii="Times New Roman" w:hAnsi="Times New Roman"/>
                <w:sz w:val="18"/>
                <w:szCs w:val="18"/>
              </w:rPr>
              <w:t xml:space="preserve">saskaņā ar profesionālās izglītības ieguvi regulējošajiem normatīvajiem aktiem. Rādītāja vērtības 2023.gadā sasniegšanu apstiprina </w:t>
            </w:r>
            <w:r>
              <w:rPr>
                <w:rFonts w:ascii="Times New Roman" w:hAnsi="Times New Roman"/>
                <w:sz w:val="18"/>
                <w:szCs w:val="18"/>
              </w:rPr>
              <w:t>pamatojošais dokument</w:t>
            </w:r>
            <w:r w:rsidRPr="00586A03">
              <w:rPr>
                <w:rFonts w:ascii="Times New Roman" w:hAnsi="Times New Roman"/>
                <w:sz w:val="18"/>
                <w:szCs w:val="18"/>
              </w:rPr>
              <w:t>s, kas apliecina izglītojamo skaitu, kas ieguvuši kvalifikāciju – kvalifik</w:t>
            </w:r>
            <w:r>
              <w:rPr>
                <w:rFonts w:ascii="Times New Roman" w:hAnsi="Times New Roman"/>
                <w:sz w:val="18"/>
                <w:szCs w:val="18"/>
              </w:rPr>
              <w:t>ācijas eksāmena protokola kopija</w:t>
            </w:r>
            <w:r w:rsidRPr="00586A03">
              <w:rPr>
                <w:rFonts w:ascii="Times New Roman" w:hAnsi="Times New Roman"/>
                <w:sz w:val="18"/>
                <w:szCs w:val="18"/>
              </w:rPr>
              <w:t>.</w:t>
            </w:r>
          </w:p>
        </w:tc>
        <w:tc>
          <w:tcPr>
            <w:tcW w:w="4252" w:type="dxa"/>
          </w:tcPr>
          <w:p w14:paraId="49E81D92" w14:textId="77777777" w:rsidR="0006111C" w:rsidRPr="00F42619" w:rsidRDefault="0006111C" w:rsidP="0015453F">
            <w:pPr>
              <w:spacing w:after="0" w:line="240" w:lineRule="auto"/>
              <w:rPr>
                <w:rFonts w:ascii="Times New Roman" w:hAnsi="Times New Roman"/>
                <w:sz w:val="18"/>
                <w:szCs w:val="18"/>
                <w:lang w:eastAsia="lv-LV"/>
              </w:rPr>
            </w:pPr>
            <w:r w:rsidRPr="00BE1312">
              <w:rPr>
                <w:rFonts w:ascii="Times New Roman" w:hAnsi="Times New Roman"/>
                <w:b/>
                <w:i/>
                <w:sz w:val="18"/>
                <w:szCs w:val="18"/>
              </w:rPr>
              <w:lastRenderedPageBreak/>
              <w:t>IR2</w:t>
            </w:r>
            <w:r w:rsidRPr="00BE1312">
              <w:rPr>
                <w:rFonts w:ascii="Times New Roman" w:hAnsi="Times New Roman"/>
                <w:i/>
                <w:sz w:val="18"/>
                <w:szCs w:val="18"/>
              </w:rPr>
              <w:t xml:space="preserve"> nosaukums un mērvienība</w:t>
            </w:r>
            <w:r w:rsidRPr="00BE1312">
              <w:rPr>
                <w:rFonts w:ascii="Times New Roman" w:hAnsi="Times New Roman"/>
                <w:sz w:val="18"/>
                <w:szCs w:val="18"/>
              </w:rPr>
              <w:t>:</w:t>
            </w:r>
            <w:r w:rsidRPr="00F42619">
              <w:rPr>
                <w:rFonts w:ascii="Times New Roman" w:hAnsi="Times New Roman"/>
                <w:sz w:val="18"/>
                <w:szCs w:val="18"/>
                <w:lang w:eastAsia="lv-LV"/>
              </w:rPr>
              <w:t xml:space="preserve"> </w:t>
            </w:r>
          </w:p>
          <w:p w14:paraId="68C350D7" w14:textId="26388703" w:rsidR="0006111C" w:rsidRPr="001A20AD" w:rsidRDefault="0006111C" w:rsidP="0015453F">
            <w:pPr>
              <w:spacing w:after="0" w:line="240" w:lineRule="auto"/>
              <w:jc w:val="both"/>
              <w:rPr>
                <w:rFonts w:ascii="Times New Roman" w:hAnsi="Times New Roman"/>
                <w:b/>
                <w:sz w:val="18"/>
                <w:szCs w:val="18"/>
              </w:rPr>
            </w:pPr>
            <w:r w:rsidRPr="001A20AD">
              <w:rPr>
                <w:rFonts w:ascii="Times New Roman" w:hAnsi="Times New Roman"/>
                <w:b/>
                <w:sz w:val="18"/>
                <w:szCs w:val="18"/>
                <w:u w:val="single"/>
                <w:lang w:eastAsia="lv-LV"/>
              </w:rPr>
              <w:t xml:space="preserve">i.7.2.1.b </w:t>
            </w:r>
            <w:r w:rsidRPr="00BE42BA">
              <w:rPr>
                <w:rFonts w:ascii="Times New Roman" w:hAnsi="Times New Roman"/>
                <w:b/>
                <w:sz w:val="18"/>
                <w:szCs w:val="18"/>
                <w:u w:val="single"/>
                <w:lang w:eastAsia="lv-LV"/>
              </w:rPr>
              <w:t>I</w:t>
            </w:r>
            <w:r w:rsidRPr="00BE42BA">
              <w:rPr>
                <w:rFonts w:ascii="Times New Roman" w:hAnsi="Times New Roman"/>
                <w:b/>
                <w:sz w:val="18"/>
                <w:szCs w:val="18"/>
                <w:lang w:eastAsia="lv-LV"/>
              </w:rPr>
              <w:t>zglītībā vai apmācībā neiesaistītas neaktīvas personas (d</w:t>
            </w:r>
            <w:r w:rsidRPr="00BE42BA">
              <w:rPr>
                <w:rFonts w:ascii="Times New Roman" w:hAnsi="Times New Roman"/>
                <w:b/>
                <w:sz w:val="18"/>
                <w:szCs w:val="18"/>
              </w:rPr>
              <w:t>alībnieki</w:t>
            </w:r>
            <w:r w:rsidRPr="001A20AD">
              <w:rPr>
                <w:rFonts w:ascii="Times New Roman" w:hAnsi="Times New Roman"/>
                <w:b/>
                <w:sz w:val="18"/>
                <w:szCs w:val="18"/>
              </w:rPr>
              <w:t>)</w:t>
            </w:r>
          </w:p>
          <w:p w14:paraId="28012A0A" w14:textId="77777777" w:rsidR="0006111C" w:rsidRPr="00AB3703" w:rsidRDefault="0006111C" w:rsidP="0015453F">
            <w:pPr>
              <w:spacing w:after="0" w:line="240" w:lineRule="auto"/>
              <w:rPr>
                <w:rFonts w:ascii="Times New Roman" w:hAnsi="Times New Roman"/>
                <w:i/>
                <w:sz w:val="18"/>
                <w:szCs w:val="18"/>
              </w:rPr>
            </w:pPr>
          </w:p>
          <w:p w14:paraId="4FB6849E" w14:textId="4D40D2EE" w:rsidR="0006111C" w:rsidRPr="00AB3703" w:rsidRDefault="0006111C" w:rsidP="0015453F">
            <w:pPr>
              <w:spacing w:after="0" w:line="240" w:lineRule="auto"/>
              <w:rPr>
                <w:rFonts w:ascii="Times New Roman" w:hAnsi="Times New Roman"/>
                <w:i/>
                <w:sz w:val="18"/>
                <w:szCs w:val="18"/>
              </w:rPr>
            </w:pPr>
            <w:r w:rsidRPr="00AB3703">
              <w:rPr>
                <w:rFonts w:ascii="Times New Roman" w:hAnsi="Times New Roman"/>
                <w:i/>
                <w:sz w:val="18"/>
                <w:szCs w:val="18"/>
              </w:rPr>
              <w:t>Definīcija</w:t>
            </w:r>
            <w:r w:rsidR="006311E3">
              <w:rPr>
                <w:rFonts w:ascii="Times New Roman" w:hAnsi="Times New Roman"/>
                <w:i/>
                <w:sz w:val="18"/>
                <w:szCs w:val="18"/>
                <w:vertAlign w:val="superscript"/>
              </w:rPr>
              <w:t>*</w:t>
            </w:r>
            <w:r w:rsidRPr="00AB3703">
              <w:rPr>
                <w:rFonts w:ascii="Times New Roman" w:hAnsi="Times New Roman"/>
                <w:i/>
                <w:sz w:val="18"/>
                <w:szCs w:val="18"/>
              </w:rPr>
              <w:t>:</w:t>
            </w:r>
          </w:p>
          <w:p w14:paraId="280A8A13" w14:textId="72608FC2" w:rsidR="0006111C" w:rsidRPr="00AB3703" w:rsidRDefault="0006111C" w:rsidP="0015453F">
            <w:pPr>
              <w:spacing w:after="0" w:line="240" w:lineRule="auto"/>
              <w:jc w:val="both"/>
              <w:rPr>
                <w:rFonts w:ascii="Times New Roman" w:hAnsi="Times New Roman"/>
                <w:sz w:val="18"/>
                <w:szCs w:val="18"/>
              </w:rPr>
            </w:pPr>
            <w:r w:rsidRPr="00AB3703">
              <w:rPr>
                <w:rFonts w:ascii="Times New Roman" w:hAnsi="Times New Roman"/>
                <w:sz w:val="18"/>
                <w:szCs w:val="18"/>
              </w:rPr>
              <w:t xml:space="preserve">ESF kopējais iznākuma rādītājs; </w:t>
            </w:r>
          </w:p>
          <w:p w14:paraId="375FCB3A" w14:textId="77777777" w:rsidR="0006111C" w:rsidRPr="00AB3703" w:rsidRDefault="0006111C" w:rsidP="0015453F">
            <w:pPr>
              <w:spacing w:after="0" w:line="240" w:lineRule="auto"/>
              <w:rPr>
                <w:rFonts w:ascii="Times New Roman" w:hAnsi="Times New Roman"/>
                <w:i/>
                <w:sz w:val="18"/>
                <w:szCs w:val="18"/>
              </w:rPr>
            </w:pPr>
          </w:p>
          <w:p w14:paraId="71043F1E" w14:textId="77777777" w:rsidR="0006111C" w:rsidRPr="00BE1312" w:rsidRDefault="0006111C" w:rsidP="0015453F">
            <w:pPr>
              <w:spacing w:after="0" w:line="240" w:lineRule="auto"/>
              <w:rPr>
                <w:rFonts w:ascii="Times New Roman" w:hAnsi="Times New Roman"/>
                <w:sz w:val="18"/>
                <w:szCs w:val="18"/>
              </w:rPr>
            </w:pPr>
            <w:r w:rsidRPr="00BE1312">
              <w:rPr>
                <w:rFonts w:ascii="Times New Roman" w:hAnsi="Times New Roman"/>
                <w:i/>
                <w:sz w:val="18"/>
                <w:szCs w:val="18"/>
              </w:rPr>
              <w:t>Datu avots</w:t>
            </w:r>
            <w:r w:rsidRPr="00BE1312">
              <w:rPr>
                <w:rFonts w:ascii="Times New Roman" w:hAnsi="Times New Roman"/>
                <w:sz w:val="18"/>
                <w:szCs w:val="18"/>
              </w:rPr>
              <w:t>:</w:t>
            </w:r>
          </w:p>
          <w:p w14:paraId="4AF653F0" w14:textId="77777777" w:rsidR="0006111C" w:rsidRPr="00BE1312" w:rsidRDefault="0006111C" w:rsidP="0015453F">
            <w:pPr>
              <w:spacing w:after="0" w:line="240" w:lineRule="auto"/>
              <w:rPr>
                <w:rFonts w:ascii="Times New Roman" w:hAnsi="Times New Roman"/>
                <w:sz w:val="18"/>
                <w:szCs w:val="18"/>
              </w:rPr>
            </w:pPr>
            <w:r w:rsidRPr="00BE1312">
              <w:rPr>
                <w:rFonts w:ascii="Times New Roman" w:hAnsi="Times New Roman"/>
                <w:sz w:val="18"/>
                <w:szCs w:val="18"/>
              </w:rPr>
              <w:t>projektu dati</w:t>
            </w:r>
          </w:p>
          <w:p w14:paraId="66FF09B5" w14:textId="77777777" w:rsidR="0006111C" w:rsidRPr="00F42619" w:rsidRDefault="0006111C" w:rsidP="0015453F">
            <w:pPr>
              <w:spacing w:after="0" w:line="240" w:lineRule="auto"/>
              <w:rPr>
                <w:rFonts w:ascii="Times New Roman" w:hAnsi="Times New Roman"/>
                <w:sz w:val="18"/>
                <w:szCs w:val="18"/>
              </w:rPr>
            </w:pPr>
          </w:p>
          <w:p w14:paraId="612457B1" w14:textId="77777777" w:rsidR="0006111C" w:rsidRPr="00FD1A39" w:rsidRDefault="0006111C" w:rsidP="0015453F">
            <w:pPr>
              <w:spacing w:after="0" w:line="240" w:lineRule="auto"/>
              <w:rPr>
                <w:rFonts w:ascii="Times New Roman" w:hAnsi="Times New Roman"/>
                <w:i/>
                <w:sz w:val="18"/>
                <w:szCs w:val="18"/>
              </w:rPr>
            </w:pPr>
            <w:r w:rsidRPr="00FD1A39">
              <w:rPr>
                <w:rFonts w:ascii="Times New Roman" w:hAnsi="Times New Roman"/>
                <w:i/>
                <w:sz w:val="18"/>
                <w:szCs w:val="18"/>
              </w:rPr>
              <w:t>Apkopošanas biežums un ieguves metodoloģija:</w:t>
            </w:r>
          </w:p>
          <w:p w14:paraId="4A451391" w14:textId="77777777" w:rsidR="0006111C" w:rsidRPr="00FD1A39" w:rsidRDefault="0006111C" w:rsidP="0015453F">
            <w:pPr>
              <w:spacing w:after="0" w:line="240" w:lineRule="auto"/>
              <w:rPr>
                <w:rFonts w:ascii="Times New Roman" w:hAnsi="Times New Roman"/>
                <w:sz w:val="18"/>
                <w:szCs w:val="18"/>
              </w:rPr>
            </w:pPr>
            <w:r w:rsidRPr="00FD1A39">
              <w:rPr>
                <w:rFonts w:ascii="Times New Roman" w:hAnsi="Times New Roman"/>
                <w:sz w:val="18"/>
                <w:szCs w:val="18"/>
              </w:rPr>
              <w:t>1 reizi gadā; projektu dati</w:t>
            </w:r>
          </w:p>
          <w:p w14:paraId="570C7B97" w14:textId="77777777" w:rsidR="0006111C" w:rsidRPr="006D66D3" w:rsidRDefault="0006111C" w:rsidP="0015453F">
            <w:pPr>
              <w:spacing w:after="0" w:line="240" w:lineRule="auto"/>
              <w:rPr>
                <w:rFonts w:ascii="Times New Roman" w:hAnsi="Times New Roman"/>
                <w:sz w:val="18"/>
                <w:szCs w:val="18"/>
              </w:rPr>
            </w:pPr>
          </w:p>
          <w:p w14:paraId="4B031561" w14:textId="77777777" w:rsidR="0006111C" w:rsidRPr="00DA13E8" w:rsidRDefault="0006111C" w:rsidP="0015453F">
            <w:pPr>
              <w:spacing w:after="0" w:line="240" w:lineRule="auto"/>
              <w:rPr>
                <w:rFonts w:ascii="Times New Roman" w:hAnsi="Times New Roman"/>
                <w:i/>
                <w:sz w:val="18"/>
                <w:szCs w:val="18"/>
              </w:rPr>
            </w:pPr>
          </w:p>
          <w:p w14:paraId="505818D5" w14:textId="77777777" w:rsidR="0006111C" w:rsidRPr="00DA13E8" w:rsidRDefault="0006111C" w:rsidP="0015453F">
            <w:pPr>
              <w:spacing w:after="0" w:line="240" w:lineRule="auto"/>
              <w:rPr>
                <w:rFonts w:ascii="Times New Roman" w:hAnsi="Times New Roman"/>
                <w:sz w:val="18"/>
                <w:szCs w:val="18"/>
              </w:rPr>
            </w:pPr>
            <w:r w:rsidRPr="00DA13E8">
              <w:rPr>
                <w:rFonts w:ascii="Times New Roman" w:hAnsi="Times New Roman"/>
                <w:i/>
                <w:sz w:val="18"/>
                <w:szCs w:val="18"/>
              </w:rPr>
              <w:t>Mērķis 2023</w:t>
            </w:r>
            <w:r w:rsidRPr="00DA13E8">
              <w:rPr>
                <w:rFonts w:ascii="Times New Roman" w:hAnsi="Times New Roman"/>
                <w:sz w:val="18"/>
                <w:szCs w:val="18"/>
              </w:rPr>
              <w:t>:</w:t>
            </w:r>
          </w:p>
          <w:p w14:paraId="5EBD811D" w14:textId="4E43B37E" w:rsidR="0006111C" w:rsidRPr="00DA13E8" w:rsidRDefault="0006111C" w:rsidP="0015453F">
            <w:pPr>
              <w:spacing w:after="0" w:line="240" w:lineRule="auto"/>
              <w:rPr>
                <w:rFonts w:ascii="Times New Roman" w:hAnsi="Times New Roman"/>
                <w:sz w:val="18"/>
                <w:szCs w:val="18"/>
              </w:rPr>
            </w:pPr>
            <w:r>
              <w:rPr>
                <w:rFonts w:ascii="Times New Roman" w:hAnsi="Times New Roman"/>
                <w:sz w:val="18"/>
                <w:szCs w:val="18"/>
              </w:rPr>
              <w:t>10 078</w:t>
            </w:r>
          </w:p>
          <w:p w14:paraId="270F184B" w14:textId="77777777" w:rsidR="0006111C" w:rsidRPr="00AE31A4" w:rsidRDefault="0006111C" w:rsidP="0015453F">
            <w:pPr>
              <w:spacing w:after="0" w:line="240" w:lineRule="auto"/>
              <w:rPr>
                <w:rFonts w:ascii="Times New Roman" w:hAnsi="Times New Roman"/>
                <w:sz w:val="18"/>
                <w:szCs w:val="18"/>
              </w:rPr>
            </w:pPr>
          </w:p>
          <w:p w14:paraId="0923B829" w14:textId="77777777" w:rsidR="0006111C" w:rsidRPr="004B6D84" w:rsidRDefault="0006111C" w:rsidP="0015453F">
            <w:pPr>
              <w:spacing w:after="0" w:line="240" w:lineRule="auto"/>
              <w:jc w:val="both"/>
              <w:rPr>
                <w:rFonts w:ascii="Times New Roman" w:hAnsi="Times New Roman"/>
                <w:sz w:val="18"/>
                <w:szCs w:val="18"/>
              </w:rPr>
            </w:pPr>
            <w:r w:rsidRPr="00AE31A4">
              <w:rPr>
                <w:rFonts w:ascii="Times New Roman" w:hAnsi="Times New Roman"/>
                <w:i/>
                <w:sz w:val="18"/>
                <w:szCs w:val="18"/>
              </w:rPr>
              <w:t>Mērķa vērtības noteikšanas principi/metodoloģija</w:t>
            </w:r>
            <w:r w:rsidRPr="004B6D84">
              <w:rPr>
                <w:rFonts w:ascii="Times New Roman" w:hAnsi="Times New Roman"/>
                <w:sz w:val="18"/>
                <w:szCs w:val="18"/>
              </w:rPr>
              <w:t>:</w:t>
            </w:r>
          </w:p>
          <w:p w14:paraId="72745E53" w14:textId="4F637884" w:rsidR="00FE39B5" w:rsidRDefault="00FE39B5" w:rsidP="0015453F">
            <w:pPr>
              <w:spacing w:after="0" w:line="240" w:lineRule="auto"/>
              <w:jc w:val="both"/>
              <w:rPr>
                <w:rFonts w:ascii="Times New Roman" w:hAnsi="Times New Roman"/>
                <w:sz w:val="18"/>
                <w:szCs w:val="18"/>
              </w:rPr>
            </w:pPr>
            <w:r w:rsidRPr="00FE39B5">
              <w:rPr>
                <w:rFonts w:ascii="Times New Roman" w:hAnsi="Times New Roman"/>
                <w:sz w:val="18"/>
                <w:szCs w:val="18"/>
              </w:rPr>
              <w:t>Mērķa vērtībā ieskaita 7.2.1.2.pasākuma jauniešus vecumā no 15 līdz 29 gadiem (ieskaitot) bez vai ar iepriekš ie</w:t>
            </w:r>
            <w:r>
              <w:rPr>
                <w:rFonts w:ascii="Times New Roman" w:hAnsi="Times New Roman"/>
                <w:sz w:val="18"/>
                <w:szCs w:val="18"/>
              </w:rPr>
              <w:t>gūtu profesionālo kvalifikāciju</w:t>
            </w:r>
            <w:r>
              <w:rPr>
                <w:rStyle w:val="FootnoteReference"/>
                <w:rFonts w:ascii="Times New Roman" w:hAnsi="Times New Roman"/>
                <w:sz w:val="18"/>
                <w:szCs w:val="18"/>
              </w:rPr>
              <w:footnoteReference w:id="10"/>
            </w:r>
            <w:r w:rsidRPr="00FE39B5">
              <w:rPr>
                <w:rFonts w:ascii="Times New Roman" w:hAnsi="Times New Roman"/>
                <w:sz w:val="18"/>
                <w:szCs w:val="18"/>
              </w:rPr>
              <w:t>, kuri var būt reģistrējušies NVA kā bezdarbnieki vai darba meklētāji, bet vienlaikus nav atbalsta saņēmēji NVA īstenotajā atbalsta pasākumā, un kuru primārais mērķis ir atgriezties izglītībā. Par izglītībā vai apmācībā neiesaistītu neaktīvu personu uzskatāmi jaunieši, kuri nestrādā, nemācās, neapgūst arodu, bez darba esošos (kas nemeklē aktīvi darbu vai nav gatavi stāties darba attiecībās nekavējoties)</w:t>
            </w:r>
            <w:r>
              <w:rPr>
                <w:rFonts w:ascii="Times New Roman" w:hAnsi="Times New Roman"/>
                <w:sz w:val="18"/>
                <w:szCs w:val="18"/>
              </w:rPr>
              <w:t>.</w:t>
            </w:r>
          </w:p>
          <w:p w14:paraId="1214D09C" w14:textId="56339082"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Mērķa vērtības aprēķins veikts, pamatojoties uz IZM datiem par:</w:t>
            </w:r>
          </w:p>
          <w:p w14:paraId="4F3CA066" w14:textId="106B551D" w:rsidR="0006111C" w:rsidRPr="009F088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t>- sākotnējo profesionālo izglītības programmu vidējām vienas vienības izmaksām uz vienu izglītojamo (kvalifikāciju ieguvušo – t.i., 201</w:t>
            </w:r>
            <w:r>
              <w:rPr>
                <w:rFonts w:ascii="Times New Roman" w:hAnsi="Times New Roman"/>
                <w:sz w:val="18"/>
                <w:szCs w:val="18"/>
              </w:rPr>
              <w:t>4</w:t>
            </w:r>
            <w:r w:rsidRPr="002F11AE">
              <w:rPr>
                <w:rFonts w:ascii="Times New Roman" w:hAnsi="Times New Roman"/>
                <w:sz w:val="18"/>
                <w:szCs w:val="18"/>
              </w:rPr>
              <w:t>.</w:t>
            </w:r>
            <w:r>
              <w:rPr>
                <w:rFonts w:ascii="Times New Roman" w:hAnsi="Times New Roman"/>
                <w:sz w:val="18"/>
                <w:szCs w:val="18"/>
              </w:rPr>
              <w:t xml:space="preserve"> – 2017.</w:t>
            </w:r>
            <w:r w:rsidRPr="002F11AE">
              <w:rPr>
                <w:rFonts w:ascii="Times New Roman" w:hAnsi="Times New Roman"/>
                <w:sz w:val="18"/>
                <w:szCs w:val="18"/>
              </w:rPr>
              <w:t>gadā vidēji 70,</w:t>
            </w:r>
            <w:r>
              <w:rPr>
                <w:rFonts w:ascii="Times New Roman" w:hAnsi="Times New Roman"/>
                <w:sz w:val="18"/>
                <w:szCs w:val="18"/>
              </w:rPr>
              <w:t>54</w:t>
            </w:r>
            <w:r w:rsidRPr="002F11AE">
              <w:rPr>
                <w:rFonts w:ascii="Times New Roman" w:hAnsi="Times New Roman"/>
                <w:sz w:val="18"/>
                <w:szCs w:val="18"/>
              </w:rPr>
              <w:t xml:space="preserve">% no </w:t>
            </w:r>
            <w:r w:rsidRPr="005D714A">
              <w:rPr>
                <w:rFonts w:ascii="Times New Roman" w:hAnsi="Times New Roman"/>
                <w:sz w:val="18"/>
                <w:szCs w:val="18"/>
              </w:rPr>
              <w:t xml:space="preserve">nenodarbinātajiem jauniešiem), kuri </w:t>
            </w:r>
            <w:r w:rsidRPr="00D9658C">
              <w:rPr>
                <w:rFonts w:ascii="Times New Roman" w:hAnsi="Times New Roman"/>
                <w:sz w:val="18"/>
                <w:szCs w:val="18"/>
              </w:rPr>
              <w:t xml:space="preserve">apgūst profesionālās izglītības programmu otrā un trešā profesionālās kvalifikācijas līmeņa ieguvei viena līdz pusotra mācību gada laikā, 2 756.47 EUR </w:t>
            </w:r>
            <w:r>
              <w:rPr>
                <w:rFonts w:ascii="Times New Roman" w:hAnsi="Times New Roman"/>
                <w:sz w:val="18"/>
                <w:szCs w:val="18"/>
              </w:rPr>
              <w:t>(konstatējot finanšu līdzekļu atlikumu projektā, no 2019.gada minētais finansējums novirzīts</w:t>
            </w:r>
            <w:r w:rsidRPr="00D9658C">
              <w:rPr>
                <w:rFonts w:ascii="Times New Roman" w:hAnsi="Times New Roman"/>
                <w:sz w:val="18"/>
                <w:szCs w:val="18"/>
              </w:rPr>
              <w:t xml:space="preserve"> </w:t>
            </w:r>
            <w:r w:rsidRPr="005D714A">
              <w:rPr>
                <w:rFonts w:ascii="Times New Roman" w:hAnsi="Times New Roman"/>
                <w:sz w:val="18"/>
                <w:szCs w:val="18"/>
              </w:rPr>
              <w:t xml:space="preserve">modulārās profesionālās izglītības moduļa </w:t>
            </w:r>
            <w:r w:rsidR="00CF2716">
              <w:rPr>
                <w:rFonts w:ascii="Times New Roman" w:hAnsi="Times New Roman"/>
                <w:sz w:val="18"/>
                <w:szCs w:val="18"/>
              </w:rPr>
              <w:t xml:space="preserve">vai studiju moduļa </w:t>
            </w:r>
            <w:r w:rsidRPr="005D714A">
              <w:rPr>
                <w:rFonts w:ascii="Times New Roman" w:hAnsi="Times New Roman"/>
                <w:sz w:val="18"/>
                <w:szCs w:val="18"/>
              </w:rPr>
              <w:t>vienas vienības izmaksām</w:t>
            </w:r>
            <w:r>
              <w:rPr>
                <w:rFonts w:ascii="Times New Roman" w:hAnsi="Times New Roman"/>
                <w:sz w:val="18"/>
                <w:szCs w:val="18"/>
              </w:rPr>
              <w:t>, kas</w:t>
            </w:r>
            <w:r w:rsidRPr="005D714A">
              <w:rPr>
                <w:rFonts w:ascii="Times New Roman" w:hAnsi="Times New Roman"/>
                <w:sz w:val="18"/>
                <w:szCs w:val="18"/>
              </w:rPr>
              <w:t xml:space="preserve"> uz vienu izglītojamo</w:t>
            </w:r>
            <w:r w:rsidRPr="00625277">
              <w:rPr>
                <w:rFonts w:ascii="Times New Roman" w:hAnsi="Times New Roman"/>
                <w:color w:val="000000" w:themeColor="text1"/>
                <w:sz w:val="18"/>
                <w:szCs w:val="18"/>
              </w:rPr>
              <w:t xml:space="preserve"> 360 EUR</w:t>
            </w:r>
            <w:r>
              <w:rPr>
                <w:rFonts w:ascii="Times New Roman" w:hAnsi="Times New Roman"/>
                <w:color w:val="000000" w:themeColor="text1"/>
                <w:sz w:val="18"/>
                <w:szCs w:val="18"/>
              </w:rPr>
              <w:t>, no 2020.gada – profesionālās pilnveides izglītības programmu</w:t>
            </w:r>
            <w:r>
              <w:rPr>
                <w:rStyle w:val="FootnoteReference"/>
                <w:rFonts w:ascii="Times New Roman" w:hAnsi="Times New Roman"/>
                <w:color w:val="000000" w:themeColor="text1"/>
                <w:sz w:val="18"/>
                <w:szCs w:val="18"/>
              </w:rPr>
              <w:footnoteReference w:id="11"/>
            </w:r>
            <w:r>
              <w:rPr>
                <w:rFonts w:ascii="Times New Roman" w:hAnsi="Times New Roman"/>
                <w:color w:val="000000" w:themeColor="text1"/>
                <w:sz w:val="18"/>
                <w:szCs w:val="18"/>
              </w:rPr>
              <w:t xml:space="preserve"> vienas vienības izmaksām, kas uz vienu izglītojamo vidēji 400 EUR</w:t>
            </w:r>
            <w:r w:rsidR="00CF2716">
              <w:rPr>
                <w:rFonts w:ascii="Times New Roman" w:hAnsi="Times New Roman"/>
                <w:color w:val="000000" w:themeColor="text1"/>
                <w:sz w:val="18"/>
                <w:szCs w:val="18"/>
              </w:rPr>
              <w:t>, kā arī profesionālās tālākizglītības programmas vienas vienības izmaksām, kas uz vienu izglītojamo vidēji 1030 EUR</w:t>
            </w:r>
            <w:r>
              <w:rPr>
                <w:rFonts w:ascii="Times New Roman" w:hAnsi="Times New Roman"/>
                <w:color w:val="000000" w:themeColor="text1"/>
                <w:sz w:val="18"/>
                <w:szCs w:val="18"/>
              </w:rPr>
              <w:t>)</w:t>
            </w:r>
            <w:r w:rsidRPr="005D714A">
              <w:rPr>
                <w:rFonts w:ascii="Times New Roman" w:hAnsi="Times New Roman"/>
                <w:sz w:val="18"/>
                <w:szCs w:val="18"/>
              </w:rPr>
              <w:t xml:space="preserve"> (minētajās programmās plānots iesaistīt vidēji 94,</w:t>
            </w:r>
            <w:r>
              <w:rPr>
                <w:rFonts w:ascii="Times New Roman" w:hAnsi="Times New Roman"/>
                <w:sz w:val="18"/>
                <w:szCs w:val="18"/>
              </w:rPr>
              <w:t>99</w:t>
            </w:r>
            <w:r w:rsidRPr="009F088E">
              <w:rPr>
                <w:rFonts w:ascii="Times New Roman" w:hAnsi="Times New Roman"/>
                <w:sz w:val="18"/>
                <w:szCs w:val="18"/>
              </w:rPr>
              <w:t>% no visiem jauniešiem, kuri piedalīsies 7.2.1.2.SAM pasākumā);</w:t>
            </w:r>
          </w:p>
          <w:p w14:paraId="2D62E440" w14:textId="7C8B8BBB"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lastRenderedPageBreak/>
              <w:t>- izglītības programmu īstenošanas ieslodzījuma vietās esošiem jauniešiem vispārējo pamatprasmju apguves vidējās izmaksas 1 000 EUR (minētajās programmās plānots iesaistīt vidēji 5,</w:t>
            </w:r>
            <w:r>
              <w:rPr>
                <w:rFonts w:ascii="Times New Roman" w:hAnsi="Times New Roman"/>
                <w:sz w:val="18"/>
                <w:szCs w:val="18"/>
              </w:rPr>
              <w:t>01</w:t>
            </w:r>
            <w:r w:rsidRPr="009F088E">
              <w:rPr>
                <w:rFonts w:ascii="Times New Roman" w:hAnsi="Times New Roman"/>
                <w:sz w:val="18"/>
                <w:szCs w:val="18"/>
              </w:rPr>
              <w:t>% no visiem jauniešiem, kuri piedalīsies 7.2.1.2.SAM pasākumā);</w:t>
            </w:r>
          </w:p>
          <w:p w14:paraId="0A03F680" w14:textId="2D32ED71"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 virs vienas vienības izmaksām (t.sk., ietverot vienas vienības izmaksas programmu īstenošanā iesaistītajam atbalsta personālam, izmaksas virs vienas vienības izmaksām, piemēram, izdevumi dalībai nozaru pārstāvju organizētās izstādēs un konkursos, izglītojamā ceļa izdevumi uz kvalifikācijas prakses vietu un izdevumi par naktsmītni kvalifikācijas prakses laikā, civiltiesiskā apdrošināšana, obligātās veselības pārbaudes kvalifikācijas prakses laikā, vispārizglītojoši STEM programmu izmaksas utt.) – vidēji </w:t>
            </w:r>
            <w:r>
              <w:rPr>
                <w:rFonts w:ascii="Times New Roman" w:hAnsi="Times New Roman"/>
                <w:sz w:val="18"/>
                <w:szCs w:val="18"/>
              </w:rPr>
              <w:t> 136.37</w:t>
            </w:r>
            <w:r w:rsidRPr="009F088E">
              <w:rPr>
                <w:rFonts w:ascii="Times New Roman" w:hAnsi="Times New Roman"/>
                <w:sz w:val="18"/>
                <w:szCs w:val="18"/>
              </w:rPr>
              <w:t xml:space="preserve"> EUR uz uzņemto izglītojamo (nevis kvalifikāciju ieguvušo), kuri apgūst profesionālās izglītības programmu otrā un trešā profesionālās kvalifikācijas līmeņa ieguvei viena līdz pusotra mācību gada laikā;</w:t>
            </w:r>
          </w:p>
          <w:p w14:paraId="00AD012C" w14:textId="77777777" w:rsidR="00CF2716"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 līdzekļi </w:t>
            </w:r>
            <w:r>
              <w:rPr>
                <w:rFonts w:ascii="Times New Roman" w:hAnsi="Times New Roman"/>
                <w:sz w:val="18"/>
                <w:szCs w:val="18"/>
              </w:rPr>
              <w:t>mērķ</w:t>
            </w:r>
            <w:r w:rsidRPr="009F088E">
              <w:rPr>
                <w:rFonts w:ascii="Times New Roman" w:hAnsi="Times New Roman"/>
                <w:sz w:val="18"/>
                <w:szCs w:val="18"/>
              </w:rPr>
              <w:t xml:space="preserve">stipendijām plānoti no 70 EUR līdz 115 </w:t>
            </w:r>
            <w:r w:rsidRPr="009F088E">
              <w:rPr>
                <w:rFonts w:ascii="Times New Roman" w:hAnsi="Times New Roman"/>
                <w:iCs/>
                <w:sz w:val="18"/>
                <w:szCs w:val="18"/>
              </w:rPr>
              <w:t>EUR</w:t>
            </w:r>
            <w:r w:rsidRPr="009F088E">
              <w:rPr>
                <w:rFonts w:ascii="Times New Roman" w:hAnsi="Times New Roman"/>
                <w:sz w:val="18"/>
                <w:szCs w:val="18"/>
              </w:rPr>
              <w:t xml:space="preserve"> /mēnesī uz katru uzņemto (nevis kvalifikāciju ieguvušo) izglītojamo, kurš apgūst profesionālās izglītības programmu otrā un trešā profesionālās kvalifikācijas līmeņa ieguvei viena līdz pusotra mācību gada laikā, jeb vidēji 1 000 EUR uz vienu izglītojamo apmācību periodā</w:t>
            </w:r>
            <w:r>
              <w:rPr>
                <w:rFonts w:ascii="Times New Roman" w:hAnsi="Times New Roman"/>
                <w:sz w:val="18"/>
                <w:szCs w:val="18"/>
              </w:rPr>
              <w:t>, kā arī no 2020.gada – minētā finansējuma ietvaros līdzekļi stipendijām plānoti 5 EUR par vienu apmācību dienu, nepārsniedzot 115 EUR mēnesī uz katru uzņemto izglītojamo, kurš mācās profesionālās pilnveides izglītības programmās</w:t>
            </w:r>
            <w:r w:rsidR="00CA6322">
              <w:rPr>
                <w:rFonts w:ascii="Times New Roman" w:hAnsi="Times New Roman"/>
                <w:sz w:val="18"/>
                <w:szCs w:val="18"/>
              </w:rPr>
              <w:t xml:space="preserve">, profesionālās tālākizglītības programmās vai apgūs </w:t>
            </w:r>
            <w:r w:rsidR="00CA6322" w:rsidRPr="00CA6322">
              <w:rPr>
                <w:rFonts w:ascii="Times New Roman" w:hAnsi="Times New Roman"/>
                <w:sz w:val="18"/>
                <w:szCs w:val="18"/>
              </w:rPr>
              <w:t>modulārās profesionā</w:t>
            </w:r>
            <w:r w:rsidR="00CA6322">
              <w:rPr>
                <w:rFonts w:ascii="Times New Roman" w:hAnsi="Times New Roman"/>
                <w:sz w:val="18"/>
                <w:szCs w:val="18"/>
              </w:rPr>
              <w:t>lās izglītības programmas moduli vai moduļu kopu vai studiju moduli vai studiju kursu</w:t>
            </w:r>
            <w:r w:rsidR="00CA6322" w:rsidRPr="00CA6322">
              <w:rPr>
                <w:rFonts w:ascii="Times New Roman" w:hAnsi="Times New Roman"/>
                <w:sz w:val="18"/>
                <w:szCs w:val="18"/>
              </w:rPr>
              <w:t xml:space="preserve"> </w:t>
            </w:r>
            <w:r w:rsidR="00CA6322">
              <w:rPr>
                <w:rFonts w:ascii="Times New Roman" w:hAnsi="Times New Roman"/>
                <w:sz w:val="18"/>
                <w:szCs w:val="18"/>
              </w:rPr>
              <w:t>augstskolā vai koledžā</w:t>
            </w:r>
            <w:r w:rsidR="00CF2716">
              <w:rPr>
                <w:rFonts w:ascii="Times New Roman" w:hAnsi="Times New Roman"/>
                <w:sz w:val="18"/>
                <w:szCs w:val="18"/>
              </w:rPr>
              <w:t>;</w:t>
            </w:r>
          </w:p>
          <w:p w14:paraId="299C7C5D" w14:textId="78D0AD82" w:rsidR="0006111C" w:rsidRPr="009F088E" w:rsidRDefault="0006111C" w:rsidP="0015453F">
            <w:pPr>
              <w:spacing w:after="0" w:line="240" w:lineRule="auto"/>
              <w:jc w:val="both"/>
              <w:rPr>
                <w:rFonts w:ascii="Times New Roman" w:hAnsi="Times New Roman"/>
                <w:sz w:val="18"/>
                <w:szCs w:val="18"/>
              </w:rPr>
            </w:pPr>
          </w:p>
          <w:p w14:paraId="54DA8363" w14:textId="02BD0B82" w:rsidR="0006111C" w:rsidRPr="00DD106A" w:rsidRDefault="0006111C" w:rsidP="0015453F">
            <w:pPr>
              <w:spacing w:after="0" w:line="240" w:lineRule="auto"/>
              <w:jc w:val="both"/>
              <w:rPr>
                <w:rFonts w:ascii="Times New Roman" w:hAnsi="Times New Roman"/>
                <w:b/>
                <w:sz w:val="18"/>
                <w:szCs w:val="18"/>
              </w:rPr>
            </w:pPr>
            <w:r w:rsidRPr="00DD106A">
              <w:rPr>
                <w:rFonts w:ascii="Times New Roman" w:hAnsi="Times New Roman"/>
                <w:sz w:val="18"/>
                <w:szCs w:val="18"/>
              </w:rPr>
              <w:t>Attiecīgi vidējās izmaksas uz vienu izglītojamo (nevis kvalifikāciju ieguvušo): (</w:t>
            </w:r>
            <w:r>
              <w:rPr>
                <w:rFonts w:ascii="Times New Roman" w:hAnsi="Times New Roman"/>
                <w:sz w:val="18"/>
                <w:szCs w:val="18"/>
              </w:rPr>
              <w:t xml:space="preserve">5.01 x 1 000 + </w:t>
            </w:r>
            <w:r w:rsidRPr="00DD106A">
              <w:rPr>
                <w:rFonts w:ascii="Times New Roman" w:hAnsi="Times New Roman"/>
                <w:sz w:val="18"/>
                <w:szCs w:val="18"/>
              </w:rPr>
              <w:t>(94.99 x vidēji 70,</w:t>
            </w:r>
            <w:r>
              <w:rPr>
                <w:rFonts w:ascii="Times New Roman" w:hAnsi="Times New Roman"/>
                <w:sz w:val="18"/>
                <w:szCs w:val="18"/>
              </w:rPr>
              <w:t>54</w:t>
            </w:r>
            <w:r w:rsidRPr="00DD106A">
              <w:rPr>
                <w:rFonts w:ascii="Times New Roman" w:hAnsi="Times New Roman"/>
                <w:sz w:val="18"/>
                <w:szCs w:val="18"/>
              </w:rPr>
              <w:t>% x 2</w:t>
            </w:r>
            <w:r>
              <w:rPr>
                <w:rFonts w:ascii="Times New Roman" w:hAnsi="Times New Roman"/>
                <w:sz w:val="18"/>
                <w:szCs w:val="18"/>
              </w:rPr>
              <w:t xml:space="preserve"> </w:t>
            </w:r>
            <w:r w:rsidRPr="00DD106A">
              <w:rPr>
                <w:rFonts w:ascii="Times New Roman" w:hAnsi="Times New Roman"/>
                <w:sz w:val="18"/>
                <w:szCs w:val="18"/>
              </w:rPr>
              <w:t xml:space="preserve">756,47)) + 94.99 x </w:t>
            </w:r>
            <w:r>
              <w:rPr>
                <w:rFonts w:ascii="Times New Roman" w:hAnsi="Times New Roman"/>
                <w:sz w:val="18"/>
                <w:szCs w:val="18"/>
              </w:rPr>
              <w:t>vidēji 136.37</w:t>
            </w:r>
            <w:r w:rsidRPr="00DD106A">
              <w:rPr>
                <w:rFonts w:ascii="Times New Roman" w:hAnsi="Times New Roman"/>
                <w:sz w:val="18"/>
                <w:szCs w:val="18"/>
              </w:rPr>
              <w:t xml:space="preserve"> + 94.99 x 1</w:t>
            </w:r>
            <w:r>
              <w:rPr>
                <w:rFonts w:ascii="Times New Roman" w:hAnsi="Times New Roman"/>
                <w:sz w:val="18"/>
                <w:szCs w:val="18"/>
              </w:rPr>
              <w:t xml:space="preserve"> </w:t>
            </w:r>
            <w:r w:rsidRPr="00DD106A">
              <w:rPr>
                <w:rFonts w:ascii="Times New Roman" w:hAnsi="Times New Roman"/>
                <w:sz w:val="18"/>
                <w:szCs w:val="18"/>
              </w:rPr>
              <w:t xml:space="preserve">000)/100 </w:t>
            </w:r>
            <w:r w:rsidRPr="00DD106A">
              <w:rPr>
                <w:rFonts w:ascii="Times New Roman" w:hAnsi="Times New Roman"/>
                <w:b/>
                <w:sz w:val="18"/>
                <w:szCs w:val="18"/>
              </w:rPr>
              <w:t xml:space="preserve">= vidēji </w:t>
            </w:r>
            <w:r>
              <w:rPr>
                <w:rFonts w:ascii="Times New Roman" w:hAnsi="Times New Roman"/>
                <w:b/>
                <w:sz w:val="18"/>
                <w:szCs w:val="18"/>
              </w:rPr>
              <w:t>2 976.53</w:t>
            </w:r>
            <w:r w:rsidRPr="00DD106A">
              <w:rPr>
                <w:rFonts w:ascii="Times New Roman" w:hAnsi="Times New Roman"/>
                <w:b/>
                <w:sz w:val="18"/>
                <w:szCs w:val="18"/>
              </w:rPr>
              <w:t xml:space="preserve"> EUR</w:t>
            </w:r>
          </w:p>
          <w:p w14:paraId="6207EA3E" w14:textId="77777777" w:rsidR="0006111C" w:rsidRPr="009F088E" w:rsidRDefault="0006111C" w:rsidP="0015453F">
            <w:pPr>
              <w:spacing w:after="0" w:line="240" w:lineRule="auto"/>
              <w:jc w:val="both"/>
              <w:rPr>
                <w:rFonts w:ascii="Times New Roman" w:hAnsi="Times New Roman"/>
                <w:sz w:val="18"/>
                <w:szCs w:val="18"/>
              </w:rPr>
            </w:pPr>
          </w:p>
          <w:p w14:paraId="1060CAC0" w14:textId="15CBD9CD"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sz w:val="18"/>
                <w:szCs w:val="18"/>
              </w:rPr>
              <w:t>Papildus plānotas izmaksas pasākumiem jauniešu informēšanai un dalības piesaistei –</w:t>
            </w:r>
            <w:r w:rsidRPr="009F088E">
              <w:rPr>
                <w:rFonts w:ascii="Times New Roman" w:hAnsi="Times New Roman"/>
                <w:b/>
                <w:sz w:val="18"/>
                <w:szCs w:val="18"/>
              </w:rPr>
              <w:t xml:space="preserve"> </w:t>
            </w:r>
            <w:r>
              <w:rPr>
                <w:rFonts w:ascii="Times New Roman" w:hAnsi="Times New Roman"/>
                <w:b/>
                <w:sz w:val="18"/>
                <w:szCs w:val="18"/>
              </w:rPr>
              <w:t>57 670</w:t>
            </w:r>
            <w:r w:rsidRPr="009F088E">
              <w:rPr>
                <w:rFonts w:ascii="Times New Roman" w:hAnsi="Times New Roman"/>
                <w:b/>
                <w:sz w:val="18"/>
                <w:szCs w:val="18"/>
              </w:rPr>
              <w:t xml:space="preserve"> EUR </w:t>
            </w:r>
            <w:r w:rsidRPr="009F088E">
              <w:rPr>
                <w:rFonts w:ascii="Times New Roman" w:hAnsi="Times New Roman"/>
                <w:sz w:val="18"/>
                <w:szCs w:val="18"/>
              </w:rPr>
              <w:t>(pārdalīts no 7.2.1.3.</w:t>
            </w:r>
            <w:r>
              <w:rPr>
                <w:rFonts w:ascii="Times New Roman" w:hAnsi="Times New Roman"/>
                <w:sz w:val="18"/>
                <w:szCs w:val="18"/>
              </w:rPr>
              <w:t xml:space="preserve"> un 7.2.1.1.</w:t>
            </w:r>
            <w:r w:rsidRPr="009F088E">
              <w:rPr>
                <w:rFonts w:ascii="Times New Roman" w:hAnsi="Times New Roman"/>
                <w:sz w:val="18"/>
                <w:szCs w:val="18"/>
              </w:rPr>
              <w:t>SAM pasākuma).</w:t>
            </w:r>
          </w:p>
          <w:p w14:paraId="4E3EBB42" w14:textId="527B52C7" w:rsidR="0006111C" w:rsidRPr="009F088E" w:rsidRDefault="0006111C" w:rsidP="0015453F">
            <w:pPr>
              <w:spacing w:after="0" w:line="240" w:lineRule="auto"/>
              <w:jc w:val="both"/>
              <w:rPr>
                <w:rFonts w:ascii="Times New Roman" w:hAnsi="Times New Roman"/>
                <w:b/>
                <w:sz w:val="18"/>
                <w:szCs w:val="18"/>
              </w:rPr>
            </w:pPr>
          </w:p>
          <w:p w14:paraId="60237B60" w14:textId="26D34B30" w:rsidR="0006111C" w:rsidRPr="009F088E" w:rsidRDefault="0006111C" w:rsidP="0015453F">
            <w:pPr>
              <w:spacing w:after="0" w:line="240" w:lineRule="auto"/>
              <w:jc w:val="both"/>
              <w:rPr>
                <w:rFonts w:ascii="Times New Roman" w:hAnsi="Times New Roman"/>
                <w:sz w:val="18"/>
                <w:szCs w:val="18"/>
              </w:rPr>
            </w:pPr>
            <w:r w:rsidRPr="00DD106A">
              <w:rPr>
                <w:rFonts w:ascii="Times New Roman" w:hAnsi="Times New Roman"/>
                <w:sz w:val="18"/>
                <w:szCs w:val="18"/>
              </w:rPr>
              <w:t>30 055 145 </w:t>
            </w:r>
            <w:r w:rsidRPr="009F088E">
              <w:rPr>
                <w:rFonts w:ascii="Times New Roman" w:hAnsi="Times New Roman"/>
                <w:sz w:val="18"/>
                <w:szCs w:val="18"/>
              </w:rPr>
              <w:t xml:space="preserve">EUR – </w:t>
            </w:r>
            <w:r>
              <w:rPr>
                <w:rFonts w:ascii="Times New Roman" w:hAnsi="Times New Roman"/>
                <w:sz w:val="18"/>
                <w:szCs w:val="18"/>
              </w:rPr>
              <w:t>57 650</w:t>
            </w:r>
            <w:r w:rsidRPr="009F088E">
              <w:rPr>
                <w:rFonts w:ascii="Times New Roman" w:hAnsi="Times New Roman"/>
                <w:sz w:val="18"/>
                <w:szCs w:val="18"/>
              </w:rPr>
              <w:t xml:space="preserve"> EUR = </w:t>
            </w:r>
            <w:r>
              <w:rPr>
                <w:rFonts w:ascii="Times New Roman" w:hAnsi="Times New Roman"/>
                <w:sz w:val="18"/>
                <w:szCs w:val="18"/>
              </w:rPr>
              <w:t>29 997 495</w:t>
            </w:r>
            <w:r w:rsidRPr="009F088E">
              <w:rPr>
                <w:rFonts w:ascii="Times New Roman" w:hAnsi="Times New Roman"/>
                <w:sz w:val="18"/>
                <w:szCs w:val="18"/>
              </w:rPr>
              <w:t xml:space="preserve"> EUR/ vidēji </w:t>
            </w:r>
            <w:r>
              <w:rPr>
                <w:rFonts w:ascii="Times New Roman" w:hAnsi="Times New Roman"/>
                <w:sz w:val="18"/>
                <w:szCs w:val="18"/>
              </w:rPr>
              <w:t>2 976.53</w:t>
            </w:r>
            <w:r w:rsidRPr="009F088E">
              <w:rPr>
                <w:rFonts w:ascii="Times New Roman" w:hAnsi="Times New Roman"/>
                <w:sz w:val="18"/>
                <w:szCs w:val="18"/>
              </w:rPr>
              <w:t xml:space="preserve"> EUR =</w:t>
            </w:r>
            <w:r w:rsidRPr="009F088E">
              <w:rPr>
                <w:rFonts w:ascii="Times New Roman" w:hAnsi="Times New Roman"/>
                <w:b/>
                <w:sz w:val="18"/>
                <w:szCs w:val="18"/>
              </w:rPr>
              <w:t xml:space="preserve"> </w:t>
            </w:r>
            <w:r>
              <w:rPr>
                <w:rFonts w:ascii="Times New Roman" w:hAnsi="Times New Roman"/>
                <w:b/>
                <w:sz w:val="18"/>
                <w:szCs w:val="18"/>
              </w:rPr>
              <w:t>10 078</w:t>
            </w:r>
            <w:r w:rsidRPr="009F088E">
              <w:rPr>
                <w:rFonts w:ascii="Times New Roman" w:hAnsi="Times New Roman"/>
                <w:b/>
                <w:sz w:val="18"/>
                <w:szCs w:val="18"/>
              </w:rPr>
              <w:t xml:space="preserve"> jaunieši</w:t>
            </w:r>
          </w:p>
          <w:p w14:paraId="6C4EDB00" w14:textId="77777777" w:rsidR="0006111C" w:rsidRPr="009F088E" w:rsidRDefault="0006111C" w:rsidP="0015453F">
            <w:pPr>
              <w:spacing w:after="0" w:line="240" w:lineRule="auto"/>
              <w:rPr>
                <w:rFonts w:ascii="Times New Roman" w:hAnsi="Times New Roman"/>
                <w:sz w:val="18"/>
                <w:szCs w:val="18"/>
              </w:rPr>
            </w:pPr>
          </w:p>
          <w:p w14:paraId="28347222" w14:textId="77777777" w:rsidR="0006111C" w:rsidRPr="009F088E" w:rsidRDefault="0006111C" w:rsidP="0015453F">
            <w:pPr>
              <w:spacing w:after="0" w:line="240" w:lineRule="auto"/>
              <w:rPr>
                <w:rFonts w:ascii="Times New Roman" w:hAnsi="Times New Roman"/>
                <w:i/>
                <w:sz w:val="18"/>
                <w:szCs w:val="18"/>
              </w:rPr>
            </w:pPr>
            <w:r w:rsidRPr="009F088E">
              <w:rPr>
                <w:rFonts w:ascii="Times New Roman" w:hAnsi="Times New Roman"/>
                <w:i/>
                <w:sz w:val="18"/>
                <w:szCs w:val="18"/>
              </w:rPr>
              <w:lastRenderedPageBreak/>
              <w:t>Iznākuma rādītājam sasniegšanai paredzētais finansējums:</w:t>
            </w:r>
          </w:p>
          <w:p w14:paraId="7F0B41D0" w14:textId="12F846D5" w:rsidR="0006111C" w:rsidRPr="009F088E" w:rsidRDefault="0006111C" w:rsidP="0015453F">
            <w:pPr>
              <w:spacing w:after="0" w:line="240" w:lineRule="auto"/>
              <w:rPr>
                <w:rFonts w:ascii="Times New Roman" w:hAnsi="Times New Roman"/>
                <w:sz w:val="18"/>
                <w:szCs w:val="18"/>
              </w:rPr>
            </w:pPr>
            <w:r>
              <w:rPr>
                <w:rFonts w:ascii="Times New Roman" w:hAnsi="Times New Roman"/>
                <w:sz w:val="18"/>
                <w:szCs w:val="18"/>
              </w:rPr>
              <w:t>30 055 145</w:t>
            </w:r>
            <w:r w:rsidRPr="009F088E">
              <w:rPr>
                <w:rFonts w:ascii="Times New Roman" w:hAnsi="Times New Roman"/>
                <w:sz w:val="18"/>
                <w:szCs w:val="18"/>
              </w:rPr>
              <w:t xml:space="preserve"> EUR</w:t>
            </w:r>
          </w:p>
          <w:p w14:paraId="6DE8C2FE" w14:textId="4A75779B" w:rsidR="0006111C" w:rsidRDefault="001C27A0" w:rsidP="0015453F">
            <w:pPr>
              <w:spacing w:after="0" w:line="240" w:lineRule="auto"/>
              <w:jc w:val="both"/>
              <w:rPr>
                <w:rFonts w:ascii="Times New Roman" w:hAnsi="Times New Roman"/>
                <w:sz w:val="18"/>
                <w:szCs w:val="18"/>
              </w:rPr>
            </w:pPr>
            <w:r>
              <w:t xml:space="preserve"> </w:t>
            </w:r>
            <w:r w:rsidRPr="001C27A0">
              <w:rPr>
                <w:rFonts w:ascii="Times New Roman" w:hAnsi="Times New Roman"/>
                <w:sz w:val="18"/>
                <w:szCs w:val="18"/>
              </w:rPr>
              <w:t xml:space="preserve">7.2.1.2. pasākuma </w:t>
            </w:r>
            <w:r w:rsidR="00BC74CB">
              <w:rPr>
                <w:rFonts w:ascii="Times New Roman" w:hAnsi="Times New Roman"/>
                <w:sz w:val="18"/>
                <w:szCs w:val="18"/>
              </w:rPr>
              <w:t xml:space="preserve">VIAA īstenotā </w:t>
            </w:r>
            <w:r w:rsidRPr="001C27A0">
              <w:rPr>
                <w:rFonts w:ascii="Times New Roman" w:hAnsi="Times New Roman"/>
                <w:sz w:val="18"/>
                <w:szCs w:val="18"/>
              </w:rPr>
              <w:t>projekta darbībām noslēdzoties, identificēts finansējuma atlikums  1 265 365,96 EUR</w:t>
            </w:r>
            <w:r w:rsidR="00BC74CB">
              <w:rPr>
                <w:rStyle w:val="FootnoteReference"/>
                <w:rFonts w:ascii="Times New Roman" w:hAnsi="Times New Roman"/>
                <w:sz w:val="18"/>
                <w:szCs w:val="18"/>
              </w:rPr>
              <w:footnoteReference w:id="12"/>
            </w:r>
            <w:r w:rsidR="00BC74CB">
              <w:rPr>
                <w:rFonts w:ascii="Times New Roman" w:hAnsi="Times New Roman"/>
                <w:sz w:val="18"/>
                <w:szCs w:val="18"/>
              </w:rPr>
              <w:t>, kas ar MK lēmumu</w:t>
            </w:r>
            <w:r w:rsidR="00BC74CB">
              <w:rPr>
                <w:rStyle w:val="FootnoteReference"/>
                <w:rFonts w:ascii="Times New Roman" w:hAnsi="Times New Roman"/>
                <w:sz w:val="18"/>
                <w:szCs w:val="18"/>
              </w:rPr>
              <w:footnoteReference w:id="13"/>
            </w:r>
            <w:r w:rsidR="00BC74CB">
              <w:rPr>
                <w:rFonts w:ascii="Times New Roman" w:hAnsi="Times New Roman"/>
                <w:sz w:val="18"/>
                <w:szCs w:val="18"/>
              </w:rPr>
              <w:t xml:space="preserve"> novirzīts, </w:t>
            </w:r>
            <w:r w:rsidR="00BC74CB" w:rsidRPr="00BC74CB">
              <w:rPr>
                <w:rFonts w:ascii="Times New Roman" w:hAnsi="Times New Roman"/>
                <w:sz w:val="18"/>
                <w:szCs w:val="18"/>
              </w:rPr>
              <w:t xml:space="preserve">lai nodrošinātu atbalstu jauniešiem, kuri nemācās, nav nodarbināti pēc dalības uzsākšanas 8.3.3. </w:t>
            </w:r>
            <w:r w:rsidR="00BC74CB">
              <w:rPr>
                <w:rFonts w:ascii="Times New Roman" w:hAnsi="Times New Roman"/>
                <w:sz w:val="18"/>
                <w:szCs w:val="18"/>
              </w:rPr>
              <w:t>SAM</w:t>
            </w:r>
            <w:r w:rsidR="00BC74CB" w:rsidRPr="00BC74CB">
              <w:rPr>
                <w:rFonts w:ascii="Times New Roman" w:hAnsi="Times New Roman"/>
                <w:sz w:val="18"/>
                <w:szCs w:val="18"/>
              </w:rPr>
              <w:t xml:space="preserve"> “Attīstīt NEET jauniešu prasmes un veicināt to iesaisti izglītībā, Nodarbinātības valsts aģentūras īstenotajos pasākumos Jauniešu garantijas ietvaros un nevalstisko organizāciju vai jauniešu centru darbībā” vai 14.1.1. </w:t>
            </w:r>
            <w:r w:rsidR="00BC74CB">
              <w:rPr>
                <w:rFonts w:ascii="Times New Roman" w:hAnsi="Times New Roman"/>
                <w:sz w:val="18"/>
                <w:szCs w:val="18"/>
              </w:rPr>
              <w:t>SAM</w:t>
            </w:r>
            <w:r w:rsidR="00BC74CB" w:rsidRPr="00BC74CB">
              <w:rPr>
                <w:rFonts w:ascii="Times New Roman" w:hAnsi="Times New Roman"/>
                <w:sz w:val="18"/>
                <w:szCs w:val="18"/>
              </w:rPr>
              <w:t xml:space="preserve"> “Atveseļošanas pasākumi izglītības nozarē” 14.1.1.2. pas</w:t>
            </w:r>
            <w:r w:rsidR="00BC74CB">
              <w:rPr>
                <w:rFonts w:ascii="Times New Roman" w:hAnsi="Times New Roman"/>
                <w:sz w:val="18"/>
                <w:szCs w:val="18"/>
              </w:rPr>
              <w:t>ākumā “Atbalsts NEET jauniešiem”</w:t>
            </w:r>
            <w:r w:rsidR="00BC74CB" w:rsidRPr="00BC74CB">
              <w:rPr>
                <w:rFonts w:ascii="Times New Roman" w:hAnsi="Times New Roman"/>
                <w:sz w:val="18"/>
                <w:szCs w:val="18"/>
              </w:rPr>
              <w:t>, vienlaikus paredzot, ka 7.2.1.2.pasākuma finansējuma saņēmējs</w:t>
            </w:r>
            <w:r w:rsidR="007A7647">
              <w:rPr>
                <w:rFonts w:ascii="Times New Roman" w:hAnsi="Times New Roman"/>
                <w:sz w:val="18"/>
                <w:szCs w:val="18"/>
              </w:rPr>
              <w:t xml:space="preserve"> </w:t>
            </w:r>
            <w:r w:rsidR="007A7647" w:rsidRPr="007A7647">
              <w:rPr>
                <w:rFonts w:ascii="Times New Roman" w:hAnsi="Times New Roman"/>
                <w:sz w:val="18"/>
                <w:szCs w:val="18"/>
              </w:rPr>
              <w:t>no 2022. gada 1. janvāra </w:t>
            </w:r>
            <w:r w:rsidR="00BC74CB" w:rsidRPr="00BC74CB">
              <w:rPr>
                <w:rFonts w:ascii="Times New Roman" w:hAnsi="Times New Roman"/>
                <w:sz w:val="18"/>
                <w:szCs w:val="18"/>
              </w:rPr>
              <w:t xml:space="preserve"> </w:t>
            </w:r>
            <w:r w:rsidR="00A24099">
              <w:rPr>
                <w:rFonts w:ascii="Times New Roman" w:hAnsi="Times New Roman"/>
                <w:sz w:val="18"/>
                <w:szCs w:val="18"/>
              </w:rPr>
              <w:t>ir</w:t>
            </w:r>
            <w:r w:rsidR="00BC74CB" w:rsidRPr="00BC74CB">
              <w:rPr>
                <w:rFonts w:ascii="Times New Roman" w:hAnsi="Times New Roman"/>
                <w:sz w:val="18"/>
                <w:szCs w:val="18"/>
              </w:rPr>
              <w:t xml:space="preserve"> Jaunatnes starptautisko programmu aģentūra</w:t>
            </w:r>
            <w:r w:rsidR="00BC74CB">
              <w:rPr>
                <w:rFonts w:ascii="Times New Roman" w:hAnsi="Times New Roman"/>
                <w:sz w:val="18"/>
                <w:szCs w:val="18"/>
              </w:rPr>
              <w:t>.</w:t>
            </w:r>
          </w:p>
          <w:p w14:paraId="0F3D5588" w14:textId="77777777" w:rsidR="00A04E2A" w:rsidRDefault="00A04E2A" w:rsidP="0015453F">
            <w:pPr>
              <w:spacing w:after="0" w:line="240" w:lineRule="auto"/>
              <w:jc w:val="both"/>
              <w:rPr>
                <w:rFonts w:ascii="Times New Roman" w:hAnsi="Times New Roman"/>
                <w:sz w:val="18"/>
                <w:szCs w:val="18"/>
              </w:rPr>
            </w:pPr>
            <w:r>
              <w:rPr>
                <w:rFonts w:ascii="Times New Roman" w:hAnsi="Times New Roman"/>
                <w:sz w:val="18"/>
                <w:szCs w:val="18"/>
              </w:rPr>
              <w:t xml:space="preserve">JSPA īstenotie jauniešiem pieejamie atbalsta veidi: </w:t>
            </w:r>
          </w:p>
          <w:p w14:paraId="57A7D0E5" w14:textId="67ED5755" w:rsidR="00581100" w:rsidRPr="00A04E2A" w:rsidRDefault="00581100" w:rsidP="00A04E2A">
            <w:pPr>
              <w:pStyle w:val="ListParagraph"/>
              <w:numPr>
                <w:ilvl w:val="0"/>
                <w:numId w:val="41"/>
              </w:numPr>
              <w:spacing w:after="0" w:line="240" w:lineRule="auto"/>
              <w:jc w:val="both"/>
              <w:rPr>
                <w:rFonts w:ascii="Times New Roman" w:hAnsi="Times New Roman"/>
                <w:sz w:val="18"/>
                <w:szCs w:val="18"/>
              </w:rPr>
            </w:pPr>
            <w:r w:rsidRPr="00A04E2A">
              <w:rPr>
                <w:rFonts w:ascii="Times New Roman" w:hAnsi="Times New Roman"/>
                <w:sz w:val="18"/>
                <w:szCs w:val="18"/>
              </w:rPr>
              <w:t xml:space="preserve">mentora vai </w:t>
            </w:r>
            <w:r w:rsidR="00700189">
              <w:rPr>
                <w:rFonts w:ascii="Times New Roman" w:hAnsi="Times New Roman"/>
                <w:sz w:val="18"/>
                <w:szCs w:val="18"/>
              </w:rPr>
              <w:t xml:space="preserve">personiskās izaugsmes trenera </w:t>
            </w:r>
            <w:r w:rsidRPr="00A04E2A">
              <w:rPr>
                <w:rFonts w:ascii="Times New Roman" w:hAnsi="Times New Roman"/>
                <w:sz w:val="18"/>
                <w:szCs w:val="18"/>
              </w:rPr>
              <w:t>nodrošināšana, lai veicinātu NEET mērķa grupas jauniešu adaptāciju darba vietā vai izglītības iestādē, apgūstot vispārējās pamatizglītības, profesionālās pamatizglītības, arodizglītības, profesionālās vidējās izglītības, vispārējās vidējās izglītības, profesionālās pilnveides izglītības programmu, profesionālās tālākizglītības programmu,  modulārās profesionālās izglītības programmas moduli vai moduļu kopu, studiju moduli vai studiju kursu augstskolā vai koledžā, pirmā vai otrā līmeņa profesionālās augstākās izglītības programmu, akadēmiskā bakalaura programmu, profesionālā maģistra studiju programmu vai akadēmiskā maģistra studiju programmu</w:t>
            </w:r>
            <w:r w:rsidR="00A04E2A" w:rsidRPr="00A04E2A">
              <w:rPr>
                <w:rFonts w:ascii="Times New Roman" w:hAnsi="Times New Roman"/>
                <w:sz w:val="18"/>
                <w:szCs w:val="18"/>
              </w:rPr>
              <w:t>;</w:t>
            </w:r>
          </w:p>
          <w:p w14:paraId="24379966" w14:textId="4C51F478" w:rsidR="00A04E2A" w:rsidRDefault="00A04E2A" w:rsidP="00A04E2A">
            <w:pPr>
              <w:pStyle w:val="ListParagraph"/>
              <w:numPr>
                <w:ilvl w:val="0"/>
                <w:numId w:val="41"/>
              </w:numPr>
              <w:spacing w:after="0" w:line="240" w:lineRule="auto"/>
              <w:jc w:val="both"/>
              <w:rPr>
                <w:rFonts w:ascii="Times New Roman" w:hAnsi="Times New Roman"/>
                <w:sz w:val="18"/>
                <w:szCs w:val="18"/>
              </w:rPr>
            </w:pPr>
            <w:r w:rsidRPr="00A04E2A">
              <w:rPr>
                <w:rFonts w:ascii="Times New Roman" w:hAnsi="Times New Roman"/>
                <w:sz w:val="18"/>
                <w:szCs w:val="18"/>
              </w:rPr>
              <w:t>atbalst</w:t>
            </w:r>
            <w:r>
              <w:rPr>
                <w:rFonts w:ascii="Times New Roman" w:hAnsi="Times New Roman"/>
                <w:sz w:val="18"/>
                <w:szCs w:val="18"/>
              </w:rPr>
              <w:t>s</w:t>
            </w:r>
            <w:r w:rsidRPr="00A04E2A">
              <w:rPr>
                <w:rFonts w:ascii="Times New Roman" w:hAnsi="Times New Roman"/>
                <w:sz w:val="18"/>
                <w:szCs w:val="18"/>
              </w:rPr>
              <w:t xml:space="preserve"> profesionālās pilnveides izglītības programmu apguvei  un profesionālās kvalifikācijas iegūšanai profesionālās tālākizglītības programmās, kā arī modulārās profesionālās izglītības programmas moduļa vai moduļu kopas, studiju moduļa vai studiju kursa augstskolā vai koledžā apguvei, paredzot mācību </w:t>
            </w:r>
            <w:r w:rsidRPr="00A04E2A">
              <w:rPr>
                <w:rFonts w:ascii="Times New Roman" w:hAnsi="Times New Roman"/>
                <w:sz w:val="18"/>
                <w:szCs w:val="18"/>
              </w:rPr>
              <w:lastRenderedPageBreak/>
              <w:t>izdevumu kompensēšanu, atbalstu jauniešu ceļa izdevumu segšanai, kā arī stipendijas piešķiršanu</w:t>
            </w:r>
            <w:r>
              <w:rPr>
                <w:rFonts w:ascii="Times New Roman" w:hAnsi="Times New Roman"/>
                <w:sz w:val="18"/>
                <w:szCs w:val="18"/>
              </w:rPr>
              <w:t>;</w:t>
            </w:r>
          </w:p>
          <w:p w14:paraId="0088882E" w14:textId="64091DD9" w:rsidR="00700189" w:rsidRDefault="00A04E2A" w:rsidP="00700189">
            <w:pPr>
              <w:pStyle w:val="ListParagraph"/>
              <w:numPr>
                <w:ilvl w:val="0"/>
                <w:numId w:val="41"/>
              </w:numPr>
              <w:spacing w:after="0" w:line="240" w:lineRule="auto"/>
              <w:jc w:val="both"/>
              <w:rPr>
                <w:rFonts w:ascii="Times New Roman" w:hAnsi="Times New Roman"/>
                <w:sz w:val="18"/>
                <w:szCs w:val="18"/>
              </w:rPr>
            </w:pPr>
            <w:r w:rsidRPr="00A04E2A">
              <w:rPr>
                <w:rFonts w:ascii="Times New Roman" w:hAnsi="Times New Roman"/>
                <w:sz w:val="18"/>
                <w:szCs w:val="18"/>
              </w:rPr>
              <w:t>speciālistu komandas (karjeras konsultanti, psihologs, psihoterapeits, atkarību profilakses speciālists, narkologs, psihiatrs, jurists, finanšu speciālists u.c.) nodrošināšana mērķa grupai un pilsētas vai novada pašvaldību speciālistiem nepieciešamo konsultāciju vai tematisko atbalsta grupu sniegšanai, lai sekmētu jauniešu iesaisti izglītībā, nodarbinātībā un nodrošinātu sociālo iekļaušanos</w:t>
            </w:r>
            <w:r w:rsidR="009E1611">
              <w:rPr>
                <w:rStyle w:val="FootnoteReference"/>
                <w:rFonts w:ascii="Times New Roman" w:hAnsi="Times New Roman"/>
                <w:sz w:val="18"/>
                <w:szCs w:val="18"/>
              </w:rPr>
              <w:footnoteReference w:id="14"/>
            </w:r>
            <w:r w:rsidRPr="00A04E2A">
              <w:rPr>
                <w:rFonts w:ascii="Times New Roman" w:hAnsi="Times New Roman"/>
                <w:sz w:val="18"/>
                <w:szCs w:val="18"/>
              </w:rPr>
              <w:t>.</w:t>
            </w:r>
          </w:p>
          <w:p w14:paraId="2B2FE429" w14:textId="49D3DB40" w:rsidR="00700189" w:rsidRPr="00700189" w:rsidRDefault="00700189" w:rsidP="00700189">
            <w:pPr>
              <w:pStyle w:val="ListParagraph"/>
              <w:spacing w:after="0" w:line="240" w:lineRule="auto"/>
              <w:ind w:left="0"/>
              <w:jc w:val="both"/>
              <w:rPr>
                <w:rFonts w:ascii="Times New Roman" w:hAnsi="Times New Roman"/>
                <w:sz w:val="18"/>
                <w:szCs w:val="18"/>
              </w:rPr>
            </w:pPr>
            <w:r>
              <w:rPr>
                <w:rFonts w:ascii="Times New Roman" w:hAnsi="Times New Roman"/>
                <w:sz w:val="18"/>
                <w:szCs w:val="18"/>
              </w:rPr>
              <w:t xml:space="preserve">Papildu darbības veicinās </w:t>
            </w:r>
            <w:r w:rsidRPr="00700189">
              <w:rPr>
                <w:rFonts w:ascii="Times New Roman" w:hAnsi="Times New Roman"/>
                <w:sz w:val="18"/>
                <w:szCs w:val="18"/>
              </w:rPr>
              <w:t>kopējo 7.2.1.2.pasākuma rādītāju sasniegšanu.</w:t>
            </w:r>
          </w:p>
          <w:p w14:paraId="158D82FC" w14:textId="4E5711A8"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Darbības līmenis – projekt</w:t>
            </w:r>
            <w:r>
              <w:rPr>
                <w:rFonts w:ascii="Times New Roman" w:hAnsi="Times New Roman"/>
                <w:sz w:val="18"/>
                <w:szCs w:val="18"/>
              </w:rPr>
              <w:t>a daļa</w:t>
            </w:r>
            <w:r w:rsidRPr="009F088E">
              <w:rPr>
                <w:rFonts w:ascii="Times New Roman" w:hAnsi="Times New Roman"/>
                <w:sz w:val="18"/>
                <w:szCs w:val="18"/>
              </w:rPr>
              <w:t xml:space="preserve">. Rādītāju datu uzkrāšana darbību līmenī tiek plānota saskaņā ar tām MK noteikumos par SAM pasākuma īstenošanu noteiktajām atbalstāmajām darbībām, kuras ir tieši saistītas ar SAM iznākuma rādītāju. Tās ir: </w:t>
            </w:r>
          </w:p>
          <w:p w14:paraId="70E6C8FF" w14:textId="3512DC75" w:rsidR="0006111C" w:rsidRPr="009F088E" w:rsidRDefault="0006111C" w:rsidP="0015453F">
            <w:pPr>
              <w:pStyle w:val="ListParagraph"/>
              <w:numPr>
                <w:ilvl w:val="0"/>
                <w:numId w:val="28"/>
              </w:numPr>
              <w:spacing w:after="0" w:line="240" w:lineRule="auto"/>
              <w:ind w:left="33" w:firstLine="0"/>
              <w:jc w:val="both"/>
              <w:rPr>
                <w:rFonts w:ascii="Times New Roman" w:hAnsi="Times New Roman"/>
                <w:sz w:val="18"/>
                <w:szCs w:val="18"/>
              </w:rPr>
            </w:pPr>
            <w:r w:rsidRPr="009F088E">
              <w:rPr>
                <w:rFonts w:ascii="Times New Roman" w:hAnsi="Times New Roman"/>
                <w:sz w:val="18"/>
                <w:szCs w:val="18"/>
              </w:rPr>
              <w:t>sākotnējās profesionālās izglītības programmu otrā un trešā profesionālās kvalifikācijas līmeņa ieguve viena vai pusotra mācību gada laikā</w:t>
            </w:r>
            <w:r w:rsidR="00A005C0">
              <w:rPr>
                <w:rFonts w:ascii="Times New Roman" w:hAnsi="Times New Roman"/>
                <w:sz w:val="18"/>
                <w:szCs w:val="18"/>
              </w:rPr>
              <w:t xml:space="preserve"> (</w:t>
            </w:r>
            <w:r w:rsidR="00A005C0" w:rsidRPr="00F85815">
              <w:rPr>
                <w:rFonts w:ascii="Times New Roman" w:hAnsi="Times New Roman"/>
                <w:i/>
                <w:sz w:val="18"/>
                <w:szCs w:val="18"/>
              </w:rPr>
              <w:t>attiecināms tikai uz VIAA projektu</w:t>
            </w:r>
            <w:r w:rsidR="00A005C0">
              <w:rPr>
                <w:rFonts w:ascii="Times New Roman" w:hAnsi="Times New Roman"/>
                <w:sz w:val="18"/>
                <w:szCs w:val="18"/>
              </w:rPr>
              <w:t>)</w:t>
            </w:r>
            <w:r w:rsidRPr="009F088E">
              <w:rPr>
                <w:rFonts w:ascii="Times New Roman" w:hAnsi="Times New Roman"/>
                <w:sz w:val="18"/>
                <w:szCs w:val="18"/>
              </w:rPr>
              <w:t>;</w:t>
            </w:r>
          </w:p>
          <w:p w14:paraId="35153D93" w14:textId="32384B2C" w:rsidR="0006111C" w:rsidRDefault="0006111C" w:rsidP="0015453F">
            <w:pPr>
              <w:pStyle w:val="ListParagraph"/>
              <w:numPr>
                <w:ilvl w:val="0"/>
                <w:numId w:val="28"/>
              </w:numPr>
              <w:spacing w:after="0" w:line="240" w:lineRule="auto"/>
              <w:ind w:left="33" w:firstLine="0"/>
              <w:jc w:val="both"/>
              <w:rPr>
                <w:rFonts w:ascii="Times New Roman" w:hAnsi="Times New Roman"/>
                <w:sz w:val="18"/>
                <w:szCs w:val="18"/>
              </w:rPr>
            </w:pPr>
            <w:r w:rsidRPr="009F088E">
              <w:rPr>
                <w:rFonts w:ascii="Times New Roman" w:hAnsi="Times New Roman"/>
                <w:sz w:val="18"/>
                <w:szCs w:val="18"/>
              </w:rPr>
              <w:t>izglītības programmu īstenošana ieslodzījumu vietās esošiem jauniešiem</w:t>
            </w:r>
            <w:r w:rsidR="00A005C0">
              <w:rPr>
                <w:rFonts w:ascii="Times New Roman" w:hAnsi="Times New Roman"/>
                <w:sz w:val="18"/>
                <w:szCs w:val="18"/>
              </w:rPr>
              <w:t xml:space="preserve"> (</w:t>
            </w:r>
            <w:r w:rsidR="00A005C0" w:rsidRPr="00F85815">
              <w:rPr>
                <w:rFonts w:ascii="Times New Roman" w:hAnsi="Times New Roman"/>
                <w:i/>
                <w:sz w:val="18"/>
                <w:szCs w:val="18"/>
              </w:rPr>
              <w:t>attiecināms tikai uz VIAA projektu</w:t>
            </w:r>
            <w:r w:rsidR="00A005C0">
              <w:rPr>
                <w:rFonts w:ascii="Times New Roman" w:hAnsi="Times New Roman"/>
                <w:sz w:val="18"/>
                <w:szCs w:val="18"/>
              </w:rPr>
              <w:t>)</w:t>
            </w:r>
            <w:r>
              <w:rPr>
                <w:rFonts w:ascii="Times New Roman" w:hAnsi="Times New Roman"/>
                <w:sz w:val="18"/>
                <w:szCs w:val="18"/>
              </w:rPr>
              <w:t>;</w:t>
            </w:r>
          </w:p>
          <w:p w14:paraId="76E50428" w14:textId="420834B4" w:rsidR="0006111C" w:rsidRDefault="0006111C" w:rsidP="0015453F">
            <w:pPr>
              <w:pStyle w:val="ListParagraph"/>
              <w:numPr>
                <w:ilvl w:val="0"/>
                <w:numId w:val="28"/>
              </w:numPr>
              <w:spacing w:after="0" w:line="240" w:lineRule="auto"/>
              <w:ind w:left="33" w:firstLine="0"/>
              <w:jc w:val="both"/>
              <w:rPr>
                <w:rFonts w:ascii="Times New Roman" w:hAnsi="Times New Roman"/>
                <w:sz w:val="18"/>
                <w:szCs w:val="18"/>
              </w:rPr>
            </w:pPr>
            <w:r w:rsidRPr="00D9658C">
              <w:rPr>
                <w:rFonts w:ascii="Times New Roman" w:hAnsi="Times New Roman"/>
                <w:sz w:val="18"/>
                <w:szCs w:val="18"/>
              </w:rPr>
              <w:t>individuālās pieejas nodrošināšana izglītības turpināšanai profesionālajā tālākizglītībā un profesionālās kvalifikācijas ieguvei vai prasmju novērtējumam</w:t>
            </w:r>
            <w:r w:rsidR="00A005C0">
              <w:rPr>
                <w:rFonts w:ascii="Times New Roman" w:hAnsi="Times New Roman"/>
                <w:sz w:val="18"/>
                <w:szCs w:val="18"/>
              </w:rPr>
              <w:t xml:space="preserve"> (</w:t>
            </w:r>
            <w:r w:rsidR="00A005C0" w:rsidRPr="00F85815">
              <w:rPr>
                <w:rFonts w:ascii="Times New Roman" w:hAnsi="Times New Roman"/>
                <w:i/>
                <w:sz w:val="18"/>
                <w:szCs w:val="18"/>
              </w:rPr>
              <w:t>attiecināms tikai uz VIAA projektu</w:t>
            </w:r>
            <w:r w:rsidR="00A005C0">
              <w:rPr>
                <w:rFonts w:ascii="Times New Roman" w:hAnsi="Times New Roman"/>
                <w:sz w:val="18"/>
                <w:szCs w:val="18"/>
              </w:rPr>
              <w:t>)</w:t>
            </w:r>
            <w:r>
              <w:rPr>
                <w:rFonts w:ascii="Times New Roman" w:hAnsi="Times New Roman"/>
                <w:sz w:val="18"/>
                <w:szCs w:val="18"/>
              </w:rPr>
              <w:t>;</w:t>
            </w:r>
          </w:p>
          <w:p w14:paraId="0962DD25" w14:textId="60D78ACA" w:rsidR="00D459E9" w:rsidRDefault="0006111C" w:rsidP="0015453F">
            <w:pPr>
              <w:pStyle w:val="ListParagraph"/>
              <w:numPr>
                <w:ilvl w:val="0"/>
                <w:numId w:val="28"/>
              </w:numPr>
              <w:spacing w:after="0" w:line="240" w:lineRule="auto"/>
              <w:ind w:left="33" w:firstLine="0"/>
              <w:jc w:val="both"/>
              <w:rPr>
                <w:rFonts w:ascii="Times New Roman" w:hAnsi="Times New Roman"/>
                <w:sz w:val="18"/>
                <w:szCs w:val="18"/>
              </w:rPr>
            </w:pPr>
            <w:r>
              <w:rPr>
                <w:rFonts w:ascii="Times New Roman" w:hAnsi="Times New Roman"/>
                <w:sz w:val="18"/>
                <w:szCs w:val="18"/>
              </w:rPr>
              <w:t xml:space="preserve">profesionālās pilnveides izglītības programmu īstenošana </w:t>
            </w:r>
          </w:p>
          <w:p w14:paraId="6A1E8254" w14:textId="29C2BE4C" w:rsidR="00CA6322" w:rsidRDefault="00D459E9" w:rsidP="00CA6322">
            <w:pPr>
              <w:pStyle w:val="ListParagraph"/>
              <w:numPr>
                <w:ilvl w:val="0"/>
                <w:numId w:val="28"/>
              </w:numPr>
              <w:spacing w:after="0" w:line="240" w:lineRule="auto"/>
              <w:jc w:val="both"/>
              <w:rPr>
                <w:rFonts w:ascii="Times New Roman" w:hAnsi="Times New Roman"/>
                <w:sz w:val="18"/>
                <w:szCs w:val="18"/>
              </w:rPr>
            </w:pPr>
            <w:r w:rsidRPr="00D459E9">
              <w:rPr>
                <w:rFonts w:ascii="Times New Roman" w:hAnsi="Times New Roman"/>
                <w:sz w:val="18"/>
                <w:szCs w:val="18"/>
              </w:rPr>
              <w:t>studiju m</w:t>
            </w:r>
            <w:r w:rsidR="00CA6322">
              <w:rPr>
                <w:rFonts w:ascii="Times New Roman" w:hAnsi="Times New Roman"/>
                <w:sz w:val="18"/>
                <w:szCs w:val="18"/>
              </w:rPr>
              <w:t xml:space="preserve">oduļa vai studiju kursa apguve </w:t>
            </w:r>
            <w:r w:rsidRPr="00D459E9">
              <w:rPr>
                <w:rFonts w:ascii="Times New Roman" w:hAnsi="Times New Roman"/>
                <w:sz w:val="18"/>
                <w:szCs w:val="18"/>
              </w:rPr>
              <w:t>augstskolā vai koledžā</w:t>
            </w:r>
            <w:r w:rsidR="00A005C0">
              <w:rPr>
                <w:rFonts w:ascii="Times New Roman" w:hAnsi="Times New Roman"/>
                <w:sz w:val="18"/>
                <w:szCs w:val="18"/>
              </w:rPr>
              <w:t xml:space="preserve"> (</w:t>
            </w:r>
            <w:r w:rsidR="00A005C0">
              <w:rPr>
                <w:rFonts w:ascii="Times New Roman" w:hAnsi="Times New Roman"/>
                <w:i/>
                <w:sz w:val="18"/>
                <w:szCs w:val="18"/>
              </w:rPr>
              <w:t>attiecināms tikai uz JSP</w:t>
            </w:r>
            <w:r w:rsidR="00A005C0" w:rsidRPr="00F85815">
              <w:rPr>
                <w:rFonts w:ascii="Times New Roman" w:hAnsi="Times New Roman"/>
                <w:i/>
                <w:sz w:val="18"/>
                <w:szCs w:val="18"/>
              </w:rPr>
              <w:t>A projektu</w:t>
            </w:r>
            <w:r w:rsidR="00A005C0">
              <w:rPr>
                <w:rFonts w:ascii="Times New Roman" w:hAnsi="Times New Roman"/>
                <w:sz w:val="18"/>
                <w:szCs w:val="18"/>
              </w:rPr>
              <w:t>)</w:t>
            </w:r>
            <w:r w:rsidR="00CA6322">
              <w:rPr>
                <w:rFonts w:ascii="Times New Roman" w:hAnsi="Times New Roman"/>
                <w:sz w:val="18"/>
                <w:szCs w:val="18"/>
              </w:rPr>
              <w:t>;</w:t>
            </w:r>
          </w:p>
          <w:p w14:paraId="5EE9DD31" w14:textId="77777777" w:rsidR="00A8319E" w:rsidRDefault="00CA6322" w:rsidP="00CA6322">
            <w:pPr>
              <w:pStyle w:val="ListParagraph"/>
              <w:numPr>
                <w:ilvl w:val="0"/>
                <w:numId w:val="28"/>
              </w:numPr>
              <w:spacing w:after="0" w:line="240" w:lineRule="auto"/>
              <w:jc w:val="both"/>
              <w:rPr>
                <w:rFonts w:ascii="Times New Roman" w:hAnsi="Times New Roman"/>
                <w:sz w:val="18"/>
                <w:szCs w:val="18"/>
              </w:rPr>
            </w:pPr>
            <w:r w:rsidRPr="00CA6322">
              <w:rPr>
                <w:rFonts w:ascii="Times New Roman" w:hAnsi="Times New Roman"/>
                <w:sz w:val="18"/>
                <w:szCs w:val="18"/>
              </w:rPr>
              <w:t>modulārās profesionālās izglītības programmas moduļa vai moduļu kopas apguve</w:t>
            </w:r>
          </w:p>
          <w:p w14:paraId="04BACCAE" w14:textId="77777777" w:rsidR="00A24099" w:rsidRDefault="00A8319E" w:rsidP="00CA6322">
            <w:pPr>
              <w:pStyle w:val="ListParagraph"/>
              <w:numPr>
                <w:ilvl w:val="0"/>
                <w:numId w:val="28"/>
              </w:numPr>
              <w:spacing w:after="0" w:line="240" w:lineRule="auto"/>
              <w:jc w:val="both"/>
              <w:rPr>
                <w:rFonts w:ascii="Times New Roman" w:hAnsi="Times New Roman"/>
                <w:sz w:val="18"/>
                <w:szCs w:val="18"/>
              </w:rPr>
            </w:pPr>
            <w:r>
              <w:rPr>
                <w:rFonts w:ascii="Times New Roman" w:hAnsi="Times New Roman"/>
                <w:sz w:val="18"/>
                <w:szCs w:val="18"/>
              </w:rPr>
              <w:t>profesionālās tālākizglītības īstenošana</w:t>
            </w:r>
            <w:r w:rsidR="00A24099">
              <w:rPr>
                <w:rFonts w:ascii="Times New Roman" w:hAnsi="Times New Roman"/>
                <w:sz w:val="18"/>
                <w:szCs w:val="18"/>
              </w:rPr>
              <w:t>;</w:t>
            </w:r>
          </w:p>
          <w:p w14:paraId="58E139C4" w14:textId="301DF55B" w:rsidR="0006111C" w:rsidRPr="00D9658C" w:rsidRDefault="00A24099" w:rsidP="00CA6322">
            <w:pPr>
              <w:pStyle w:val="ListParagraph"/>
              <w:numPr>
                <w:ilvl w:val="0"/>
                <w:numId w:val="28"/>
              </w:numPr>
              <w:spacing w:after="0" w:line="240" w:lineRule="auto"/>
              <w:jc w:val="both"/>
              <w:rPr>
                <w:rFonts w:ascii="Times New Roman" w:hAnsi="Times New Roman"/>
                <w:sz w:val="18"/>
                <w:szCs w:val="18"/>
              </w:rPr>
            </w:pPr>
            <w:r w:rsidRPr="00A04E2A">
              <w:rPr>
                <w:rFonts w:ascii="Times New Roman" w:hAnsi="Times New Roman"/>
                <w:sz w:val="18"/>
                <w:szCs w:val="18"/>
              </w:rPr>
              <w:t xml:space="preserve">mentora vai </w:t>
            </w:r>
            <w:r>
              <w:rPr>
                <w:rFonts w:ascii="Times New Roman" w:hAnsi="Times New Roman"/>
                <w:sz w:val="18"/>
                <w:szCs w:val="18"/>
              </w:rPr>
              <w:t xml:space="preserve">personiskās izaugsmes trenera </w:t>
            </w:r>
            <w:r w:rsidRPr="00A04E2A">
              <w:rPr>
                <w:rFonts w:ascii="Times New Roman" w:hAnsi="Times New Roman"/>
                <w:sz w:val="18"/>
                <w:szCs w:val="18"/>
              </w:rPr>
              <w:t xml:space="preserve">nodrošināšana, lai veicinātu NEET mērķa grupas jauniešu adaptāciju darba vietā vai izglītības iestādē, apgūstot vispārējās pamatizglītības, profesionālās pamatizglītības, arodizglītības, profesionālās vidējās izglītības, vispārējās vidējās izglītības, </w:t>
            </w:r>
            <w:r w:rsidRPr="00A04E2A">
              <w:rPr>
                <w:rFonts w:ascii="Times New Roman" w:hAnsi="Times New Roman"/>
                <w:sz w:val="18"/>
                <w:szCs w:val="18"/>
              </w:rPr>
              <w:lastRenderedPageBreak/>
              <w:t>profesionālās pilnveides izglītības programmu, profesionālās tālākizglītības programmu,  modulārās profesionālās izglītības programmas moduli vai moduļu kopu, studiju moduli vai studiju kursu augstskolā vai koledžā, pirmā vai otrā līmeņa profesionālās augstākās izglītības programmu, akadēmiskā bakalaura programmu, profesionālā maģistra studiju programmu vai akadēmiskā maģistra studiju programmu</w:t>
            </w:r>
            <w:r w:rsidR="00A005C0">
              <w:rPr>
                <w:rFonts w:ascii="Times New Roman" w:hAnsi="Times New Roman"/>
                <w:sz w:val="18"/>
                <w:szCs w:val="18"/>
              </w:rPr>
              <w:t xml:space="preserve"> (</w:t>
            </w:r>
            <w:r w:rsidR="00A005C0">
              <w:rPr>
                <w:rFonts w:ascii="Times New Roman" w:hAnsi="Times New Roman"/>
                <w:i/>
                <w:sz w:val="18"/>
                <w:szCs w:val="18"/>
              </w:rPr>
              <w:t>attiecināms tikai uz JSP</w:t>
            </w:r>
            <w:r w:rsidR="00A005C0" w:rsidRPr="00F85815">
              <w:rPr>
                <w:rFonts w:ascii="Times New Roman" w:hAnsi="Times New Roman"/>
                <w:i/>
                <w:sz w:val="18"/>
                <w:szCs w:val="18"/>
              </w:rPr>
              <w:t>A projektu</w:t>
            </w:r>
            <w:r w:rsidR="00A005C0">
              <w:rPr>
                <w:rFonts w:ascii="Times New Roman" w:hAnsi="Times New Roman"/>
                <w:sz w:val="18"/>
                <w:szCs w:val="18"/>
              </w:rPr>
              <w:t>)</w:t>
            </w:r>
            <w:r w:rsidR="0006111C" w:rsidRPr="00D9658C">
              <w:rPr>
                <w:rFonts w:ascii="Times New Roman" w:hAnsi="Times New Roman"/>
                <w:sz w:val="18"/>
                <w:szCs w:val="18"/>
              </w:rPr>
              <w:t>.</w:t>
            </w:r>
          </w:p>
          <w:p w14:paraId="3BD192C1" w14:textId="77777777" w:rsidR="0006111C" w:rsidRDefault="0006111C" w:rsidP="0015453F">
            <w:pPr>
              <w:spacing w:after="0" w:line="240" w:lineRule="auto"/>
              <w:jc w:val="both"/>
              <w:rPr>
                <w:rFonts w:ascii="Times New Roman" w:hAnsi="Times New Roman"/>
                <w:sz w:val="18"/>
                <w:szCs w:val="18"/>
              </w:rPr>
            </w:pPr>
          </w:p>
          <w:p w14:paraId="05967682" w14:textId="2FD10E67" w:rsidR="00A24099" w:rsidRDefault="00F57806" w:rsidP="00C62317">
            <w:pPr>
              <w:spacing w:after="0" w:line="240" w:lineRule="auto"/>
              <w:jc w:val="both"/>
              <w:rPr>
                <w:rFonts w:ascii="Times New Roman" w:hAnsi="Times New Roman"/>
                <w:sz w:val="18"/>
                <w:szCs w:val="18"/>
              </w:rPr>
            </w:pPr>
            <w:r w:rsidRPr="00F57806">
              <w:rPr>
                <w:rFonts w:ascii="Times New Roman" w:hAnsi="Times New Roman"/>
                <w:sz w:val="18"/>
                <w:szCs w:val="18"/>
              </w:rPr>
              <w:t>Darbība, kas liek uzskatīt mērķa vērtību par izpildītu:</w:t>
            </w:r>
            <w:r>
              <w:rPr>
                <w:rFonts w:ascii="Times New Roman" w:hAnsi="Times New Roman"/>
                <w:sz w:val="18"/>
                <w:szCs w:val="18"/>
              </w:rPr>
              <w:t xml:space="preserve"> </w:t>
            </w:r>
            <w:r w:rsidR="0006111C" w:rsidRPr="00BA20BB">
              <w:rPr>
                <w:rFonts w:ascii="Times New Roman" w:hAnsi="Times New Roman"/>
                <w:sz w:val="18"/>
                <w:szCs w:val="18"/>
              </w:rPr>
              <w:t>Rādītāju uzskata par izpildītu (mērķa vērtību par sasniegtu), kad 10 078 mērķa grupas personas uzsāk dalību profesionālās izglītības programmā otrā un trešā profesionālās kvalifikācijas līmeņa ieguvei</w:t>
            </w:r>
            <w:r w:rsidR="0006111C">
              <w:rPr>
                <w:rFonts w:ascii="Times New Roman" w:hAnsi="Times New Roman"/>
                <w:sz w:val="18"/>
                <w:szCs w:val="18"/>
              </w:rPr>
              <w:t>,</w:t>
            </w:r>
            <w:r w:rsidR="0006111C" w:rsidRPr="00BA20BB">
              <w:rPr>
                <w:rFonts w:ascii="Times New Roman" w:hAnsi="Times New Roman"/>
                <w:sz w:val="18"/>
                <w:szCs w:val="18"/>
              </w:rPr>
              <w:t xml:space="preserve">  uzsāk mācības izglītības programmās ieslodzījuma vietās</w:t>
            </w:r>
            <w:r w:rsidR="0006111C">
              <w:rPr>
                <w:rFonts w:ascii="Times New Roman" w:hAnsi="Times New Roman"/>
                <w:sz w:val="18"/>
                <w:szCs w:val="18"/>
              </w:rPr>
              <w:t xml:space="preserve">,  </w:t>
            </w:r>
            <w:r w:rsidR="0006111C" w:rsidRPr="00D9658C">
              <w:rPr>
                <w:rFonts w:ascii="Times New Roman" w:hAnsi="Times New Roman"/>
                <w:sz w:val="18"/>
                <w:szCs w:val="18"/>
              </w:rPr>
              <w:t>uzsāk</w:t>
            </w:r>
            <w:r w:rsidR="0006111C" w:rsidRPr="00D9658C">
              <w:rPr>
                <w:rFonts w:ascii="Times New Roman" w:eastAsia="Times New Roman" w:hAnsi="Times New Roman"/>
                <w:color w:val="000000" w:themeColor="text1"/>
                <w:sz w:val="18"/>
                <w:szCs w:val="18"/>
              </w:rPr>
              <w:t xml:space="preserve"> </w:t>
            </w:r>
            <w:r w:rsidR="00A8319E">
              <w:rPr>
                <w:rFonts w:ascii="Times New Roman" w:eastAsia="Times New Roman" w:hAnsi="Times New Roman"/>
                <w:color w:val="000000" w:themeColor="text1"/>
                <w:sz w:val="18"/>
                <w:szCs w:val="18"/>
              </w:rPr>
              <w:t xml:space="preserve">profesionālās tālākizglītības programmas, </w:t>
            </w:r>
            <w:r w:rsidR="0006111C" w:rsidRPr="00D9658C">
              <w:rPr>
                <w:rFonts w:ascii="Times New Roman" w:eastAsia="Times New Roman" w:hAnsi="Times New Roman"/>
                <w:color w:val="000000" w:themeColor="text1"/>
                <w:sz w:val="18"/>
                <w:szCs w:val="18"/>
              </w:rPr>
              <w:t>modulārās profesionālās izglītības programmas moduļa</w:t>
            </w:r>
            <w:r w:rsidR="00A8319E">
              <w:rPr>
                <w:rFonts w:ascii="Times New Roman" w:eastAsia="Times New Roman" w:hAnsi="Times New Roman"/>
                <w:color w:val="000000" w:themeColor="text1"/>
                <w:sz w:val="18"/>
                <w:szCs w:val="18"/>
              </w:rPr>
              <w:t xml:space="preserve"> vai moduļu kopas</w:t>
            </w:r>
            <w:r w:rsidR="0006111C" w:rsidRPr="00D9658C">
              <w:rPr>
                <w:rFonts w:ascii="Times New Roman" w:eastAsia="Times New Roman" w:hAnsi="Times New Roman"/>
                <w:color w:val="000000" w:themeColor="text1"/>
                <w:sz w:val="18"/>
                <w:szCs w:val="18"/>
              </w:rPr>
              <w:t xml:space="preserve"> </w:t>
            </w:r>
            <w:r w:rsidR="00A8319E">
              <w:rPr>
                <w:rFonts w:ascii="Times New Roman" w:eastAsia="Times New Roman" w:hAnsi="Times New Roman"/>
                <w:color w:val="000000" w:themeColor="text1"/>
                <w:sz w:val="18"/>
                <w:szCs w:val="18"/>
              </w:rPr>
              <w:t xml:space="preserve">vai studiju moduļa vai studiju kursa apguvi augstskolā vai koledžā </w:t>
            </w:r>
            <w:r w:rsidR="0006111C">
              <w:rPr>
                <w:rFonts w:ascii="Times New Roman" w:eastAsia="Times New Roman" w:hAnsi="Times New Roman"/>
                <w:color w:val="000000" w:themeColor="text1"/>
                <w:sz w:val="18"/>
                <w:szCs w:val="18"/>
              </w:rPr>
              <w:t xml:space="preserve">vai profesionālās pilnveides izglītības programmas </w:t>
            </w:r>
            <w:r w:rsidR="0006111C" w:rsidRPr="00D9658C">
              <w:rPr>
                <w:rFonts w:ascii="Times New Roman" w:eastAsia="Times New Roman" w:hAnsi="Times New Roman"/>
                <w:color w:val="000000" w:themeColor="text1"/>
                <w:sz w:val="18"/>
                <w:szCs w:val="18"/>
              </w:rPr>
              <w:t>apguvi</w:t>
            </w:r>
            <w:r>
              <w:rPr>
                <w:rFonts w:ascii="Times New Roman" w:eastAsia="Times New Roman" w:hAnsi="Times New Roman"/>
                <w:color w:val="000000" w:themeColor="text1"/>
                <w:sz w:val="18"/>
                <w:szCs w:val="18"/>
              </w:rPr>
              <w:t xml:space="preserve">, saņem </w:t>
            </w:r>
            <w:r w:rsidRPr="00F57806">
              <w:rPr>
                <w:rFonts w:ascii="Times New Roman" w:eastAsia="Times New Roman" w:hAnsi="Times New Roman"/>
                <w:color w:val="000000" w:themeColor="text1"/>
                <w:sz w:val="18"/>
                <w:szCs w:val="18"/>
              </w:rPr>
              <w:t xml:space="preserve">mentora vai personiskās izaugsmes trenera </w:t>
            </w:r>
            <w:r>
              <w:rPr>
                <w:rFonts w:ascii="Times New Roman" w:eastAsia="Times New Roman" w:hAnsi="Times New Roman"/>
                <w:color w:val="000000" w:themeColor="text1"/>
                <w:sz w:val="18"/>
                <w:szCs w:val="18"/>
              </w:rPr>
              <w:t xml:space="preserve">atbalstu </w:t>
            </w:r>
            <w:r>
              <w:rPr>
                <w:rFonts w:ascii="Times New Roman" w:hAnsi="Times New Roman"/>
                <w:sz w:val="18"/>
                <w:szCs w:val="18"/>
              </w:rPr>
              <w:t>adaptācijai</w:t>
            </w:r>
            <w:r w:rsidRPr="00A04E2A">
              <w:rPr>
                <w:rFonts w:ascii="Times New Roman" w:hAnsi="Times New Roman"/>
                <w:sz w:val="18"/>
                <w:szCs w:val="18"/>
              </w:rPr>
              <w:t xml:space="preserve"> darba vietā vai izglītības iestādē, apgūstot vispārējās pamatizglītības, profesionālās pamatizglītības, arodizglītības, profesionālās vidējās izglītības, vispārējās vidējās izglītības, profesionālās pilnveides izglītības programmu, profesionālās tālākizglītības programmu,  modulārās profesionālās izglītības programmas moduli vai moduļu kopu, studiju moduli vai studiju kursu augstskolā vai koledžā, pirmā vai otrā līmeņa profesionālās augstākās izglītības programmu, akadēmiskā bakalaura programmu, profesionālā maģistra studiju programmu vai akadēmiskā maģistra studiju programmu</w:t>
            </w:r>
            <w:r w:rsidR="0006111C" w:rsidRPr="00D9658C">
              <w:rPr>
                <w:rFonts w:ascii="Times New Roman" w:hAnsi="Times New Roman"/>
                <w:sz w:val="18"/>
                <w:szCs w:val="18"/>
              </w:rPr>
              <w:t xml:space="preserve">. </w:t>
            </w:r>
            <w:r w:rsidR="00C62317" w:rsidRPr="00C62317">
              <w:rPr>
                <w:rFonts w:ascii="Times New Roman" w:hAnsi="Times New Roman"/>
                <w:sz w:val="18"/>
                <w:szCs w:val="18"/>
              </w:rPr>
              <w:t>Radītāju līmenī personas tiek ieskaitītas tikai vienu reizi, neatkarīgi no tā, kurā projektā saņemts atbalsts.</w:t>
            </w:r>
          </w:p>
          <w:p w14:paraId="63CF09D6" w14:textId="18F06A2A" w:rsidR="00F57806" w:rsidRPr="00C62317" w:rsidRDefault="00F57806" w:rsidP="00C62317">
            <w:pPr>
              <w:rPr>
                <w:rFonts w:ascii="Times New Roman" w:hAnsi="Times New Roman"/>
                <w:sz w:val="18"/>
                <w:szCs w:val="18"/>
              </w:rPr>
            </w:pPr>
            <w:r w:rsidRPr="00F57806">
              <w:rPr>
                <w:rFonts w:ascii="Times New Roman" w:hAnsi="Times New Roman"/>
                <w:sz w:val="18"/>
                <w:szCs w:val="18"/>
              </w:rPr>
              <w:t>Rādītājā tiks ieskaitītas unikālas personas, iesais</w:t>
            </w:r>
            <w:r>
              <w:rPr>
                <w:rFonts w:ascii="Times New Roman" w:hAnsi="Times New Roman"/>
                <w:sz w:val="18"/>
                <w:szCs w:val="18"/>
              </w:rPr>
              <w:t>toties un saņemot pirmo atbalsta pasākumu</w:t>
            </w:r>
            <w:r w:rsidRPr="00F57806">
              <w:rPr>
                <w:rFonts w:ascii="Times New Roman" w:hAnsi="Times New Roman"/>
                <w:sz w:val="18"/>
                <w:szCs w:val="18"/>
              </w:rPr>
              <w:t xml:space="preserve">. </w:t>
            </w:r>
            <w:r w:rsidR="00C62317" w:rsidRPr="00C62317">
              <w:rPr>
                <w:rFonts w:ascii="Times New Roman" w:hAnsi="Times New Roman"/>
                <w:sz w:val="18"/>
                <w:szCs w:val="18"/>
              </w:rPr>
              <w:t>Ja persona jau saņēmusi atbalstu VIAA projektu darbībās un ir ieskaitīta rādītājā, tad saņemot atbalstu JSPA, tā vairs netiek uzskaitīta kā unikāla persona otrreiz</w:t>
            </w:r>
            <w:r w:rsidR="00C62317">
              <w:rPr>
                <w:rFonts w:ascii="Times New Roman" w:hAnsi="Times New Roman"/>
                <w:sz w:val="18"/>
                <w:szCs w:val="18"/>
              </w:rPr>
              <w:t>.</w:t>
            </w:r>
          </w:p>
          <w:p w14:paraId="6F8B4A7F" w14:textId="71345AF4" w:rsidR="007B0C77" w:rsidRDefault="00F57806" w:rsidP="00C62317">
            <w:pPr>
              <w:spacing w:after="0" w:line="240" w:lineRule="auto"/>
              <w:jc w:val="both"/>
              <w:rPr>
                <w:rFonts w:ascii="Times New Roman" w:hAnsi="Times New Roman"/>
                <w:sz w:val="18"/>
                <w:szCs w:val="18"/>
              </w:rPr>
            </w:pPr>
            <w:r w:rsidRPr="00C62317">
              <w:rPr>
                <w:sz w:val="18"/>
                <w:szCs w:val="18"/>
              </w:rPr>
              <w:t xml:space="preserve">Par personas iesaistes </w:t>
            </w:r>
            <w:r w:rsidR="00C62317" w:rsidRPr="00C62317">
              <w:rPr>
                <w:sz w:val="18"/>
                <w:szCs w:val="18"/>
              </w:rPr>
              <w:t xml:space="preserve"> </w:t>
            </w:r>
            <w:r w:rsidRPr="00C62317">
              <w:rPr>
                <w:sz w:val="18"/>
                <w:szCs w:val="18"/>
              </w:rPr>
              <w:t xml:space="preserve">sākumpunktu/ ieejas brīdi </w:t>
            </w:r>
            <w:r w:rsidR="00124F76" w:rsidRPr="00C62317">
              <w:rPr>
                <w:sz w:val="18"/>
                <w:szCs w:val="18"/>
              </w:rPr>
              <w:t xml:space="preserve">JSPA īstenotajos atbalsta pasākumos </w:t>
            </w:r>
            <w:r w:rsidRPr="00C62317">
              <w:rPr>
                <w:sz w:val="18"/>
                <w:szCs w:val="18"/>
              </w:rPr>
              <w:t>tiek noteikta diena</w:t>
            </w:r>
            <w:r w:rsidR="00A24099" w:rsidRPr="00C62317">
              <w:rPr>
                <w:sz w:val="18"/>
                <w:szCs w:val="18"/>
              </w:rPr>
              <w:t xml:space="preserve">, kad </w:t>
            </w:r>
            <w:r w:rsidR="00A24099" w:rsidRPr="00C62317">
              <w:rPr>
                <w:sz w:val="18"/>
                <w:szCs w:val="18"/>
              </w:rPr>
              <w:lastRenderedPageBreak/>
              <w:t xml:space="preserve">jaunietis iesniedz pieteikumu </w:t>
            </w:r>
            <w:r w:rsidR="006F49A5" w:rsidRPr="00C62317">
              <w:rPr>
                <w:sz w:val="18"/>
                <w:szCs w:val="18"/>
              </w:rPr>
              <w:t>par dalību 7.2.1</w:t>
            </w:r>
            <w:r w:rsidR="00C62317" w:rsidRPr="00C62317">
              <w:rPr>
                <w:sz w:val="18"/>
                <w:szCs w:val="18"/>
              </w:rPr>
              <w:t xml:space="preserve"> </w:t>
            </w:r>
            <w:r w:rsidR="006F49A5" w:rsidRPr="006F49A5">
              <w:rPr>
                <w:rFonts w:ascii="Times New Roman" w:hAnsi="Times New Roman"/>
                <w:sz w:val="18"/>
                <w:szCs w:val="18"/>
              </w:rPr>
              <w:t>.2. pasākumā</w:t>
            </w:r>
            <w:r w:rsidR="006F49A5" w:rsidRPr="00A24099">
              <w:rPr>
                <w:rFonts w:ascii="Times New Roman" w:hAnsi="Times New Roman"/>
                <w:sz w:val="18"/>
                <w:szCs w:val="18"/>
              </w:rPr>
              <w:t xml:space="preserve"> </w:t>
            </w:r>
            <w:r w:rsidR="00A24099" w:rsidRPr="00A24099">
              <w:rPr>
                <w:rFonts w:ascii="Times New Roman" w:hAnsi="Times New Roman"/>
                <w:sz w:val="18"/>
                <w:szCs w:val="18"/>
              </w:rPr>
              <w:t>pašvaldībai</w:t>
            </w:r>
            <w:r w:rsidR="00AA43E0">
              <w:rPr>
                <w:rFonts w:ascii="Times New Roman" w:hAnsi="Times New Roman"/>
                <w:sz w:val="18"/>
                <w:szCs w:val="18"/>
              </w:rPr>
              <w:t xml:space="preserve"> un</w:t>
            </w:r>
            <w:r w:rsidR="00A24099" w:rsidRPr="00A24099">
              <w:rPr>
                <w:rFonts w:ascii="Times New Roman" w:hAnsi="Times New Roman"/>
                <w:sz w:val="18"/>
                <w:szCs w:val="18"/>
              </w:rPr>
              <w:t xml:space="preserve"> tiek veikta </w:t>
            </w:r>
            <w:r w:rsidR="00AA43E0">
              <w:rPr>
                <w:rFonts w:ascii="Times New Roman" w:hAnsi="Times New Roman"/>
                <w:sz w:val="18"/>
                <w:szCs w:val="18"/>
              </w:rPr>
              <w:t xml:space="preserve">pirmreizējā </w:t>
            </w:r>
            <w:r w:rsidR="00A24099" w:rsidRPr="00A24099">
              <w:rPr>
                <w:rFonts w:ascii="Times New Roman" w:hAnsi="Times New Roman"/>
                <w:sz w:val="18"/>
                <w:szCs w:val="18"/>
              </w:rPr>
              <w:t>jaunieša atbilstības pārbaude mērķa grupas prasībām</w:t>
            </w:r>
            <w:r w:rsidR="009E1611">
              <w:rPr>
                <w:rStyle w:val="FootnoteReference"/>
                <w:rFonts w:ascii="Times New Roman" w:hAnsi="Times New Roman"/>
                <w:sz w:val="18"/>
                <w:szCs w:val="18"/>
              </w:rPr>
              <w:footnoteReference w:id="15"/>
            </w:r>
            <w:r w:rsidR="00A24099" w:rsidRPr="00A24099">
              <w:rPr>
                <w:rFonts w:ascii="Times New Roman" w:hAnsi="Times New Roman"/>
                <w:sz w:val="18"/>
                <w:szCs w:val="18"/>
              </w:rPr>
              <w:t>. Vienlaikus tiek pieņemts, ka jaunietis atbals</w:t>
            </w:r>
            <w:r w:rsidR="00AA43E0">
              <w:rPr>
                <w:rFonts w:ascii="Times New Roman" w:hAnsi="Times New Roman"/>
                <w:sz w:val="18"/>
                <w:szCs w:val="18"/>
              </w:rPr>
              <w:t>tu dalībai 7.2.1.2.pasākumā saņe</w:t>
            </w:r>
            <w:r w:rsidR="007B0C77">
              <w:rPr>
                <w:rFonts w:ascii="Times New Roman" w:hAnsi="Times New Roman"/>
                <w:sz w:val="18"/>
                <w:szCs w:val="18"/>
              </w:rPr>
              <w:t>m tikai:</w:t>
            </w:r>
          </w:p>
          <w:p w14:paraId="48988D4A" w14:textId="224F5BCB" w:rsidR="007B0C77" w:rsidRDefault="007B0C77" w:rsidP="00A24099">
            <w:pPr>
              <w:spacing w:after="0" w:line="240" w:lineRule="auto"/>
              <w:jc w:val="both"/>
              <w:rPr>
                <w:rFonts w:ascii="Times New Roman" w:hAnsi="Times New Roman"/>
                <w:sz w:val="18"/>
                <w:szCs w:val="18"/>
              </w:rPr>
            </w:pPr>
            <w:r>
              <w:rPr>
                <w:rFonts w:ascii="Times New Roman" w:hAnsi="Times New Roman"/>
                <w:sz w:val="18"/>
                <w:szCs w:val="18"/>
              </w:rPr>
              <w:t>a) pirmajā</w:t>
            </w:r>
            <w:r w:rsidRPr="007B0C77">
              <w:rPr>
                <w:rFonts w:ascii="Times New Roman" w:hAnsi="Times New Roman"/>
                <w:sz w:val="18"/>
                <w:szCs w:val="18"/>
              </w:rPr>
              <w:t xml:space="preserve"> </w:t>
            </w:r>
            <w:r>
              <w:rPr>
                <w:rFonts w:ascii="Times New Roman" w:hAnsi="Times New Roman"/>
                <w:sz w:val="18"/>
                <w:szCs w:val="18"/>
              </w:rPr>
              <w:t>mācību</w:t>
            </w:r>
            <w:r w:rsidRPr="00A24099">
              <w:rPr>
                <w:rFonts w:ascii="Times New Roman" w:hAnsi="Times New Roman"/>
                <w:sz w:val="18"/>
                <w:szCs w:val="18"/>
              </w:rPr>
              <w:t xml:space="preserve"> </w:t>
            </w:r>
            <w:r w:rsidRPr="007B0C77">
              <w:rPr>
                <w:rFonts w:ascii="Times New Roman" w:hAnsi="Times New Roman"/>
                <w:sz w:val="18"/>
                <w:szCs w:val="18"/>
              </w:rPr>
              <w:t xml:space="preserve">uzsākšanas </w:t>
            </w:r>
            <w:r>
              <w:rPr>
                <w:rFonts w:ascii="Times New Roman" w:hAnsi="Times New Roman"/>
                <w:sz w:val="18"/>
                <w:szCs w:val="18"/>
              </w:rPr>
              <w:t>dienā, kad tiek veikta jaunieša atkārtota atbilstības pārbaude</w:t>
            </w:r>
            <w:r>
              <w:t>,</w:t>
            </w:r>
            <w:r w:rsidRPr="007B0C77">
              <w:rPr>
                <w:rFonts w:ascii="Times New Roman" w:hAnsi="Times New Roman"/>
                <w:sz w:val="18"/>
                <w:szCs w:val="18"/>
              </w:rPr>
              <w:t xml:space="preserve"> tiek atzīts, ka persona atbilst mērķa grupas kritērijiem</w:t>
            </w:r>
            <w:r w:rsidR="0043252F">
              <w:rPr>
                <w:rStyle w:val="FootnoteReference"/>
                <w:rFonts w:ascii="Times New Roman" w:hAnsi="Times New Roman"/>
                <w:sz w:val="18"/>
                <w:szCs w:val="18"/>
              </w:rPr>
              <w:footnoteReference w:id="16"/>
            </w:r>
            <w:r>
              <w:rPr>
                <w:rFonts w:ascii="Times New Roman" w:hAnsi="Times New Roman"/>
                <w:sz w:val="18"/>
                <w:szCs w:val="18"/>
              </w:rPr>
              <w:t>,</w:t>
            </w:r>
            <w:r w:rsidRPr="007B0C77">
              <w:rPr>
                <w:rFonts w:ascii="Times New Roman" w:hAnsi="Times New Roman"/>
                <w:sz w:val="18"/>
                <w:szCs w:val="18"/>
              </w:rPr>
              <w:t xml:space="preserve"> un</w:t>
            </w:r>
            <w:r>
              <w:rPr>
                <w:rFonts w:ascii="Times New Roman" w:hAnsi="Times New Roman"/>
                <w:sz w:val="18"/>
                <w:szCs w:val="18"/>
              </w:rPr>
              <w:t xml:space="preserve"> </w:t>
            </w:r>
            <w:r w:rsidRPr="007B0C77">
              <w:rPr>
                <w:rFonts w:ascii="Times New Roman" w:hAnsi="Times New Roman"/>
                <w:sz w:val="18"/>
                <w:szCs w:val="18"/>
              </w:rPr>
              <w:t>jaunieti ieskaita iznākuma rādītājā</w:t>
            </w:r>
            <w:r>
              <w:rPr>
                <w:rFonts w:ascii="Times New Roman" w:hAnsi="Times New Roman"/>
                <w:sz w:val="18"/>
                <w:szCs w:val="18"/>
              </w:rPr>
              <w:t>;</w:t>
            </w:r>
          </w:p>
          <w:p w14:paraId="5890CCDE" w14:textId="3D99DDF3" w:rsidR="007B0C77" w:rsidRDefault="007B0C77" w:rsidP="00A24099">
            <w:pPr>
              <w:spacing w:after="0" w:line="240" w:lineRule="auto"/>
              <w:jc w:val="both"/>
              <w:rPr>
                <w:rFonts w:ascii="Times New Roman" w:hAnsi="Times New Roman"/>
                <w:sz w:val="18"/>
                <w:szCs w:val="18"/>
              </w:rPr>
            </w:pPr>
            <w:r>
              <w:rPr>
                <w:rFonts w:ascii="Times New Roman" w:hAnsi="Times New Roman"/>
                <w:sz w:val="18"/>
                <w:szCs w:val="18"/>
              </w:rPr>
              <w:t>b) pirmajā d</w:t>
            </w:r>
            <w:r w:rsidRPr="007B0C77">
              <w:rPr>
                <w:rFonts w:ascii="Times New Roman" w:hAnsi="Times New Roman"/>
                <w:sz w:val="18"/>
                <w:szCs w:val="18"/>
              </w:rPr>
              <w:t xml:space="preserve">arba uzsākšanas </w:t>
            </w:r>
            <w:r>
              <w:rPr>
                <w:rFonts w:ascii="Times New Roman" w:hAnsi="Times New Roman"/>
                <w:sz w:val="18"/>
                <w:szCs w:val="18"/>
              </w:rPr>
              <w:t>dienā,</w:t>
            </w:r>
            <w:r>
              <w:t xml:space="preserve"> </w:t>
            </w:r>
            <w:r w:rsidRPr="007B0C77">
              <w:rPr>
                <w:rFonts w:ascii="Times New Roman" w:hAnsi="Times New Roman"/>
                <w:sz w:val="18"/>
                <w:szCs w:val="18"/>
              </w:rPr>
              <w:t>kad tiek veikta jaunieša atkārtota atbilstības pārbaude</w:t>
            </w:r>
            <w:r>
              <w:rPr>
                <w:rFonts w:ascii="Times New Roman" w:hAnsi="Times New Roman"/>
                <w:sz w:val="18"/>
                <w:szCs w:val="18"/>
              </w:rPr>
              <w:t>,</w:t>
            </w:r>
            <w:r>
              <w:t xml:space="preserve"> </w:t>
            </w:r>
            <w:r w:rsidRPr="007B0C77">
              <w:rPr>
                <w:rFonts w:ascii="Times New Roman" w:hAnsi="Times New Roman"/>
                <w:sz w:val="18"/>
                <w:szCs w:val="18"/>
              </w:rPr>
              <w:t>tiek atzīts, ka persona atbilst mērķa grupas kritērijiem</w:t>
            </w:r>
            <w:r w:rsidR="00727DE0">
              <w:rPr>
                <w:rStyle w:val="FootnoteReference"/>
                <w:rFonts w:ascii="Times New Roman" w:hAnsi="Times New Roman"/>
                <w:sz w:val="18"/>
                <w:szCs w:val="18"/>
              </w:rPr>
              <w:footnoteReference w:id="17"/>
            </w:r>
            <w:r>
              <w:rPr>
                <w:rFonts w:ascii="Times New Roman" w:hAnsi="Times New Roman"/>
                <w:sz w:val="18"/>
                <w:szCs w:val="18"/>
              </w:rPr>
              <w:t>,</w:t>
            </w:r>
            <w:r w:rsidRPr="007B0C77">
              <w:rPr>
                <w:rFonts w:ascii="Times New Roman" w:hAnsi="Times New Roman"/>
                <w:sz w:val="18"/>
                <w:szCs w:val="18"/>
              </w:rPr>
              <w:t xml:space="preserve"> un</w:t>
            </w:r>
            <w:r w:rsidRPr="00A24099">
              <w:rPr>
                <w:rFonts w:ascii="Times New Roman" w:hAnsi="Times New Roman"/>
                <w:sz w:val="18"/>
                <w:szCs w:val="18"/>
              </w:rPr>
              <w:t xml:space="preserve"> jaunieti </w:t>
            </w:r>
            <w:r>
              <w:rPr>
                <w:rFonts w:ascii="Times New Roman" w:hAnsi="Times New Roman"/>
                <w:sz w:val="18"/>
                <w:szCs w:val="18"/>
              </w:rPr>
              <w:t>ieskaita</w:t>
            </w:r>
            <w:r w:rsidRPr="00A24099">
              <w:rPr>
                <w:rFonts w:ascii="Times New Roman" w:hAnsi="Times New Roman"/>
                <w:sz w:val="18"/>
                <w:szCs w:val="18"/>
              </w:rPr>
              <w:t xml:space="preserve"> iznākuma rādītājā</w:t>
            </w:r>
            <w:r>
              <w:rPr>
                <w:rFonts w:ascii="Times New Roman" w:hAnsi="Times New Roman"/>
                <w:sz w:val="18"/>
                <w:szCs w:val="18"/>
              </w:rPr>
              <w:t>.</w:t>
            </w:r>
          </w:p>
          <w:p w14:paraId="7B6C335E" w14:textId="77777777" w:rsidR="007B0C77" w:rsidRDefault="007B0C77" w:rsidP="00A24099">
            <w:pPr>
              <w:spacing w:after="0" w:line="240" w:lineRule="auto"/>
              <w:jc w:val="both"/>
              <w:rPr>
                <w:rFonts w:ascii="Times New Roman" w:hAnsi="Times New Roman"/>
                <w:sz w:val="18"/>
                <w:szCs w:val="18"/>
              </w:rPr>
            </w:pPr>
          </w:p>
          <w:p w14:paraId="3904D0E7" w14:textId="7AD24D1D" w:rsidR="0006111C" w:rsidRPr="00BA20BB" w:rsidRDefault="0006111C" w:rsidP="0015453F">
            <w:pPr>
              <w:spacing w:after="0" w:line="240" w:lineRule="auto"/>
              <w:jc w:val="both"/>
              <w:rPr>
                <w:rFonts w:ascii="Times New Roman" w:hAnsi="Times New Roman"/>
                <w:sz w:val="18"/>
                <w:szCs w:val="18"/>
              </w:rPr>
            </w:pPr>
            <w:r w:rsidRPr="00D9658C">
              <w:rPr>
                <w:rFonts w:ascii="Times New Roman" w:hAnsi="Times New Roman"/>
                <w:sz w:val="18"/>
                <w:szCs w:val="18"/>
              </w:rPr>
              <w:t>Rādītāja vērtības 2023.gadā sasniegšanu</w:t>
            </w:r>
            <w:r w:rsidRPr="00BA20BB">
              <w:rPr>
                <w:rFonts w:ascii="Times New Roman" w:hAnsi="Times New Roman"/>
                <w:sz w:val="18"/>
                <w:szCs w:val="18"/>
              </w:rPr>
              <w:t xml:space="preserve"> apstiprina apliecinājuma dokuments par personu dalību </w:t>
            </w:r>
            <w:r w:rsidR="009E1611">
              <w:rPr>
                <w:rFonts w:ascii="Times New Roman" w:hAnsi="Times New Roman"/>
                <w:sz w:val="18"/>
                <w:szCs w:val="18"/>
              </w:rPr>
              <w:t>atbalsta</w:t>
            </w:r>
            <w:r w:rsidR="009E1611" w:rsidRPr="00BA20BB">
              <w:rPr>
                <w:rFonts w:ascii="Times New Roman" w:hAnsi="Times New Roman"/>
                <w:sz w:val="18"/>
                <w:szCs w:val="18"/>
              </w:rPr>
              <w:t xml:space="preserve"> </w:t>
            </w:r>
            <w:r w:rsidRPr="00BA20BB">
              <w:rPr>
                <w:rFonts w:ascii="Times New Roman" w:hAnsi="Times New Roman"/>
                <w:sz w:val="18"/>
                <w:szCs w:val="18"/>
              </w:rPr>
              <w:t xml:space="preserve">pasākumos </w:t>
            </w:r>
            <w:r w:rsidR="00AA43E0">
              <w:rPr>
                <w:rFonts w:ascii="Times New Roman" w:hAnsi="Times New Roman"/>
                <w:sz w:val="18"/>
                <w:szCs w:val="18"/>
              </w:rPr>
              <w:t>–</w:t>
            </w:r>
            <w:r w:rsidRPr="00BA20BB">
              <w:rPr>
                <w:rFonts w:ascii="Times New Roman" w:hAnsi="Times New Roman"/>
                <w:sz w:val="18"/>
                <w:szCs w:val="18"/>
              </w:rPr>
              <w:t xml:space="preserve"> </w:t>
            </w:r>
            <w:r w:rsidR="00AA43E0">
              <w:rPr>
                <w:rFonts w:ascii="Times New Roman" w:hAnsi="Times New Roman"/>
                <w:sz w:val="18"/>
                <w:szCs w:val="18"/>
              </w:rPr>
              <w:t>Valsts izglītības informācijas sistēmas izdruka</w:t>
            </w:r>
            <w:r w:rsidR="007B0C77">
              <w:rPr>
                <w:rFonts w:ascii="Times New Roman" w:hAnsi="Times New Roman"/>
                <w:sz w:val="18"/>
                <w:szCs w:val="18"/>
              </w:rPr>
              <w:t>,</w:t>
            </w:r>
            <w:r w:rsidR="00AA43E0">
              <w:rPr>
                <w:rFonts w:ascii="Times New Roman" w:hAnsi="Times New Roman"/>
                <w:sz w:val="18"/>
                <w:szCs w:val="18"/>
              </w:rPr>
              <w:t xml:space="preserve"> </w:t>
            </w:r>
            <w:r w:rsidR="007B0C77">
              <w:rPr>
                <w:rFonts w:ascii="Times New Roman" w:hAnsi="Times New Roman"/>
                <w:sz w:val="18"/>
                <w:szCs w:val="18"/>
              </w:rPr>
              <w:t xml:space="preserve">izziņa vai </w:t>
            </w:r>
            <w:r w:rsidR="007B0C77" w:rsidRPr="00BA20BB">
              <w:rPr>
                <w:rFonts w:ascii="Times New Roman" w:hAnsi="Times New Roman"/>
                <w:sz w:val="18"/>
                <w:szCs w:val="18"/>
              </w:rPr>
              <w:t>rīkojum</w:t>
            </w:r>
            <w:r w:rsidR="007B0C77">
              <w:rPr>
                <w:rFonts w:ascii="Times New Roman" w:hAnsi="Times New Roman"/>
                <w:sz w:val="18"/>
                <w:szCs w:val="18"/>
              </w:rPr>
              <w:t>s</w:t>
            </w:r>
            <w:r w:rsidR="007B0C77" w:rsidRPr="00BA20BB">
              <w:rPr>
                <w:rFonts w:ascii="Times New Roman" w:hAnsi="Times New Roman"/>
                <w:sz w:val="18"/>
                <w:szCs w:val="18"/>
              </w:rPr>
              <w:t xml:space="preserve"> </w:t>
            </w:r>
            <w:r w:rsidRPr="00BA20BB">
              <w:rPr>
                <w:rFonts w:ascii="Times New Roman" w:hAnsi="Times New Roman"/>
                <w:sz w:val="18"/>
                <w:szCs w:val="18"/>
              </w:rPr>
              <w:t>par uzņemšanu</w:t>
            </w:r>
            <w:r w:rsidR="00AA43E0">
              <w:rPr>
                <w:rFonts w:ascii="Times New Roman" w:hAnsi="Times New Roman"/>
                <w:sz w:val="18"/>
                <w:szCs w:val="18"/>
              </w:rPr>
              <w:t>,</w:t>
            </w:r>
            <w:r w:rsidR="00124F76">
              <w:rPr>
                <w:rFonts w:ascii="Times New Roman" w:hAnsi="Times New Roman"/>
                <w:sz w:val="18"/>
                <w:szCs w:val="18"/>
              </w:rPr>
              <w:t xml:space="preserve"> </w:t>
            </w:r>
            <w:r w:rsidR="00AA43E0">
              <w:rPr>
                <w:rFonts w:ascii="Times New Roman" w:hAnsi="Times New Roman"/>
                <w:sz w:val="18"/>
                <w:szCs w:val="18"/>
              </w:rPr>
              <w:t xml:space="preserve">izdruka no Valsts ieņēmums dienesta </w:t>
            </w:r>
            <w:r w:rsidR="00124F76">
              <w:rPr>
                <w:rFonts w:ascii="Times New Roman" w:hAnsi="Times New Roman"/>
                <w:sz w:val="18"/>
                <w:szCs w:val="18"/>
              </w:rPr>
              <w:t xml:space="preserve">vai </w:t>
            </w:r>
            <w:r w:rsidR="00AA43E0" w:rsidRPr="00AA43E0">
              <w:rPr>
                <w:rFonts w:ascii="Times New Roman" w:hAnsi="Times New Roman"/>
                <w:sz w:val="18"/>
                <w:szCs w:val="18"/>
              </w:rPr>
              <w:t>saimnieciskās darbības gadījumā – reģistrācijas apliecības datums</w:t>
            </w:r>
            <w:r w:rsidRPr="00BA20BB">
              <w:rPr>
                <w:rFonts w:ascii="Times New Roman" w:hAnsi="Times New Roman"/>
                <w:sz w:val="18"/>
                <w:szCs w:val="18"/>
              </w:rPr>
              <w:t>.</w:t>
            </w:r>
          </w:p>
          <w:p w14:paraId="14576159" w14:textId="77777777" w:rsidR="0006111C" w:rsidRPr="009F088E" w:rsidRDefault="0006111C" w:rsidP="0015453F">
            <w:pPr>
              <w:spacing w:after="0" w:line="240" w:lineRule="auto"/>
              <w:jc w:val="both"/>
              <w:rPr>
                <w:rFonts w:ascii="Times New Roman" w:hAnsi="Times New Roman"/>
                <w:sz w:val="18"/>
                <w:szCs w:val="18"/>
              </w:rPr>
            </w:pPr>
          </w:p>
          <w:p w14:paraId="773E4874" w14:textId="77777777" w:rsidR="0006111C" w:rsidRPr="009F088E" w:rsidRDefault="0006111C" w:rsidP="0015453F">
            <w:pPr>
              <w:spacing w:after="0" w:line="240" w:lineRule="auto"/>
              <w:rPr>
                <w:rFonts w:ascii="Times New Roman" w:hAnsi="Times New Roman"/>
                <w:sz w:val="18"/>
                <w:szCs w:val="18"/>
              </w:rPr>
            </w:pPr>
            <w:r w:rsidRPr="009F088E">
              <w:rPr>
                <w:rFonts w:ascii="Times New Roman" w:hAnsi="Times New Roman"/>
                <w:sz w:val="18"/>
                <w:szCs w:val="18"/>
              </w:rPr>
              <w:t>***</w:t>
            </w:r>
          </w:p>
          <w:p w14:paraId="2B6E8207" w14:textId="77777777" w:rsidR="0006111C" w:rsidRPr="009F088E" w:rsidRDefault="0006111C" w:rsidP="0015453F">
            <w:pPr>
              <w:spacing w:after="0" w:line="240" w:lineRule="auto"/>
              <w:jc w:val="both"/>
              <w:rPr>
                <w:rFonts w:ascii="Times New Roman" w:hAnsi="Times New Roman"/>
                <w:sz w:val="18"/>
                <w:szCs w:val="18"/>
                <w:lang w:eastAsia="lv-LV"/>
              </w:rPr>
            </w:pPr>
            <w:r w:rsidRPr="009F088E">
              <w:rPr>
                <w:rFonts w:ascii="Times New Roman" w:hAnsi="Times New Roman"/>
                <w:b/>
                <w:i/>
                <w:sz w:val="18"/>
                <w:szCs w:val="18"/>
              </w:rPr>
              <w:t>IR4</w:t>
            </w:r>
            <w:r w:rsidRPr="009F088E">
              <w:rPr>
                <w:rFonts w:ascii="Times New Roman" w:hAnsi="Times New Roman"/>
                <w:i/>
                <w:sz w:val="18"/>
                <w:szCs w:val="18"/>
              </w:rPr>
              <w:t xml:space="preserve"> nosaukums un mērvienība</w:t>
            </w:r>
            <w:r w:rsidRPr="009F088E">
              <w:rPr>
                <w:rFonts w:ascii="Times New Roman" w:hAnsi="Times New Roman"/>
                <w:sz w:val="18"/>
                <w:szCs w:val="18"/>
              </w:rPr>
              <w:t>:</w:t>
            </w:r>
            <w:r w:rsidRPr="009F088E">
              <w:rPr>
                <w:rFonts w:ascii="Times New Roman" w:hAnsi="Times New Roman"/>
                <w:sz w:val="18"/>
                <w:szCs w:val="18"/>
                <w:lang w:eastAsia="lv-LV"/>
              </w:rPr>
              <w:t xml:space="preserve"> </w:t>
            </w:r>
          </w:p>
          <w:p w14:paraId="497F11FF" w14:textId="77777777"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b/>
                <w:sz w:val="18"/>
                <w:szCs w:val="18"/>
                <w:u w:val="single"/>
                <w:lang w:eastAsia="lv-LV"/>
              </w:rPr>
              <w:t>i.7.2.1.d</w:t>
            </w:r>
            <w:r w:rsidRPr="009F088E">
              <w:rPr>
                <w:rFonts w:ascii="Times New Roman" w:hAnsi="Times New Roman"/>
                <w:b/>
                <w:sz w:val="18"/>
                <w:szCs w:val="18"/>
                <w:lang w:eastAsia="lv-LV"/>
              </w:rPr>
              <w:t xml:space="preserve"> JNI atbalstīto pasākumu dalībnieki kopā (d</w:t>
            </w:r>
            <w:r w:rsidRPr="009F088E">
              <w:rPr>
                <w:rFonts w:ascii="Times New Roman" w:hAnsi="Times New Roman"/>
                <w:b/>
                <w:sz w:val="18"/>
                <w:szCs w:val="18"/>
              </w:rPr>
              <w:t>alībnieki)</w:t>
            </w:r>
          </w:p>
          <w:p w14:paraId="2AE23A1B" w14:textId="77777777" w:rsidR="0006111C" w:rsidRPr="009F088E" w:rsidRDefault="0006111C" w:rsidP="0015453F">
            <w:pPr>
              <w:spacing w:after="0" w:line="240" w:lineRule="auto"/>
              <w:jc w:val="both"/>
              <w:rPr>
                <w:rFonts w:ascii="Times New Roman" w:hAnsi="Times New Roman"/>
                <w:i/>
                <w:sz w:val="18"/>
                <w:szCs w:val="18"/>
              </w:rPr>
            </w:pPr>
          </w:p>
          <w:p w14:paraId="43DBE8D0"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Definīcija:</w:t>
            </w:r>
          </w:p>
          <w:p w14:paraId="667F4695" w14:textId="12C64998"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Kopējais jauniešu skaits, kuri piedalās JNI finansētos pasākumos.</w:t>
            </w:r>
          </w:p>
          <w:p w14:paraId="3BC3A5DC" w14:textId="77777777" w:rsidR="0006111C" w:rsidRPr="009F088E" w:rsidRDefault="0006111C" w:rsidP="0015453F">
            <w:pPr>
              <w:spacing w:after="0" w:line="240" w:lineRule="auto"/>
              <w:jc w:val="both"/>
              <w:rPr>
                <w:rFonts w:ascii="Times New Roman" w:hAnsi="Times New Roman"/>
                <w:i/>
                <w:sz w:val="18"/>
                <w:szCs w:val="18"/>
              </w:rPr>
            </w:pPr>
          </w:p>
          <w:p w14:paraId="5BBEB9B1"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lastRenderedPageBreak/>
              <w:t>Datu avots</w:t>
            </w:r>
            <w:r w:rsidRPr="009F088E">
              <w:rPr>
                <w:rFonts w:ascii="Times New Roman" w:hAnsi="Times New Roman"/>
                <w:sz w:val="18"/>
                <w:szCs w:val="18"/>
              </w:rPr>
              <w:t>:</w:t>
            </w:r>
          </w:p>
          <w:p w14:paraId="3EE6B429"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projektu dati</w:t>
            </w:r>
          </w:p>
          <w:p w14:paraId="339A6236" w14:textId="77777777" w:rsidR="0006111C" w:rsidRPr="009F088E" w:rsidRDefault="0006111C" w:rsidP="0015453F">
            <w:pPr>
              <w:spacing w:after="0" w:line="240" w:lineRule="auto"/>
              <w:jc w:val="both"/>
              <w:rPr>
                <w:rFonts w:ascii="Times New Roman" w:hAnsi="Times New Roman"/>
                <w:sz w:val="18"/>
                <w:szCs w:val="18"/>
              </w:rPr>
            </w:pPr>
          </w:p>
          <w:p w14:paraId="44B678E0"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Apkopošanas biežums un ieguves metodoloģija:</w:t>
            </w:r>
          </w:p>
          <w:p w14:paraId="2747F940"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reizi gadā; projektu dati</w:t>
            </w:r>
          </w:p>
          <w:p w14:paraId="0F31D7DB" w14:textId="77777777" w:rsidR="0006111C" w:rsidRPr="009F088E" w:rsidRDefault="0006111C" w:rsidP="0015453F">
            <w:pPr>
              <w:spacing w:after="0" w:line="240" w:lineRule="auto"/>
              <w:jc w:val="both"/>
              <w:rPr>
                <w:rFonts w:ascii="Times New Roman" w:hAnsi="Times New Roman"/>
                <w:sz w:val="18"/>
                <w:szCs w:val="18"/>
              </w:rPr>
            </w:pPr>
          </w:p>
          <w:p w14:paraId="643A2B86" w14:textId="77777777" w:rsidR="0006111C" w:rsidRPr="009F088E" w:rsidRDefault="0006111C" w:rsidP="0015453F">
            <w:pPr>
              <w:spacing w:after="0" w:line="240" w:lineRule="auto"/>
              <w:jc w:val="both"/>
              <w:rPr>
                <w:rFonts w:ascii="Times New Roman" w:hAnsi="Times New Roman"/>
                <w:i/>
                <w:sz w:val="18"/>
                <w:szCs w:val="18"/>
              </w:rPr>
            </w:pPr>
          </w:p>
          <w:p w14:paraId="26A4905E"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Mērķis 2023</w:t>
            </w:r>
            <w:r w:rsidRPr="009F088E">
              <w:rPr>
                <w:rFonts w:ascii="Times New Roman" w:hAnsi="Times New Roman"/>
                <w:sz w:val="18"/>
                <w:szCs w:val="18"/>
              </w:rPr>
              <w:t>:</w:t>
            </w:r>
          </w:p>
          <w:p w14:paraId="12433414" w14:textId="0CE91BC5"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10 078</w:t>
            </w:r>
            <w:r w:rsidRPr="009F088E">
              <w:rPr>
                <w:rFonts w:ascii="Times New Roman" w:hAnsi="Times New Roman"/>
                <w:sz w:val="18"/>
                <w:szCs w:val="18"/>
              </w:rPr>
              <w:t xml:space="preserve"> (JNI)</w:t>
            </w:r>
          </w:p>
          <w:p w14:paraId="37319325" w14:textId="77777777" w:rsidR="0006111C" w:rsidRPr="009F088E" w:rsidRDefault="0006111C" w:rsidP="0015453F">
            <w:pPr>
              <w:spacing w:after="0" w:line="240" w:lineRule="auto"/>
              <w:jc w:val="both"/>
              <w:rPr>
                <w:rFonts w:ascii="Times New Roman" w:hAnsi="Times New Roman"/>
                <w:sz w:val="18"/>
                <w:szCs w:val="18"/>
              </w:rPr>
            </w:pPr>
          </w:p>
          <w:p w14:paraId="03E6CEE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Mērķa vērtības noteikšanas principi/metodoloģija</w:t>
            </w:r>
            <w:r w:rsidRPr="009F088E">
              <w:rPr>
                <w:rFonts w:ascii="Times New Roman" w:hAnsi="Times New Roman"/>
                <w:sz w:val="18"/>
                <w:szCs w:val="18"/>
              </w:rPr>
              <w:t>:</w:t>
            </w:r>
          </w:p>
          <w:p w14:paraId="489C534D" w14:textId="22E928AD"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Kopējais JNI finansēto pasākumu dalībnieku skaits = </w:t>
            </w:r>
            <w:r>
              <w:rPr>
                <w:rFonts w:ascii="Times New Roman" w:hAnsi="Times New Roman"/>
                <w:sz w:val="18"/>
                <w:szCs w:val="18"/>
              </w:rPr>
              <w:t>10 078</w:t>
            </w:r>
          </w:p>
          <w:p w14:paraId="30349394" w14:textId="77777777" w:rsidR="0006111C" w:rsidRPr="009F088E" w:rsidRDefault="0006111C" w:rsidP="0015453F">
            <w:pPr>
              <w:spacing w:after="0" w:line="240" w:lineRule="auto"/>
              <w:jc w:val="both"/>
              <w:rPr>
                <w:rFonts w:ascii="Times New Roman" w:hAnsi="Times New Roman"/>
                <w:sz w:val="18"/>
                <w:szCs w:val="18"/>
              </w:rPr>
            </w:pPr>
          </w:p>
          <w:p w14:paraId="01D8B613" w14:textId="2E282D3F" w:rsidR="0006111C" w:rsidRPr="000B6B51" w:rsidRDefault="0006111C" w:rsidP="0015453F">
            <w:pPr>
              <w:spacing w:after="0" w:line="240" w:lineRule="auto"/>
              <w:jc w:val="both"/>
              <w:rPr>
                <w:rFonts w:ascii="Times New Roman" w:hAnsi="Times New Roman"/>
                <w:sz w:val="18"/>
                <w:szCs w:val="18"/>
              </w:rPr>
            </w:pPr>
            <w:r w:rsidRPr="009F088E">
              <w:rPr>
                <w:rFonts w:ascii="Times New Roman" w:hAnsi="Times New Roman"/>
                <w:i/>
                <w:sz w:val="18"/>
                <w:szCs w:val="18"/>
              </w:rPr>
              <w:t xml:space="preserve">Iznākuma rādītājam sasniegšanai paredzētais finansējums: </w:t>
            </w:r>
            <w:r w:rsidRPr="000B6B51">
              <w:rPr>
                <w:rFonts w:ascii="Times New Roman" w:hAnsi="Times New Roman"/>
                <w:sz w:val="18"/>
                <w:szCs w:val="18"/>
              </w:rPr>
              <w:t xml:space="preserve">Netiek atsevišķi izdalīts, jo rādītājā uzskaita rādītāju </w:t>
            </w:r>
            <w:r w:rsidRPr="000B6B51">
              <w:rPr>
                <w:rFonts w:ascii="Times New Roman" w:hAnsi="Times New Roman"/>
                <w:sz w:val="18"/>
                <w:szCs w:val="18"/>
                <w:u w:val="single"/>
              </w:rPr>
              <w:t>i.7.2.1</w:t>
            </w:r>
            <w:r>
              <w:rPr>
                <w:rFonts w:ascii="Times New Roman" w:hAnsi="Times New Roman"/>
                <w:sz w:val="18"/>
                <w:szCs w:val="18"/>
                <w:u w:val="single"/>
              </w:rPr>
              <w:t>.b</w:t>
            </w:r>
            <w:r w:rsidRPr="000B6B51">
              <w:rPr>
                <w:rFonts w:ascii="Times New Roman" w:hAnsi="Times New Roman"/>
                <w:sz w:val="18"/>
                <w:szCs w:val="18"/>
                <w:u w:val="single"/>
              </w:rPr>
              <w:t xml:space="preserve"> </w:t>
            </w:r>
            <w:r w:rsidRPr="000B6B51">
              <w:rPr>
                <w:rFonts w:ascii="Times New Roman" w:hAnsi="Times New Roman"/>
                <w:sz w:val="18"/>
                <w:szCs w:val="18"/>
              </w:rPr>
              <w:t>(</w:t>
            </w:r>
            <w:r w:rsidRPr="000B6B51">
              <w:rPr>
                <w:rFonts w:ascii="Times New Roman" w:hAnsi="Times New Roman"/>
                <w:bCs/>
                <w:sz w:val="18"/>
                <w:szCs w:val="18"/>
                <w:u w:val="single"/>
              </w:rPr>
              <w:t>I</w:t>
            </w:r>
            <w:r w:rsidRPr="000B6B51">
              <w:rPr>
                <w:rFonts w:ascii="Times New Roman" w:hAnsi="Times New Roman"/>
                <w:bCs/>
                <w:sz w:val="18"/>
                <w:szCs w:val="18"/>
              </w:rPr>
              <w:t>zglītībā vai apmācībā neiesaistītas neaktīvas personas (dalībnieki)</w:t>
            </w:r>
            <w:r w:rsidRPr="000B6B51">
              <w:rPr>
                <w:rFonts w:ascii="Times New Roman" w:hAnsi="Times New Roman"/>
                <w:sz w:val="18"/>
                <w:szCs w:val="18"/>
              </w:rPr>
              <w:t>)</w:t>
            </w:r>
          </w:p>
          <w:p w14:paraId="6C0E701A" w14:textId="791CC191" w:rsidR="0006111C" w:rsidRPr="009F088E" w:rsidRDefault="0006111C" w:rsidP="0015453F">
            <w:pPr>
              <w:spacing w:after="0" w:line="240" w:lineRule="auto"/>
              <w:jc w:val="both"/>
              <w:rPr>
                <w:rFonts w:ascii="Times New Roman" w:hAnsi="Times New Roman"/>
                <w:sz w:val="18"/>
                <w:szCs w:val="18"/>
              </w:rPr>
            </w:pPr>
          </w:p>
          <w:p w14:paraId="00EF7F66" w14:textId="77777777" w:rsidR="0006111C" w:rsidRPr="009F088E" w:rsidRDefault="0006111C" w:rsidP="0015453F">
            <w:pPr>
              <w:spacing w:after="0" w:line="240" w:lineRule="auto"/>
              <w:jc w:val="both"/>
              <w:rPr>
                <w:rFonts w:ascii="Times New Roman" w:hAnsi="Times New Roman"/>
                <w:sz w:val="18"/>
                <w:szCs w:val="18"/>
              </w:rPr>
            </w:pPr>
          </w:p>
          <w:p w14:paraId="7EF71988"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Darbības līmenis – projekta daļa. Rādītāju datu uzkrāšana darbību līmenī tiek plānota saskaņā ar tām MK noteikumos par SAM pasākuma īstenošanu noteiktajām atbalstāmajām darbībām, kuras ir tieši saistītas ar SAM iznākuma rādītāju. Tās ir: </w:t>
            </w:r>
          </w:p>
          <w:p w14:paraId="689B806C" w14:textId="77777777"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1) sākotnējās profesionālās izglītības programmu otrā un trešā profesionālās kvalifikācijas līmeņa ieguve viena vai pusotra mācību gada laikā;</w:t>
            </w:r>
          </w:p>
          <w:p w14:paraId="0097C3D6" w14:textId="0D2733CF" w:rsidR="0006111C"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2) izglītības programmu īstenošana ieslodzījumu vietās esošiem jauniešiem</w:t>
            </w:r>
            <w:r>
              <w:rPr>
                <w:rFonts w:ascii="Times New Roman" w:hAnsi="Times New Roman"/>
                <w:sz w:val="18"/>
                <w:szCs w:val="18"/>
              </w:rPr>
              <w:t>;</w:t>
            </w:r>
          </w:p>
          <w:p w14:paraId="4B5EA3A5" w14:textId="77777777" w:rsidR="0006111C" w:rsidRDefault="0006111C" w:rsidP="0015453F">
            <w:pPr>
              <w:spacing w:after="0" w:line="240" w:lineRule="auto"/>
              <w:jc w:val="both"/>
              <w:rPr>
                <w:rFonts w:ascii="Times New Roman" w:hAnsi="Times New Roman"/>
                <w:sz w:val="18"/>
                <w:szCs w:val="18"/>
              </w:rPr>
            </w:pPr>
            <w:r w:rsidRPr="00D9658C">
              <w:rPr>
                <w:rFonts w:ascii="Times New Roman" w:hAnsi="Times New Roman"/>
                <w:sz w:val="18"/>
                <w:szCs w:val="18"/>
              </w:rPr>
              <w:t>3)</w:t>
            </w:r>
            <w:r w:rsidRPr="00D9658C">
              <w:rPr>
                <w:rFonts w:ascii="Times New Roman" w:hAnsi="Times New Roman"/>
                <w:sz w:val="18"/>
                <w:szCs w:val="18"/>
              </w:rPr>
              <w:tab/>
              <w:t>individuālās pieejas nodrošināšana izglītības turpināšanai profesionālajā tālākizglītībā un profesionālās kvalifikācijas ieguvei vai prasmju novērtējumam</w:t>
            </w:r>
          </w:p>
          <w:p w14:paraId="0895538E" w14:textId="70E55855" w:rsidR="0006111C" w:rsidRPr="00E60108" w:rsidRDefault="0006111C" w:rsidP="00E60108">
            <w:pPr>
              <w:spacing w:after="0" w:line="240" w:lineRule="auto"/>
              <w:jc w:val="both"/>
              <w:rPr>
                <w:rFonts w:ascii="Times New Roman" w:hAnsi="Times New Roman"/>
                <w:sz w:val="18"/>
                <w:szCs w:val="18"/>
              </w:rPr>
            </w:pPr>
            <w:r w:rsidRPr="00E60108">
              <w:rPr>
                <w:rFonts w:ascii="Times New Roman" w:hAnsi="Times New Roman"/>
                <w:sz w:val="18"/>
                <w:szCs w:val="18"/>
              </w:rPr>
              <w:t>4) profesionālās pilnveides izglītības programmu īstenošana.</w:t>
            </w:r>
          </w:p>
          <w:p w14:paraId="58785C96" w14:textId="796F2AEF" w:rsidR="00A8319E" w:rsidRPr="00A8319E" w:rsidRDefault="00A8319E" w:rsidP="00A8319E">
            <w:pPr>
              <w:spacing w:after="0" w:line="240" w:lineRule="auto"/>
              <w:jc w:val="both"/>
              <w:rPr>
                <w:rFonts w:ascii="Times New Roman" w:hAnsi="Times New Roman"/>
                <w:sz w:val="18"/>
                <w:szCs w:val="18"/>
              </w:rPr>
            </w:pPr>
            <w:r>
              <w:rPr>
                <w:rFonts w:ascii="Times New Roman" w:hAnsi="Times New Roman"/>
                <w:sz w:val="18"/>
                <w:szCs w:val="18"/>
              </w:rPr>
              <w:t>5)</w:t>
            </w:r>
            <w:r>
              <w:t xml:space="preserve"> </w:t>
            </w:r>
            <w:r w:rsidRPr="00A8319E">
              <w:rPr>
                <w:rFonts w:ascii="Times New Roman" w:hAnsi="Times New Roman"/>
                <w:sz w:val="18"/>
                <w:szCs w:val="18"/>
              </w:rPr>
              <w:tab/>
              <w:t>studiju moduļa vai studiju kursa apguve augstskolā vai koledžā;</w:t>
            </w:r>
          </w:p>
          <w:p w14:paraId="1C84C26F" w14:textId="7B75C126" w:rsidR="00A8319E" w:rsidRPr="00A8319E" w:rsidRDefault="00A8319E" w:rsidP="00A8319E">
            <w:pPr>
              <w:spacing w:after="0" w:line="240" w:lineRule="auto"/>
              <w:jc w:val="both"/>
              <w:rPr>
                <w:rFonts w:ascii="Times New Roman" w:hAnsi="Times New Roman"/>
                <w:sz w:val="18"/>
                <w:szCs w:val="18"/>
              </w:rPr>
            </w:pPr>
            <w:r w:rsidRPr="00A8319E">
              <w:rPr>
                <w:rFonts w:ascii="Times New Roman" w:hAnsi="Times New Roman"/>
                <w:sz w:val="18"/>
                <w:szCs w:val="18"/>
              </w:rPr>
              <w:t>6)</w:t>
            </w:r>
            <w:r w:rsidRPr="00A8319E">
              <w:rPr>
                <w:rFonts w:ascii="Times New Roman" w:hAnsi="Times New Roman"/>
                <w:sz w:val="18"/>
                <w:szCs w:val="18"/>
              </w:rPr>
              <w:tab/>
              <w:t>modulārās profesionālās izglītības programmas moduļa vai moduļu kopas apguve</w:t>
            </w:r>
            <w:r>
              <w:rPr>
                <w:rFonts w:ascii="Times New Roman" w:hAnsi="Times New Roman"/>
                <w:sz w:val="18"/>
                <w:szCs w:val="18"/>
              </w:rPr>
              <w:t>;</w:t>
            </w:r>
          </w:p>
          <w:p w14:paraId="413F1CB3" w14:textId="77777777" w:rsidR="00124F76" w:rsidRDefault="00A8319E" w:rsidP="00A8319E">
            <w:pPr>
              <w:spacing w:after="0" w:line="240" w:lineRule="auto"/>
              <w:jc w:val="both"/>
              <w:rPr>
                <w:rFonts w:ascii="Times New Roman" w:hAnsi="Times New Roman"/>
                <w:sz w:val="18"/>
                <w:szCs w:val="18"/>
              </w:rPr>
            </w:pPr>
            <w:r w:rsidRPr="00A8319E">
              <w:rPr>
                <w:rFonts w:ascii="Times New Roman" w:hAnsi="Times New Roman"/>
                <w:sz w:val="18"/>
                <w:szCs w:val="18"/>
              </w:rPr>
              <w:t>7)</w:t>
            </w:r>
            <w:r w:rsidRPr="00A8319E">
              <w:rPr>
                <w:rFonts w:ascii="Times New Roman" w:hAnsi="Times New Roman"/>
                <w:sz w:val="18"/>
                <w:szCs w:val="18"/>
              </w:rPr>
              <w:tab/>
              <w:t>profesionālās tālākizglītības īstenošana</w:t>
            </w:r>
          </w:p>
          <w:p w14:paraId="309AAAF1" w14:textId="0B298F75" w:rsidR="0006111C" w:rsidRPr="009F088E" w:rsidRDefault="00124F76" w:rsidP="00A8319E">
            <w:pPr>
              <w:spacing w:after="0" w:line="240" w:lineRule="auto"/>
              <w:jc w:val="both"/>
              <w:rPr>
                <w:rFonts w:ascii="Times New Roman" w:hAnsi="Times New Roman"/>
                <w:sz w:val="18"/>
                <w:szCs w:val="18"/>
              </w:rPr>
            </w:pPr>
            <w:r>
              <w:rPr>
                <w:rFonts w:ascii="Times New Roman" w:hAnsi="Times New Roman"/>
                <w:sz w:val="18"/>
                <w:szCs w:val="18"/>
              </w:rPr>
              <w:t>8)</w:t>
            </w:r>
            <w:r>
              <w:t xml:space="preserve"> </w:t>
            </w:r>
            <w:r w:rsidRPr="00124F76">
              <w:rPr>
                <w:rFonts w:ascii="Times New Roman" w:hAnsi="Times New Roman"/>
                <w:sz w:val="18"/>
                <w:szCs w:val="18"/>
              </w:rPr>
              <w:t xml:space="preserve">mentora vai personiskās izaugsmes trenera nodrošināšana, lai veicinātu NEET mērķa grupas jauniešu adaptāciju darba vietā vai izglītības iestādē, apgūstot vispārējās pamatizglītības, profesionālās pamatizglītības, arodizglītības, profesionālās vidējās izglītības, vispārējās vidējās izglītības, profesionālās </w:t>
            </w:r>
            <w:r w:rsidRPr="00124F76">
              <w:rPr>
                <w:rFonts w:ascii="Times New Roman" w:hAnsi="Times New Roman"/>
                <w:sz w:val="18"/>
                <w:szCs w:val="18"/>
              </w:rPr>
              <w:lastRenderedPageBreak/>
              <w:t>pilnveides izglītības programmu, profesionālās tālākizglītības programmu,  modulārās profesionālās izglītības programmas moduli vai moduļu kopu, studiju moduli vai studiju kursu augstskolā vai koledžā, pirmā vai otrā līmeņa profesionālās augstākās izglītības programmu, akadēmiskā bakalaura programmu, profesionālā maģistra studiju programmu vai akadēmiskā maģistra studiju programmu</w:t>
            </w:r>
            <w:r>
              <w:rPr>
                <w:rFonts w:ascii="Times New Roman" w:hAnsi="Times New Roman"/>
                <w:sz w:val="18"/>
                <w:szCs w:val="18"/>
              </w:rPr>
              <w:t xml:space="preserve"> </w:t>
            </w:r>
            <w:r w:rsidR="0006111C" w:rsidRPr="009F088E">
              <w:rPr>
                <w:rFonts w:ascii="Times New Roman" w:hAnsi="Times New Roman"/>
                <w:sz w:val="18"/>
                <w:szCs w:val="18"/>
              </w:rPr>
              <w:t>.</w:t>
            </w:r>
          </w:p>
          <w:p w14:paraId="5DAFCDA3" w14:textId="77777777" w:rsidR="0006111C" w:rsidRDefault="0006111C" w:rsidP="0015453F">
            <w:pPr>
              <w:spacing w:after="0" w:line="240" w:lineRule="auto"/>
              <w:jc w:val="both"/>
              <w:rPr>
                <w:rFonts w:ascii="Times New Roman" w:hAnsi="Times New Roman"/>
                <w:sz w:val="18"/>
                <w:szCs w:val="18"/>
              </w:rPr>
            </w:pPr>
          </w:p>
          <w:p w14:paraId="218C3CBB" w14:textId="3A4E4122" w:rsidR="00124F76" w:rsidRPr="00124F76" w:rsidRDefault="0006111C" w:rsidP="00124F76">
            <w:pPr>
              <w:spacing w:after="0" w:line="240" w:lineRule="auto"/>
              <w:jc w:val="both"/>
              <w:rPr>
                <w:rFonts w:ascii="Times New Roman" w:eastAsia="Times New Roman" w:hAnsi="Times New Roman"/>
                <w:color w:val="000000" w:themeColor="text1"/>
                <w:sz w:val="18"/>
                <w:szCs w:val="18"/>
              </w:rPr>
            </w:pPr>
            <w:r w:rsidRPr="00BA20BB">
              <w:rPr>
                <w:rFonts w:ascii="Times New Roman" w:hAnsi="Times New Roman"/>
                <w:sz w:val="18"/>
                <w:szCs w:val="18"/>
              </w:rPr>
              <w:t>Rādītāju uzskata par izpildītu (mērķa vērtību par sasniegtu), kad 10 0</w:t>
            </w:r>
            <w:r>
              <w:rPr>
                <w:rFonts w:ascii="Times New Roman" w:hAnsi="Times New Roman"/>
                <w:sz w:val="18"/>
                <w:szCs w:val="18"/>
              </w:rPr>
              <w:t>78</w:t>
            </w:r>
            <w:r w:rsidRPr="00BA20BB">
              <w:rPr>
                <w:rFonts w:ascii="Times New Roman" w:hAnsi="Times New Roman"/>
                <w:sz w:val="18"/>
                <w:szCs w:val="18"/>
              </w:rPr>
              <w:t xml:space="preserve"> mērķa grupas personas uzsāk dalību profesionālās izglītības programmā otrā un trešā profesionālās kvalifikācijas līmeņa ieguvei</w:t>
            </w:r>
            <w:r>
              <w:rPr>
                <w:rFonts w:ascii="Times New Roman" w:hAnsi="Times New Roman"/>
                <w:sz w:val="18"/>
                <w:szCs w:val="18"/>
              </w:rPr>
              <w:t>,</w:t>
            </w:r>
            <w:r w:rsidRPr="00BA20BB">
              <w:rPr>
                <w:rFonts w:ascii="Times New Roman" w:hAnsi="Times New Roman"/>
                <w:sz w:val="18"/>
                <w:szCs w:val="18"/>
              </w:rPr>
              <w:t xml:space="preserve"> uzsāk mācības izglītības programmās ieslodzījuma vietās</w:t>
            </w:r>
            <w:r>
              <w:rPr>
                <w:rFonts w:ascii="Times New Roman" w:hAnsi="Times New Roman"/>
                <w:sz w:val="18"/>
                <w:szCs w:val="18"/>
              </w:rPr>
              <w:t xml:space="preserve">, </w:t>
            </w:r>
            <w:r w:rsidRPr="00D9658C">
              <w:rPr>
                <w:rFonts w:ascii="Times New Roman" w:hAnsi="Times New Roman"/>
                <w:sz w:val="18"/>
                <w:szCs w:val="18"/>
              </w:rPr>
              <w:t>uzsāk</w:t>
            </w:r>
            <w:r w:rsidRPr="00D9658C">
              <w:rPr>
                <w:rFonts w:ascii="Times New Roman" w:eastAsia="Times New Roman" w:hAnsi="Times New Roman"/>
                <w:color w:val="000000" w:themeColor="text1"/>
                <w:sz w:val="18"/>
                <w:szCs w:val="18"/>
              </w:rPr>
              <w:t xml:space="preserve"> </w:t>
            </w:r>
            <w:r w:rsidR="00A8319E">
              <w:rPr>
                <w:rFonts w:ascii="Times New Roman" w:eastAsia="Times New Roman" w:hAnsi="Times New Roman"/>
                <w:color w:val="000000" w:themeColor="text1"/>
                <w:sz w:val="18"/>
                <w:szCs w:val="18"/>
              </w:rPr>
              <w:t>profesionālās tālākizglītības programmas,</w:t>
            </w:r>
            <w:r w:rsidR="00A8319E" w:rsidRPr="00D9658C">
              <w:rPr>
                <w:rFonts w:ascii="Times New Roman" w:eastAsia="Times New Roman" w:hAnsi="Times New Roman"/>
                <w:color w:val="000000" w:themeColor="text1"/>
                <w:sz w:val="18"/>
                <w:szCs w:val="18"/>
              </w:rPr>
              <w:t xml:space="preserve"> </w:t>
            </w:r>
            <w:r w:rsidRPr="00D9658C">
              <w:rPr>
                <w:rFonts w:ascii="Times New Roman" w:eastAsia="Times New Roman" w:hAnsi="Times New Roman"/>
                <w:color w:val="000000" w:themeColor="text1"/>
                <w:sz w:val="18"/>
                <w:szCs w:val="18"/>
              </w:rPr>
              <w:t xml:space="preserve">modulārās profesionālās izglītības programmas moduļa </w:t>
            </w:r>
            <w:r w:rsidR="00A8319E" w:rsidRPr="00A8319E">
              <w:rPr>
                <w:rFonts w:ascii="Times New Roman" w:eastAsia="Times New Roman" w:hAnsi="Times New Roman"/>
                <w:color w:val="000000" w:themeColor="text1"/>
                <w:sz w:val="18"/>
                <w:szCs w:val="18"/>
              </w:rPr>
              <w:t xml:space="preserve">vai moduļu kopas vai studiju moduļa vai studiju kursa apguvi augstskolā vai koledžā </w:t>
            </w:r>
            <w:r>
              <w:rPr>
                <w:rFonts w:ascii="Times New Roman" w:eastAsia="Times New Roman" w:hAnsi="Times New Roman"/>
                <w:color w:val="000000" w:themeColor="text1"/>
                <w:sz w:val="18"/>
                <w:szCs w:val="18"/>
              </w:rPr>
              <w:t xml:space="preserve">vai profesionālās pilnveides izglītības programmas </w:t>
            </w:r>
            <w:r w:rsidRPr="00D9658C">
              <w:rPr>
                <w:rFonts w:ascii="Times New Roman" w:eastAsia="Times New Roman" w:hAnsi="Times New Roman"/>
                <w:color w:val="000000" w:themeColor="text1"/>
                <w:sz w:val="18"/>
                <w:szCs w:val="18"/>
              </w:rPr>
              <w:t>apguvi</w:t>
            </w:r>
            <w:r w:rsidR="00124F76">
              <w:rPr>
                <w:rFonts w:ascii="Times New Roman" w:eastAsia="Times New Roman" w:hAnsi="Times New Roman"/>
                <w:color w:val="000000" w:themeColor="text1"/>
                <w:sz w:val="18"/>
                <w:szCs w:val="18"/>
              </w:rPr>
              <w:t>,</w:t>
            </w:r>
            <w:r w:rsidR="00124F76">
              <w:t xml:space="preserve"> </w:t>
            </w:r>
            <w:r w:rsidR="00124F76" w:rsidRPr="00124F76">
              <w:rPr>
                <w:rFonts w:ascii="Times New Roman" w:eastAsia="Times New Roman" w:hAnsi="Times New Roman"/>
                <w:color w:val="000000" w:themeColor="text1"/>
                <w:sz w:val="18"/>
                <w:szCs w:val="18"/>
              </w:rPr>
              <w:t xml:space="preserve">saņem mentora vai personiskās izaugsmes trenera atbalstu adaptācijai darba vietā vai izglītības iestādē, apgūstot vispārējās pamatizglītības, profesionālās pamatizglītības, arodizglītības, profesionālās vidējās izglītības, vispārējās vidējās izglītības, profesionālās pilnveides izglītības programmu, profesionālās tālākizglītības programmu,  modulārās profesionālās izglītības programmas moduli vai moduļu kopu, studiju moduli vai studiju kursu augstskolā vai koledžā, pirmā vai otrā līmeņa profesionālās augstākās izglītības programmu, akadēmiskā bakalaura programmu, profesionālā maģistra studiju programmu vai akadēmiskā maģistra studiju programmu. </w:t>
            </w:r>
          </w:p>
          <w:p w14:paraId="1C029718" w14:textId="77777777" w:rsidR="00124F76" w:rsidRPr="00124F76" w:rsidRDefault="00124F76" w:rsidP="00124F76">
            <w:pPr>
              <w:spacing w:after="0" w:line="240" w:lineRule="auto"/>
              <w:jc w:val="both"/>
              <w:rPr>
                <w:rFonts w:ascii="Times New Roman" w:eastAsia="Times New Roman" w:hAnsi="Times New Roman"/>
                <w:color w:val="000000" w:themeColor="text1"/>
                <w:sz w:val="18"/>
                <w:szCs w:val="18"/>
              </w:rPr>
            </w:pPr>
            <w:r w:rsidRPr="00124F76">
              <w:rPr>
                <w:rFonts w:ascii="Times New Roman" w:eastAsia="Times New Roman" w:hAnsi="Times New Roman"/>
                <w:color w:val="000000" w:themeColor="text1"/>
                <w:sz w:val="18"/>
                <w:szCs w:val="18"/>
              </w:rPr>
              <w:t xml:space="preserve">Rādītājā tiks ieskaitītas unikālas personas, iesaistoties un saņemot pirmo atbalsta pasākumu. </w:t>
            </w:r>
          </w:p>
          <w:p w14:paraId="4BC3D266" w14:textId="27B8B3A4" w:rsidR="009E1611" w:rsidRDefault="009E1611" w:rsidP="009E1611">
            <w:pPr>
              <w:spacing w:after="0" w:line="240" w:lineRule="auto"/>
              <w:jc w:val="both"/>
              <w:rPr>
                <w:rFonts w:ascii="Times New Roman" w:hAnsi="Times New Roman"/>
                <w:sz w:val="18"/>
                <w:szCs w:val="18"/>
              </w:rPr>
            </w:pPr>
            <w:r>
              <w:rPr>
                <w:rFonts w:ascii="Times New Roman" w:hAnsi="Times New Roman"/>
                <w:sz w:val="18"/>
                <w:szCs w:val="18"/>
              </w:rPr>
              <w:t>Par personas iesaistes</w:t>
            </w:r>
            <w:r w:rsidRPr="00F57806">
              <w:rPr>
                <w:rFonts w:ascii="Times New Roman" w:hAnsi="Times New Roman"/>
                <w:sz w:val="18"/>
                <w:szCs w:val="18"/>
              </w:rPr>
              <w:t xml:space="preserve"> sākumpunktu/ ie</w:t>
            </w:r>
            <w:r>
              <w:rPr>
                <w:rFonts w:ascii="Times New Roman" w:hAnsi="Times New Roman"/>
                <w:sz w:val="18"/>
                <w:szCs w:val="18"/>
              </w:rPr>
              <w:t>ejas brīdi JSPA īstenotajos atbalsta pasākumos tiek noteikta diena</w:t>
            </w:r>
            <w:r w:rsidRPr="00A24099">
              <w:rPr>
                <w:rFonts w:ascii="Times New Roman" w:hAnsi="Times New Roman"/>
                <w:sz w:val="18"/>
                <w:szCs w:val="18"/>
              </w:rPr>
              <w:t>, kad jaunietis iesniedz pieteikumu pašvaldībai</w:t>
            </w:r>
            <w:r>
              <w:rPr>
                <w:rFonts w:ascii="Times New Roman" w:hAnsi="Times New Roman"/>
                <w:sz w:val="18"/>
                <w:szCs w:val="18"/>
              </w:rPr>
              <w:t xml:space="preserve"> un</w:t>
            </w:r>
            <w:r w:rsidRPr="00A24099">
              <w:rPr>
                <w:rFonts w:ascii="Times New Roman" w:hAnsi="Times New Roman"/>
                <w:sz w:val="18"/>
                <w:szCs w:val="18"/>
              </w:rPr>
              <w:t xml:space="preserve"> tiek veikta </w:t>
            </w:r>
            <w:r>
              <w:rPr>
                <w:rFonts w:ascii="Times New Roman" w:hAnsi="Times New Roman"/>
                <w:sz w:val="18"/>
                <w:szCs w:val="18"/>
              </w:rPr>
              <w:t xml:space="preserve">pirmreizējā </w:t>
            </w:r>
            <w:r w:rsidRPr="00A24099">
              <w:rPr>
                <w:rFonts w:ascii="Times New Roman" w:hAnsi="Times New Roman"/>
                <w:sz w:val="18"/>
                <w:szCs w:val="18"/>
              </w:rPr>
              <w:t>jaunieša atbilstības pārbaude mērķa grupas prasībām</w:t>
            </w:r>
            <w:r w:rsidR="0043252F">
              <w:rPr>
                <w:rStyle w:val="FootnoteReference"/>
                <w:rFonts w:ascii="Times New Roman" w:hAnsi="Times New Roman"/>
                <w:sz w:val="18"/>
                <w:szCs w:val="18"/>
              </w:rPr>
              <w:footnoteReference w:id="18"/>
            </w:r>
            <w:r w:rsidRPr="00A24099">
              <w:rPr>
                <w:rFonts w:ascii="Times New Roman" w:hAnsi="Times New Roman"/>
                <w:sz w:val="18"/>
                <w:szCs w:val="18"/>
              </w:rPr>
              <w:t>. Vienlaikus tiek pieņemts, ka jaunietis atbals</w:t>
            </w:r>
            <w:r>
              <w:rPr>
                <w:rFonts w:ascii="Times New Roman" w:hAnsi="Times New Roman"/>
                <w:sz w:val="18"/>
                <w:szCs w:val="18"/>
              </w:rPr>
              <w:t>tu dalībai 7.2.1.2.pasākumā saņem tikai:</w:t>
            </w:r>
          </w:p>
          <w:p w14:paraId="326B7656" w14:textId="1239C356" w:rsidR="009E1611" w:rsidRDefault="009E1611" w:rsidP="009E1611">
            <w:pPr>
              <w:spacing w:after="0" w:line="240" w:lineRule="auto"/>
              <w:jc w:val="both"/>
              <w:rPr>
                <w:rFonts w:ascii="Times New Roman" w:hAnsi="Times New Roman"/>
                <w:sz w:val="18"/>
                <w:szCs w:val="18"/>
              </w:rPr>
            </w:pPr>
            <w:r>
              <w:rPr>
                <w:rFonts w:ascii="Times New Roman" w:hAnsi="Times New Roman"/>
                <w:sz w:val="18"/>
                <w:szCs w:val="18"/>
              </w:rPr>
              <w:t>a) pirmajā</w:t>
            </w:r>
            <w:r w:rsidRPr="007B0C77">
              <w:rPr>
                <w:rFonts w:ascii="Times New Roman" w:hAnsi="Times New Roman"/>
                <w:sz w:val="18"/>
                <w:szCs w:val="18"/>
              </w:rPr>
              <w:t xml:space="preserve"> </w:t>
            </w:r>
            <w:r>
              <w:rPr>
                <w:rFonts w:ascii="Times New Roman" w:hAnsi="Times New Roman"/>
                <w:sz w:val="18"/>
                <w:szCs w:val="18"/>
              </w:rPr>
              <w:t>mācību</w:t>
            </w:r>
            <w:r w:rsidRPr="00A24099">
              <w:rPr>
                <w:rFonts w:ascii="Times New Roman" w:hAnsi="Times New Roman"/>
                <w:sz w:val="18"/>
                <w:szCs w:val="18"/>
              </w:rPr>
              <w:t xml:space="preserve">, </w:t>
            </w:r>
            <w:r w:rsidRPr="007B0C77">
              <w:rPr>
                <w:rFonts w:ascii="Times New Roman" w:hAnsi="Times New Roman"/>
                <w:sz w:val="18"/>
                <w:szCs w:val="18"/>
              </w:rPr>
              <w:t xml:space="preserve">uzsākšanas </w:t>
            </w:r>
            <w:r>
              <w:rPr>
                <w:rFonts w:ascii="Times New Roman" w:hAnsi="Times New Roman"/>
                <w:sz w:val="18"/>
                <w:szCs w:val="18"/>
              </w:rPr>
              <w:t>dienā, kad tiek veikta jaunieša atkārtota atbilstības pārbaude</w:t>
            </w:r>
            <w:r>
              <w:t>,</w:t>
            </w:r>
            <w:r w:rsidRPr="007B0C77">
              <w:rPr>
                <w:rFonts w:ascii="Times New Roman" w:hAnsi="Times New Roman"/>
                <w:sz w:val="18"/>
                <w:szCs w:val="18"/>
              </w:rPr>
              <w:t xml:space="preserve"> tiek atzīts, ka </w:t>
            </w:r>
            <w:r w:rsidRPr="007B0C77">
              <w:rPr>
                <w:rFonts w:ascii="Times New Roman" w:hAnsi="Times New Roman"/>
                <w:sz w:val="18"/>
                <w:szCs w:val="18"/>
              </w:rPr>
              <w:lastRenderedPageBreak/>
              <w:t>persona atbilst mērķa grupas kritērijiem</w:t>
            </w:r>
            <w:r w:rsidR="00D423A1">
              <w:rPr>
                <w:rStyle w:val="FootnoteReference"/>
                <w:rFonts w:ascii="Times New Roman" w:hAnsi="Times New Roman"/>
                <w:sz w:val="18"/>
                <w:szCs w:val="18"/>
              </w:rPr>
              <w:footnoteReference w:id="19"/>
            </w:r>
            <w:r>
              <w:rPr>
                <w:rFonts w:ascii="Times New Roman" w:hAnsi="Times New Roman"/>
                <w:sz w:val="18"/>
                <w:szCs w:val="18"/>
              </w:rPr>
              <w:t>,</w:t>
            </w:r>
            <w:r w:rsidRPr="007B0C77">
              <w:rPr>
                <w:rFonts w:ascii="Times New Roman" w:hAnsi="Times New Roman"/>
                <w:sz w:val="18"/>
                <w:szCs w:val="18"/>
              </w:rPr>
              <w:t xml:space="preserve"> un</w:t>
            </w:r>
            <w:r>
              <w:rPr>
                <w:rFonts w:ascii="Times New Roman" w:hAnsi="Times New Roman"/>
                <w:sz w:val="18"/>
                <w:szCs w:val="18"/>
              </w:rPr>
              <w:t xml:space="preserve"> </w:t>
            </w:r>
            <w:r w:rsidRPr="007B0C77">
              <w:rPr>
                <w:rFonts w:ascii="Times New Roman" w:hAnsi="Times New Roman"/>
                <w:sz w:val="18"/>
                <w:szCs w:val="18"/>
              </w:rPr>
              <w:t>jaunieti ieskaita iznākuma rādītājā</w:t>
            </w:r>
            <w:r>
              <w:rPr>
                <w:rFonts w:ascii="Times New Roman" w:hAnsi="Times New Roman"/>
                <w:sz w:val="18"/>
                <w:szCs w:val="18"/>
              </w:rPr>
              <w:t>;</w:t>
            </w:r>
          </w:p>
          <w:p w14:paraId="5FA78E91" w14:textId="7358EA5C" w:rsidR="009E1611" w:rsidRDefault="009E1611" w:rsidP="009E1611">
            <w:pPr>
              <w:spacing w:after="0" w:line="240" w:lineRule="auto"/>
              <w:jc w:val="both"/>
              <w:rPr>
                <w:rFonts w:ascii="Times New Roman" w:hAnsi="Times New Roman"/>
                <w:sz w:val="18"/>
                <w:szCs w:val="18"/>
              </w:rPr>
            </w:pPr>
            <w:r>
              <w:rPr>
                <w:rFonts w:ascii="Times New Roman" w:hAnsi="Times New Roman"/>
                <w:sz w:val="18"/>
                <w:szCs w:val="18"/>
              </w:rPr>
              <w:t>b) pirmajā d</w:t>
            </w:r>
            <w:r w:rsidRPr="007B0C77">
              <w:rPr>
                <w:rFonts w:ascii="Times New Roman" w:hAnsi="Times New Roman"/>
                <w:sz w:val="18"/>
                <w:szCs w:val="18"/>
              </w:rPr>
              <w:t xml:space="preserve">arba uzsākšanas </w:t>
            </w:r>
            <w:r>
              <w:rPr>
                <w:rFonts w:ascii="Times New Roman" w:hAnsi="Times New Roman"/>
                <w:sz w:val="18"/>
                <w:szCs w:val="18"/>
              </w:rPr>
              <w:t>dienā,</w:t>
            </w:r>
            <w:r>
              <w:t xml:space="preserve"> </w:t>
            </w:r>
            <w:r w:rsidRPr="007B0C77">
              <w:rPr>
                <w:rFonts w:ascii="Times New Roman" w:hAnsi="Times New Roman"/>
                <w:sz w:val="18"/>
                <w:szCs w:val="18"/>
              </w:rPr>
              <w:t>kad tiek veikta jaunieša atkārtota atbilstības pārbaude</w:t>
            </w:r>
            <w:r>
              <w:rPr>
                <w:rFonts w:ascii="Times New Roman" w:hAnsi="Times New Roman"/>
                <w:sz w:val="18"/>
                <w:szCs w:val="18"/>
              </w:rPr>
              <w:t>,</w:t>
            </w:r>
            <w:r>
              <w:t xml:space="preserve"> </w:t>
            </w:r>
            <w:r w:rsidRPr="007B0C77">
              <w:rPr>
                <w:rFonts w:ascii="Times New Roman" w:hAnsi="Times New Roman"/>
                <w:sz w:val="18"/>
                <w:szCs w:val="18"/>
              </w:rPr>
              <w:t>tiek atzīts, ka persona atbilst mērķa grupas kritērijiem</w:t>
            </w:r>
            <w:r w:rsidR="00D423A1">
              <w:rPr>
                <w:rStyle w:val="FootnoteReference"/>
                <w:rFonts w:ascii="Times New Roman" w:hAnsi="Times New Roman"/>
                <w:sz w:val="18"/>
                <w:szCs w:val="18"/>
              </w:rPr>
              <w:footnoteReference w:id="20"/>
            </w:r>
            <w:r>
              <w:rPr>
                <w:rFonts w:ascii="Times New Roman" w:hAnsi="Times New Roman"/>
                <w:sz w:val="18"/>
                <w:szCs w:val="18"/>
              </w:rPr>
              <w:t>,</w:t>
            </w:r>
            <w:r w:rsidRPr="007B0C77">
              <w:rPr>
                <w:rFonts w:ascii="Times New Roman" w:hAnsi="Times New Roman"/>
                <w:sz w:val="18"/>
                <w:szCs w:val="18"/>
              </w:rPr>
              <w:t xml:space="preserve"> un</w:t>
            </w:r>
            <w:r w:rsidRPr="00A24099">
              <w:rPr>
                <w:rFonts w:ascii="Times New Roman" w:hAnsi="Times New Roman"/>
                <w:sz w:val="18"/>
                <w:szCs w:val="18"/>
              </w:rPr>
              <w:t xml:space="preserve"> jaunieti </w:t>
            </w:r>
            <w:r>
              <w:rPr>
                <w:rFonts w:ascii="Times New Roman" w:hAnsi="Times New Roman"/>
                <w:sz w:val="18"/>
                <w:szCs w:val="18"/>
              </w:rPr>
              <w:t>ieskaita</w:t>
            </w:r>
            <w:r w:rsidRPr="00A24099">
              <w:rPr>
                <w:rFonts w:ascii="Times New Roman" w:hAnsi="Times New Roman"/>
                <w:sz w:val="18"/>
                <w:szCs w:val="18"/>
              </w:rPr>
              <w:t xml:space="preserve"> iznākuma rādītājā</w:t>
            </w:r>
            <w:r>
              <w:rPr>
                <w:rFonts w:ascii="Times New Roman" w:hAnsi="Times New Roman"/>
                <w:sz w:val="18"/>
                <w:szCs w:val="18"/>
              </w:rPr>
              <w:t>.</w:t>
            </w:r>
          </w:p>
          <w:p w14:paraId="55DE1570" w14:textId="297A9CF5" w:rsidR="009E1611" w:rsidRPr="00BA20BB" w:rsidRDefault="0006111C" w:rsidP="009E1611">
            <w:pPr>
              <w:spacing w:after="0" w:line="240" w:lineRule="auto"/>
              <w:jc w:val="both"/>
              <w:rPr>
                <w:rFonts w:ascii="Times New Roman" w:hAnsi="Times New Roman"/>
                <w:sz w:val="18"/>
                <w:szCs w:val="18"/>
              </w:rPr>
            </w:pPr>
            <w:r w:rsidRPr="00BA20BB">
              <w:rPr>
                <w:rFonts w:ascii="Times New Roman" w:hAnsi="Times New Roman"/>
                <w:sz w:val="18"/>
                <w:szCs w:val="18"/>
              </w:rPr>
              <w:t xml:space="preserve">Rādītāja vērtības 2023.gadā sasniegšanu apstiprina apliecinājuma dokuments par personu dalību </w:t>
            </w:r>
            <w:r w:rsidR="009E1611">
              <w:rPr>
                <w:rFonts w:ascii="Times New Roman" w:hAnsi="Times New Roman"/>
                <w:sz w:val="18"/>
                <w:szCs w:val="18"/>
              </w:rPr>
              <w:t>atbalsta</w:t>
            </w:r>
            <w:r w:rsidR="009E1611" w:rsidRPr="00BA20BB">
              <w:rPr>
                <w:rFonts w:ascii="Times New Roman" w:hAnsi="Times New Roman"/>
                <w:sz w:val="18"/>
                <w:szCs w:val="18"/>
              </w:rPr>
              <w:t xml:space="preserve"> </w:t>
            </w:r>
            <w:r w:rsidRPr="00BA20BB">
              <w:rPr>
                <w:rFonts w:ascii="Times New Roman" w:hAnsi="Times New Roman"/>
                <w:sz w:val="18"/>
                <w:szCs w:val="18"/>
              </w:rPr>
              <w:t xml:space="preserve">pasākumos - </w:t>
            </w:r>
            <w:r w:rsidR="009E1611">
              <w:rPr>
                <w:rFonts w:ascii="Times New Roman" w:hAnsi="Times New Roman"/>
                <w:sz w:val="18"/>
                <w:szCs w:val="18"/>
              </w:rPr>
              <w:t xml:space="preserve">Valsts izglītības informācijas sistēmas izdruka, izziņa vai </w:t>
            </w:r>
            <w:r w:rsidR="009E1611" w:rsidRPr="00BA20BB">
              <w:rPr>
                <w:rFonts w:ascii="Times New Roman" w:hAnsi="Times New Roman"/>
                <w:sz w:val="18"/>
                <w:szCs w:val="18"/>
              </w:rPr>
              <w:t>rīkojum</w:t>
            </w:r>
            <w:r w:rsidR="009E1611">
              <w:rPr>
                <w:rFonts w:ascii="Times New Roman" w:hAnsi="Times New Roman"/>
                <w:sz w:val="18"/>
                <w:szCs w:val="18"/>
              </w:rPr>
              <w:t>s</w:t>
            </w:r>
            <w:r w:rsidR="009E1611" w:rsidRPr="00BA20BB">
              <w:rPr>
                <w:rFonts w:ascii="Times New Roman" w:hAnsi="Times New Roman"/>
                <w:sz w:val="18"/>
                <w:szCs w:val="18"/>
              </w:rPr>
              <w:t xml:space="preserve"> par uzņemšanu</w:t>
            </w:r>
            <w:r w:rsidR="009E1611">
              <w:rPr>
                <w:rFonts w:ascii="Times New Roman" w:hAnsi="Times New Roman"/>
                <w:sz w:val="18"/>
                <w:szCs w:val="18"/>
              </w:rPr>
              <w:t xml:space="preserve">, izdruka no Valsts ieņēmums dienesta vai </w:t>
            </w:r>
            <w:r w:rsidR="009E1611" w:rsidRPr="00AA43E0">
              <w:rPr>
                <w:rFonts w:ascii="Times New Roman" w:hAnsi="Times New Roman"/>
                <w:sz w:val="18"/>
                <w:szCs w:val="18"/>
              </w:rPr>
              <w:t>saimnieciskās darbības gadījumā – reģistrācijas apliecības datums</w:t>
            </w:r>
            <w:r w:rsidR="009E1611" w:rsidRPr="00BA20BB">
              <w:rPr>
                <w:rFonts w:ascii="Times New Roman" w:hAnsi="Times New Roman"/>
                <w:sz w:val="18"/>
                <w:szCs w:val="18"/>
              </w:rPr>
              <w:t>.</w:t>
            </w:r>
          </w:p>
          <w:p w14:paraId="43E94C85" w14:textId="77777777" w:rsidR="009E1611" w:rsidRPr="009F088E" w:rsidRDefault="009E1611" w:rsidP="009E1611">
            <w:pPr>
              <w:spacing w:after="0" w:line="240" w:lineRule="auto"/>
              <w:jc w:val="both"/>
              <w:rPr>
                <w:rFonts w:ascii="Times New Roman" w:hAnsi="Times New Roman"/>
                <w:sz w:val="18"/>
                <w:szCs w:val="18"/>
              </w:rPr>
            </w:pPr>
          </w:p>
          <w:p w14:paraId="739F9F91" w14:textId="4DF9EA70" w:rsidR="0006111C" w:rsidRPr="00BA20BB" w:rsidRDefault="0006111C" w:rsidP="00124F76">
            <w:pPr>
              <w:spacing w:after="0" w:line="240" w:lineRule="auto"/>
              <w:jc w:val="both"/>
              <w:rPr>
                <w:rFonts w:ascii="Times New Roman" w:hAnsi="Times New Roman"/>
                <w:sz w:val="18"/>
                <w:szCs w:val="18"/>
              </w:rPr>
            </w:pPr>
            <w:r w:rsidRPr="00BA20BB">
              <w:rPr>
                <w:rFonts w:ascii="Times New Roman" w:hAnsi="Times New Roman"/>
                <w:sz w:val="18"/>
                <w:szCs w:val="18"/>
              </w:rPr>
              <w:t>.</w:t>
            </w:r>
          </w:p>
          <w:p w14:paraId="6EDD2A5E" w14:textId="77777777" w:rsidR="0006111C" w:rsidRPr="00247051" w:rsidRDefault="0006111C" w:rsidP="0015453F">
            <w:pPr>
              <w:spacing w:after="0" w:line="240" w:lineRule="auto"/>
              <w:jc w:val="both"/>
              <w:rPr>
                <w:rFonts w:ascii="Times New Roman" w:hAnsi="Times New Roman"/>
                <w:sz w:val="18"/>
                <w:szCs w:val="18"/>
              </w:rPr>
            </w:pPr>
          </w:p>
          <w:p w14:paraId="35AF5C9F" w14:textId="77777777" w:rsidR="0006111C" w:rsidRPr="00247051" w:rsidRDefault="0006111C" w:rsidP="0015453F">
            <w:pPr>
              <w:spacing w:after="0" w:line="240" w:lineRule="auto"/>
              <w:jc w:val="both"/>
              <w:rPr>
                <w:rFonts w:ascii="Times New Roman" w:hAnsi="Times New Roman"/>
                <w:i/>
                <w:sz w:val="18"/>
                <w:szCs w:val="18"/>
              </w:rPr>
            </w:pPr>
            <w:r w:rsidRPr="00247051">
              <w:rPr>
                <w:rFonts w:ascii="Times New Roman" w:hAnsi="Times New Roman"/>
                <w:i/>
                <w:sz w:val="18"/>
                <w:szCs w:val="18"/>
              </w:rPr>
              <w:t>***</w:t>
            </w:r>
          </w:p>
          <w:p w14:paraId="23811EFF" w14:textId="77777777" w:rsidR="0006111C" w:rsidRPr="009F088E" w:rsidRDefault="0006111C" w:rsidP="0015453F">
            <w:pPr>
              <w:spacing w:after="0" w:line="240" w:lineRule="auto"/>
              <w:jc w:val="both"/>
              <w:rPr>
                <w:rFonts w:ascii="Times New Roman" w:hAnsi="Times New Roman"/>
                <w:sz w:val="18"/>
                <w:szCs w:val="18"/>
                <w:lang w:eastAsia="lv-LV"/>
              </w:rPr>
            </w:pPr>
            <w:r w:rsidRPr="009F088E">
              <w:rPr>
                <w:rFonts w:ascii="Times New Roman" w:hAnsi="Times New Roman"/>
                <w:b/>
                <w:i/>
                <w:sz w:val="18"/>
                <w:szCs w:val="18"/>
              </w:rPr>
              <w:t>IR6</w:t>
            </w:r>
            <w:r w:rsidRPr="009F088E">
              <w:rPr>
                <w:rFonts w:ascii="Times New Roman" w:hAnsi="Times New Roman"/>
                <w:i/>
                <w:sz w:val="18"/>
                <w:szCs w:val="18"/>
              </w:rPr>
              <w:t xml:space="preserve"> nosaukums un mērvienība</w:t>
            </w:r>
            <w:r w:rsidRPr="009F088E">
              <w:rPr>
                <w:rFonts w:ascii="Times New Roman" w:hAnsi="Times New Roman"/>
                <w:sz w:val="18"/>
                <w:szCs w:val="18"/>
              </w:rPr>
              <w:t>:</w:t>
            </w:r>
            <w:r w:rsidRPr="009F088E">
              <w:rPr>
                <w:rFonts w:ascii="Times New Roman" w:hAnsi="Times New Roman"/>
                <w:sz w:val="18"/>
                <w:szCs w:val="18"/>
                <w:lang w:eastAsia="lv-LV"/>
              </w:rPr>
              <w:t xml:space="preserve"> </w:t>
            </w:r>
          </w:p>
          <w:p w14:paraId="2B8EF14F" w14:textId="77777777" w:rsidR="0006111C" w:rsidRPr="00AB3703" w:rsidRDefault="0006111C" w:rsidP="0015453F">
            <w:pPr>
              <w:spacing w:after="0" w:line="240" w:lineRule="auto"/>
              <w:jc w:val="both"/>
              <w:rPr>
                <w:rFonts w:ascii="Times New Roman" w:hAnsi="Times New Roman"/>
                <w:b/>
                <w:sz w:val="18"/>
                <w:szCs w:val="18"/>
                <w:lang w:eastAsia="lv-LV"/>
              </w:rPr>
            </w:pPr>
            <w:r w:rsidRPr="00AB3703">
              <w:rPr>
                <w:rFonts w:ascii="Times New Roman" w:hAnsi="Times New Roman"/>
                <w:b/>
                <w:sz w:val="18"/>
                <w:szCs w:val="18"/>
                <w:u w:val="single"/>
                <w:lang w:eastAsia="lv-LV"/>
              </w:rPr>
              <w:t xml:space="preserve">i.7.2.1.f </w:t>
            </w:r>
            <w:r w:rsidRPr="00AB3703">
              <w:rPr>
                <w:rFonts w:ascii="Times New Roman" w:hAnsi="Times New Roman"/>
                <w:b/>
                <w:sz w:val="18"/>
                <w:szCs w:val="18"/>
                <w:lang w:eastAsia="lv-LV"/>
              </w:rPr>
              <w:t>Nodarbinātas personas (dalībnieki)</w:t>
            </w:r>
          </w:p>
          <w:p w14:paraId="25CC20EB" w14:textId="77777777" w:rsidR="0006111C" w:rsidRPr="00AB3703" w:rsidRDefault="0006111C" w:rsidP="0015453F">
            <w:pPr>
              <w:spacing w:after="0" w:line="240" w:lineRule="auto"/>
              <w:jc w:val="both"/>
              <w:rPr>
                <w:rFonts w:ascii="Times New Roman" w:hAnsi="Times New Roman"/>
                <w:sz w:val="18"/>
                <w:szCs w:val="18"/>
                <w:lang w:eastAsia="lv-LV"/>
              </w:rPr>
            </w:pPr>
          </w:p>
          <w:p w14:paraId="23179A36" w14:textId="07A3B59D" w:rsidR="0006111C" w:rsidRPr="00BE1312" w:rsidRDefault="0006111C" w:rsidP="0015453F">
            <w:pPr>
              <w:spacing w:after="0" w:line="240" w:lineRule="auto"/>
              <w:jc w:val="both"/>
              <w:rPr>
                <w:rFonts w:ascii="Times New Roman" w:hAnsi="Times New Roman"/>
                <w:sz w:val="18"/>
                <w:szCs w:val="18"/>
              </w:rPr>
            </w:pPr>
            <w:r w:rsidRPr="00AB3703">
              <w:rPr>
                <w:rFonts w:ascii="Times New Roman" w:hAnsi="Times New Roman"/>
                <w:i/>
                <w:sz w:val="18"/>
                <w:szCs w:val="18"/>
              </w:rPr>
              <w:t>Definīcija</w:t>
            </w:r>
            <w:r w:rsidR="006311E3">
              <w:rPr>
                <w:rFonts w:ascii="Times New Roman" w:hAnsi="Times New Roman"/>
                <w:i/>
                <w:sz w:val="18"/>
                <w:szCs w:val="18"/>
              </w:rPr>
              <w:t>*</w:t>
            </w:r>
            <w:r>
              <w:rPr>
                <w:rFonts w:ascii="Times New Roman" w:hAnsi="Times New Roman"/>
                <w:i/>
                <w:sz w:val="18"/>
                <w:szCs w:val="18"/>
                <w:vertAlign w:val="superscript"/>
              </w:rPr>
              <w:t>2</w:t>
            </w:r>
            <w:r w:rsidRPr="00AB3703">
              <w:rPr>
                <w:rFonts w:ascii="Times New Roman" w:hAnsi="Times New Roman"/>
                <w:i/>
                <w:sz w:val="18"/>
                <w:szCs w:val="18"/>
              </w:rPr>
              <w:t xml:space="preserve"> </w:t>
            </w:r>
            <w:r w:rsidRPr="00AB3703">
              <w:rPr>
                <w:rFonts w:ascii="Times New Roman" w:hAnsi="Times New Roman"/>
                <w:sz w:val="18"/>
                <w:szCs w:val="18"/>
              </w:rPr>
              <w:t>ESF kopējais iznākuma rādītājs</w:t>
            </w:r>
            <w:r w:rsidRPr="00BE1312">
              <w:rPr>
                <w:rFonts w:ascii="Times New Roman" w:hAnsi="Times New Roman"/>
                <w:sz w:val="18"/>
                <w:szCs w:val="18"/>
              </w:rPr>
              <w:t xml:space="preserve"> </w:t>
            </w:r>
          </w:p>
          <w:p w14:paraId="5B83BDFE" w14:textId="77777777" w:rsidR="0006111C" w:rsidRPr="00BE1312" w:rsidRDefault="0006111C" w:rsidP="0015453F">
            <w:pPr>
              <w:spacing w:after="0" w:line="240" w:lineRule="auto"/>
              <w:jc w:val="both"/>
              <w:rPr>
                <w:rFonts w:ascii="Times New Roman" w:hAnsi="Times New Roman"/>
                <w:sz w:val="18"/>
                <w:szCs w:val="18"/>
              </w:rPr>
            </w:pPr>
          </w:p>
          <w:p w14:paraId="2B13B368" w14:textId="77777777" w:rsidR="0006111C" w:rsidRPr="00F42619" w:rsidRDefault="0006111C" w:rsidP="0015453F">
            <w:pPr>
              <w:spacing w:after="0" w:line="240" w:lineRule="auto"/>
              <w:rPr>
                <w:rFonts w:ascii="Times New Roman" w:hAnsi="Times New Roman"/>
                <w:sz w:val="18"/>
                <w:szCs w:val="18"/>
              </w:rPr>
            </w:pPr>
            <w:r w:rsidRPr="00F42619">
              <w:rPr>
                <w:rFonts w:ascii="Times New Roman" w:hAnsi="Times New Roman"/>
                <w:i/>
                <w:sz w:val="18"/>
                <w:szCs w:val="18"/>
              </w:rPr>
              <w:t>Datu avots</w:t>
            </w:r>
            <w:r w:rsidRPr="00F42619">
              <w:rPr>
                <w:rFonts w:ascii="Times New Roman" w:hAnsi="Times New Roman"/>
                <w:sz w:val="18"/>
                <w:szCs w:val="18"/>
              </w:rPr>
              <w:t>: projektu dati</w:t>
            </w:r>
          </w:p>
          <w:p w14:paraId="2DD66F81" w14:textId="77777777" w:rsidR="0006111C" w:rsidRPr="00FD1A39" w:rsidRDefault="0006111C" w:rsidP="0015453F">
            <w:pPr>
              <w:spacing w:after="0" w:line="240" w:lineRule="auto"/>
              <w:jc w:val="both"/>
              <w:rPr>
                <w:rFonts w:ascii="Times New Roman" w:hAnsi="Times New Roman"/>
                <w:sz w:val="18"/>
                <w:szCs w:val="18"/>
              </w:rPr>
            </w:pPr>
          </w:p>
          <w:p w14:paraId="16806FB9" w14:textId="77777777" w:rsidR="0006111C" w:rsidRPr="00FD1A39" w:rsidRDefault="0006111C" w:rsidP="0015453F">
            <w:pPr>
              <w:spacing w:after="0" w:line="240" w:lineRule="auto"/>
              <w:jc w:val="both"/>
              <w:rPr>
                <w:rFonts w:ascii="Times New Roman" w:hAnsi="Times New Roman"/>
                <w:i/>
                <w:sz w:val="18"/>
                <w:szCs w:val="18"/>
              </w:rPr>
            </w:pPr>
            <w:r w:rsidRPr="00FD1A39">
              <w:rPr>
                <w:rFonts w:ascii="Times New Roman" w:hAnsi="Times New Roman"/>
                <w:i/>
                <w:sz w:val="18"/>
                <w:szCs w:val="18"/>
              </w:rPr>
              <w:t>Apkopošanas biežums un ieguves metodoloģija:</w:t>
            </w:r>
          </w:p>
          <w:p w14:paraId="584AC719" w14:textId="77777777" w:rsidR="0006111C" w:rsidRPr="006D66D3" w:rsidRDefault="0006111C" w:rsidP="0015453F">
            <w:pPr>
              <w:spacing w:after="0" w:line="240" w:lineRule="auto"/>
              <w:rPr>
                <w:rFonts w:ascii="Times New Roman" w:hAnsi="Times New Roman"/>
                <w:sz w:val="18"/>
                <w:szCs w:val="18"/>
              </w:rPr>
            </w:pPr>
            <w:r w:rsidRPr="006D66D3">
              <w:rPr>
                <w:rFonts w:ascii="Times New Roman" w:hAnsi="Times New Roman"/>
                <w:sz w:val="18"/>
                <w:szCs w:val="18"/>
              </w:rPr>
              <w:t>1 reizei gadā; projektu dati</w:t>
            </w:r>
          </w:p>
          <w:p w14:paraId="47C50171" w14:textId="77777777" w:rsidR="0006111C" w:rsidRPr="006D66D3" w:rsidRDefault="0006111C" w:rsidP="0015453F">
            <w:pPr>
              <w:spacing w:after="0" w:line="240" w:lineRule="auto"/>
              <w:jc w:val="both"/>
              <w:rPr>
                <w:rFonts w:ascii="Times New Roman" w:hAnsi="Times New Roman"/>
                <w:sz w:val="18"/>
                <w:szCs w:val="18"/>
              </w:rPr>
            </w:pPr>
          </w:p>
          <w:p w14:paraId="6BD53373" w14:textId="77777777" w:rsidR="0006111C" w:rsidRPr="00DA13E8" w:rsidRDefault="0006111C" w:rsidP="0015453F">
            <w:pPr>
              <w:spacing w:after="0" w:line="240" w:lineRule="auto"/>
              <w:jc w:val="both"/>
              <w:rPr>
                <w:rFonts w:ascii="Times New Roman" w:hAnsi="Times New Roman"/>
                <w:i/>
                <w:sz w:val="18"/>
                <w:szCs w:val="18"/>
              </w:rPr>
            </w:pPr>
            <w:r w:rsidRPr="00DA13E8">
              <w:rPr>
                <w:rFonts w:ascii="Times New Roman" w:hAnsi="Times New Roman"/>
                <w:i/>
                <w:sz w:val="18"/>
                <w:szCs w:val="18"/>
              </w:rPr>
              <w:t>Starpposma vērtība 2018:</w:t>
            </w:r>
          </w:p>
          <w:p w14:paraId="6D23B617" w14:textId="546E77FB" w:rsidR="0006111C" w:rsidRPr="00DA13E8" w:rsidRDefault="0006111C" w:rsidP="0015453F">
            <w:pPr>
              <w:spacing w:after="0" w:line="240" w:lineRule="auto"/>
              <w:jc w:val="both"/>
              <w:rPr>
                <w:rFonts w:ascii="Times New Roman" w:hAnsi="Times New Roman"/>
                <w:i/>
                <w:sz w:val="18"/>
                <w:szCs w:val="18"/>
              </w:rPr>
            </w:pPr>
            <w:r w:rsidRPr="00DA13E8">
              <w:rPr>
                <w:rFonts w:ascii="Times New Roman" w:hAnsi="Times New Roman"/>
                <w:i/>
                <w:sz w:val="18"/>
                <w:szCs w:val="18"/>
              </w:rPr>
              <w:t xml:space="preserve">2 206 </w:t>
            </w:r>
          </w:p>
          <w:p w14:paraId="0E0D7F2E" w14:textId="77777777" w:rsidR="0006111C" w:rsidRPr="00DA13E8" w:rsidRDefault="0006111C" w:rsidP="0015453F">
            <w:pPr>
              <w:spacing w:after="0" w:line="240" w:lineRule="auto"/>
              <w:jc w:val="both"/>
              <w:rPr>
                <w:rFonts w:ascii="Times New Roman" w:hAnsi="Times New Roman"/>
                <w:i/>
                <w:sz w:val="18"/>
                <w:szCs w:val="18"/>
              </w:rPr>
            </w:pPr>
          </w:p>
          <w:p w14:paraId="36D4ADB3" w14:textId="77777777" w:rsidR="0006111C" w:rsidRPr="00AE31A4" w:rsidRDefault="0006111C" w:rsidP="0015453F">
            <w:pPr>
              <w:spacing w:after="0" w:line="240" w:lineRule="auto"/>
              <w:jc w:val="both"/>
              <w:rPr>
                <w:rFonts w:ascii="Times New Roman" w:hAnsi="Times New Roman"/>
                <w:sz w:val="18"/>
                <w:szCs w:val="18"/>
              </w:rPr>
            </w:pPr>
            <w:r w:rsidRPr="00DA13E8">
              <w:rPr>
                <w:rFonts w:ascii="Times New Roman" w:hAnsi="Times New Roman"/>
                <w:i/>
                <w:sz w:val="18"/>
                <w:szCs w:val="18"/>
              </w:rPr>
              <w:t>Mērķis 2023</w:t>
            </w:r>
            <w:r w:rsidRPr="00AE31A4">
              <w:rPr>
                <w:rFonts w:ascii="Times New Roman" w:hAnsi="Times New Roman"/>
                <w:sz w:val="18"/>
                <w:szCs w:val="18"/>
              </w:rPr>
              <w:t>:</w:t>
            </w:r>
          </w:p>
          <w:p w14:paraId="18188964" w14:textId="2CFDC056" w:rsidR="0006111C" w:rsidRPr="00AE31A4" w:rsidRDefault="0006111C" w:rsidP="0015453F">
            <w:pPr>
              <w:spacing w:after="0" w:line="240" w:lineRule="auto"/>
              <w:jc w:val="both"/>
              <w:rPr>
                <w:rFonts w:ascii="Times New Roman" w:hAnsi="Times New Roman"/>
                <w:sz w:val="18"/>
                <w:szCs w:val="18"/>
              </w:rPr>
            </w:pPr>
            <w:r w:rsidRPr="00AE31A4">
              <w:rPr>
                <w:rFonts w:ascii="Times New Roman" w:hAnsi="Times New Roman"/>
                <w:sz w:val="18"/>
                <w:szCs w:val="18"/>
              </w:rPr>
              <w:t>2 206</w:t>
            </w:r>
          </w:p>
          <w:p w14:paraId="005B813F" w14:textId="77777777" w:rsidR="0006111C" w:rsidRPr="004B6D84" w:rsidRDefault="0006111C" w:rsidP="0015453F">
            <w:pPr>
              <w:spacing w:after="0" w:line="240" w:lineRule="auto"/>
              <w:jc w:val="both"/>
              <w:rPr>
                <w:rFonts w:ascii="Times New Roman" w:hAnsi="Times New Roman"/>
                <w:sz w:val="18"/>
                <w:szCs w:val="18"/>
              </w:rPr>
            </w:pPr>
          </w:p>
          <w:p w14:paraId="5179FF0A" w14:textId="77777777" w:rsidR="0006111C" w:rsidRPr="004B6D84" w:rsidRDefault="0006111C" w:rsidP="0015453F">
            <w:pPr>
              <w:spacing w:after="0" w:line="240" w:lineRule="auto"/>
              <w:jc w:val="both"/>
              <w:rPr>
                <w:rFonts w:ascii="Times New Roman" w:hAnsi="Times New Roman"/>
                <w:sz w:val="18"/>
                <w:szCs w:val="18"/>
              </w:rPr>
            </w:pPr>
            <w:r w:rsidRPr="004B6D84">
              <w:rPr>
                <w:rFonts w:ascii="Times New Roman" w:hAnsi="Times New Roman"/>
                <w:i/>
                <w:sz w:val="18"/>
                <w:szCs w:val="18"/>
              </w:rPr>
              <w:t>Mērķa vērtības noteikšanas principi/metodoloģija</w:t>
            </w:r>
            <w:r w:rsidRPr="004B6D84">
              <w:rPr>
                <w:rFonts w:ascii="Times New Roman" w:hAnsi="Times New Roman"/>
                <w:sz w:val="18"/>
                <w:szCs w:val="18"/>
              </w:rPr>
              <w:t>:</w:t>
            </w:r>
          </w:p>
          <w:p w14:paraId="2E5800E6" w14:textId="77777777" w:rsidR="0006111C" w:rsidRPr="002F11AE" w:rsidRDefault="0006111C" w:rsidP="0015453F">
            <w:pPr>
              <w:spacing w:after="0" w:line="240" w:lineRule="auto"/>
              <w:jc w:val="both"/>
              <w:rPr>
                <w:rFonts w:ascii="Times New Roman" w:hAnsi="Times New Roman"/>
                <w:sz w:val="18"/>
                <w:szCs w:val="18"/>
              </w:rPr>
            </w:pPr>
            <w:r w:rsidRPr="004B6D84">
              <w:rPr>
                <w:rFonts w:ascii="Times New Roman" w:hAnsi="Times New Roman"/>
                <w:sz w:val="18"/>
                <w:szCs w:val="18"/>
              </w:rPr>
              <w:t>Mērķa vērtības aprēķins veikts</w:t>
            </w:r>
            <w:r w:rsidRPr="002F11AE">
              <w:rPr>
                <w:rFonts w:ascii="Times New Roman" w:hAnsi="Times New Roman"/>
                <w:sz w:val="18"/>
                <w:szCs w:val="18"/>
              </w:rPr>
              <w:t>, pamatojoties uz IZM datiem par:</w:t>
            </w:r>
          </w:p>
          <w:p w14:paraId="41F07BA7" w14:textId="55870CA5" w:rsidR="0006111C" w:rsidRPr="009F088E" w:rsidRDefault="0006111C" w:rsidP="0015453F">
            <w:pPr>
              <w:spacing w:after="0" w:line="240" w:lineRule="auto"/>
              <w:jc w:val="both"/>
              <w:rPr>
                <w:rFonts w:ascii="Times New Roman" w:hAnsi="Times New Roman"/>
                <w:sz w:val="18"/>
                <w:szCs w:val="18"/>
              </w:rPr>
            </w:pPr>
            <w:r w:rsidRPr="002F11AE">
              <w:rPr>
                <w:rFonts w:ascii="Times New Roman" w:hAnsi="Times New Roman"/>
                <w:sz w:val="18"/>
                <w:szCs w:val="18"/>
              </w:rPr>
              <w:lastRenderedPageBreak/>
              <w:t xml:space="preserve">- sākotnējo profesionālo izglītības programmu vidējām vienas vienības izmaksām uz vienu izglītojamo (kvalifikāciju ieguvušo – t.i., 2012.gadā vidēji 67,9% no nodarbinātajiem jauniešiem), </w:t>
            </w:r>
            <w:r w:rsidRPr="00DD1DD9">
              <w:rPr>
                <w:rFonts w:ascii="Times New Roman" w:hAnsi="Times New Roman"/>
                <w:sz w:val="18"/>
                <w:szCs w:val="18"/>
              </w:rPr>
              <w:t xml:space="preserve">kuri </w:t>
            </w:r>
            <w:r w:rsidRPr="00755E22">
              <w:rPr>
                <w:rFonts w:ascii="Times New Roman" w:hAnsi="Times New Roman"/>
                <w:sz w:val="18"/>
                <w:szCs w:val="18"/>
              </w:rPr>
              <w:t>apgūst profesionālās izglītības programmu otrā un trešā profesionālās kvalifikācijas līmeņa ieguvei viena līdz pusotra mācību gada laikā</w:t>
            </w:r>
            <w:r w:rsidRPr="009F088E">
              <w:rPr>
                <w:rFonts w:ascii="Times New Roman" w:hAnsi="Times New Roman"/>
                <w:sz w:val="18"/>
                <w:szCs w:val="18"/>
              </w:rPr>
              <w:t>, 2 600 EUR;</w:t>
            </w:r>
          </w:p>
          <w:p w14:paraId="2246C772" w14:textId="38FCE823"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virs vienas vienības izmaksām (t.sk., ietverot vienas vienības izmaksas programmu īstenošanā iesaistītajam atbalsta personālam, izmaksas virs vienas vienības izmaksām, piemēram, izdevumi dalībai nozaru pārstāvju organizētās izstādēs un konkursos, izglītojamā ceļa izdevumi uz kvalifikācijas prakses vietu un izdevumi par naktsmītni kvalifikācijas prakses laikā, civiltiesiskā apdrošināšana, obligātās veselības pārbaudes kvalifikācijas prakses laikā, vispārizglītojoši STEM programmu izmaksas utt.) – vidēji 300 EUR uz uzņemto izglītojamo (nevis kvalifikāciju ieguvušo), kuri apgūst profesionālās izglītības programmu otrā un trešā profesionālās kvalifikācijas līmeņa ieguvei viena līdz pusotra mācību gada laikā;</w:t>
            </w:r>
          </w:p>
          <w:p w14:paraId="105E1218" w14:textId="59626A85"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 līdzekļi stipendijām plānoti no 70 EUR līdz 115 </w:t>
            </w:r>
            <w:r w:rsidRPr="009F088E">
              <w:rPr>
                <w:rFonts w:ascii="Times New Roman" w:hAnsi="Times New Roman"/>
                <w:iCs/>
                <w:sz w:val="18"/>
                <w:szCs w:val="18"/>
              </w:rPr>
              <w:t>EUR</w:t>
            </w:r>
            <w:r w:rsidRPr="009F088E">
              <w:rPr>
                <w:rFonts w:ascii="Times New Roman" w:hAnsi="Times New Roman"/>
                <w:sz w:val="18"/>
                <w:szCs w:val="18"/>
              </w:rPr>
              <w:t xml:space="preserve"> /mēnesī uz katru uzņemto (nevis kvalifikāciju ieguvušo) izglītojamo, kurš apgūst profesionālās izglītības programmu otrā un trešā profesionālās kvalifikācijas līmeņa ieguvei viena līdz pusotra mācību gada laikā, jeb vidēji 1 000 EUR uz vienu izglītojamo apmācību periodā.</w:t>
            </w:r>
          </w:p>
          <w:p w14:paraId="03E8E69C" w14:textId="77777777" w:rsidR="0006111C" w:rsidRPr="009F088E" w:rsidRDefault="0006111C" w:rsidP="0015453F">
            <w:pPr>
              <w:spacing w:after="0" w:line="240" w:lineRule="auto"/>
              <w:jc w:val="both"/>
              <w:rPr>
                <w:rFonts w:ascii="Times New Roman" w:hAnsi="Times New Roman"/>
                <w:sz w:val="18"/>
                <w:szCs w:val="18"/>
              </w:rPr>
            </w:pPr>
          </w:p>
          <w:p w14:paraId="18E39184" w14:textId="274EF623" w:rsidR="0006111C" w:rsidRPr="009F088E" w:rsidRDefault="0006111C" w:rsidP="0015453F">
            <w:pPr>
              <w:spacing w:after="0" w:line="240" w:lineRule="auto"/>
              <w:jc w:val="both"/>
              <w:rPr>
                <w:rFonts w:ascii="Times New Roman" w:hAnsi="Times New Roman"/>
                <w:b/>
                <w:sz w:val="18"/>
                <w:szCs w:val="18"/>
              </w:rPr>
            </w:pPr>
            <w:r w:rsidRPr="009F088E">
              <w:rPr>
                <w:rFonts w:ascii="Times New Roman" w:hAnsi="Times New Roman"/>
                <w:sz w:val="18"/>
                <w:szCs w:val="18"/>
              </w:rPr>
              <w:t>Attiecīgi vidējās izmaksas uz vienu izglītojamo (nevis kvalifikāciju ieguvušo): ((100 x vidēji 67,9% x 2</w:t>
            </w:r>
            <w:r>
              <w:rPr>
                <w:rFonts w:ascii="Times New Roman" w:hAnsi="Times New Roman"/>
                <w:sz w:val="18"/>
                <w:szCs w:val="18"/>
              </w:rPr>
              <w:t xml:space="preserve"> </w:t>
            </w:r>
            <w:r w:rsidRPr="009F088E">
              <w:rPr>
                <w:rFonts w:ascii="Times New Roman" w:hAnsi="Times New Roman"/>
                <w:sz w:val="18"/>
                <w:szCs w:val="18"/>
              </w:rPr>
              <w:t>600)</w:t>
            </w:r>
            <w:r>
              <w:rPr>
                <w:rFonts w:ascii="Times New Roman" w:hAnsi="Times New Roman"/>
                <w:sz w:val="18"/>
                <w:szCs w:val="18"/>
              </w:rPr>
              <w:t xml:space="preserve"> </w:t>
            </w:r>
            <w:r w:rsidRPr="009F088E">
              <w:rPr>
                <w:rFonts w:ascii="Times New Roman" w:hAnsi="Times New Roman"/>
                <w:sz w:val="18"/>
                <w:szCs w:val="18"/>
              </w:rPr>
              <w:t>+ 100 x 300</w:t>
            </w:r>
            <w:r>
              <w:rPr>
                <w:rFonts w:ascii="Times New Roman" w:hAnsi="Times New Roman"/>
                <w:sz w:val="18"/>
                <w:szCs w:val="18"/>
              </w:rPr>
              <w:t xml:space="preserve"> </w:t>
            </w:r>
            <w:r w:rsidRPr="009F088E">
              <w:rPr>
                <w:rFonts w:ascii="Times New Roman" w:hAnsi="Times New Roman"/>
                <w:sz w:val="18"/>
                <w:szCs w:val="18"/>
              </w:rPr>
              <w:t xml:space="preserve">+ 100 x 1000)/100 </w:t>
            </w:r>
            <w:r w:rsidRPr="009F088E">
              <w:rPr>
                <w:rFonts w:ascii="Times New Roman" w:hAnsi="Times New Roman"/>
                <w:b/>
                <w:sz w:val="18"/>
                <w:szCs w:val="18"/>
              </w:rPr>
              <w:t>= vidēji 3 065,5 EUR</w:t>
            </w:r>
          </w:p>
          <w:p w14:paraId="6D523A2F" w14:textId="77777777" w:rsidR="0006111C" w:rsidRPr="009F088E" w:rsidRDefault="0006111C" w:rsidP="0015453F">
            <w:pPr>
              <w:spacing w:after="0" w:line="240" w:lineRule="auto"/>
              <w:jc w:val="both"/>
              <w:rPr>
                <w:rFonts w:ascii="Times New Roman" w:hAnsi="Times New Roman"/>
                <w:sz w:val="18"/>
                <w:szCs w:val="18"/>
              </w:rPr>
            </w:pPr>
          </w:p>
          <w:p w14:paraId="30B115AD" w14:textId="5E5010F8"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6 762 578 EUR/ vidēji 3 065,5 EUR =</w:t>
            </w:r>
            <w:r w:rsidRPr="009F088E">
              <w:rPr>
                <w:rFonts w:ascii="Times New Roman" w:hAnsi="Times New Roman"/>
                <w:b/>
                <w:sz w:val="18"/>
                <w:szCs w:val="18"/>
              </w:rPr>
              <w:t xml:space="preserve"> 2 206 jaunieši</w:t>
            </w:r>
          </w:p>
          <w:p w14:paraId="235F90F0" w14:textId="77777777" w:rsidR="0006111C" w:rsidRPr="009F088E" w:rsidRDefault="0006111C" w:rsidP="0015453F">
            <w:pPr>
              <w:spacing w:after="0" w:line="240" w:lineRule="auto"/>
              <w:jc w:val="both"/>
              <w:rPr>
                <w:rFonts w:ascii="Times New Roman" w:hAnsi="Times New Roman"/>
                <w:sz w:val="18"/>
                <w:szCs w:val="18"/>
              </w:rPr>
            </w:pPr>
          </w:p>
          <w:p w14:paraId="2447FC63"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 xml:space="preserve">Iznākuma rādītājam sasniegšanai paredzētais finansējums: </w:t>
            </w:r>
          </w:p>
          <w:p w14:paraId="78AA3A74" w14:textId="40A7EE3C" w:rsidR="0006111C" w:rsidRPr="009F088E" w:rsidRDefault="0006111C" w:rsidP="0015453F">
            <w:pPr>
              <w:spacing w:after="0" w:line="240" w:lineRule="auto"/>
              <w:jc w:val="both"/>
              <w:rPr>
                <w:rFonts w:ascii="Times New Roman" w:hAnsi="Times New Roman"/>
                <w:color w:val="0070C0"/>
                <w:sz w:val="18"/>
                <w:szCs w:val="18"/>
              </w:rPr>
            </w:pPr>
            <w:r w:rsidRPr="009F088E">
              <w:rPr>
                <w:rFonts w:ascii="Times New Roman" w:hAnsi="Times New Roman"/>
                <w:sz w:val="18"/>
                <w:szCs w:val="18"/>
              </w:rPr>
              <w:t>6 762 578 EUR</w:t>
            </w:r>
            <w:r w:rsidRPr="009F088E">
              <w:rPr>
                <w:rFonts w:ascii="Times New Roman" w:hAnsi="Times New Roman"/>
                <w:color w:val="0070C0"/>
                <w:sz w:val="18"/>
                <w:szCs w:val="18"/>
              </w:rPr>
              <w:t xml:space="preserve"> </w:t>
            </w:r>
          </w:p>
          <w:p w14:paraId="359161D6" w14:textId="77777777" w:rsidR="0006111C" w:rsidRPr="009F088E" w:rsidRDefault="0006111C" w:rsidP="0015453F">
            <w:pPr>
              <w:spacing w:after="0" w:line="240" w:lineRule="auto"/>
              <w:jc w:val="both"/>
              <w:rPr>
                <w:rFonts w:ascii="Times New Roman" w:hAnsi="Times New Roman"/>
                <w:color w:val="000000" w:themeColor="text1"/>
                <w:sz w:val="18"/>
                <w:szCs w:val="18"/>
              </w:rPr>
            </w:pPr>
          </w:p>
          <w:p w14:paraId="25632596" w14:textId="7D4D3B49" w:rsidR="0006111C" w:rsidRDefault="0006111C" w:rsidP="0015453F">
            <w:pPr>
              <w:spacing w:after="0" w:line="240" w:lineRule="auto"/>
              <w:jc w:val="both"/>
              <w:rPr>
                <w:rFonts w:ascii="Times New Roman" w:hAnsi="Times New Roman"/>
                <w:color w:val="000000" w:themeColor="text1"/>
                <w:sz w:val="18"/>
                <w:szCs w:val="18"/>
              </w:rPr>
            </w:pPr>
            <w:r w:rsidRPr="009F088E">
              <w:rPr>
                <w:rFonts w:ascii="Times New Roman" w:hAnsi="Times New Roman"/>
                <w:color w:val="000000" w:themeColor="text1"/>
                <w:sz w:val="18"/>
                <w:szCs w:val="18"/>
              </w:rPr>
              <w:t>Darbības līmenis – projekt</w:t>
            </w:r>
            <w:r>
              <w:rPr>
                <w:rFonts w:ascii="Times New Roman" w:hAnsi="Times New Roman"/>
                <w:color w:val="000000" w:themeColor="text1"/>
                <w:sz w:val="18"/>
                <w:szCs w:val="18"/>
              </w:rPr>
              <w:t>a daļa</w:t>
            </w:r>
            <w:r w:rsidRPr="009F088E">
              <w:rPr>
                <w:rFonts w:ascii="Times New Roman" w:hAnsi="Times New Roman"/>
                <w:color w:val="000000" w:themeColor="text1"/>
                <w:sz w:val="18"/>
                <w:szCs w:val="18"/>
              </w:rPr>
              <w:t>. Rādītāju datu uzkrāšana darbību līmenī tiek plānota saskaņā ar tām MK noteikumos par SAM pasākuma īstenošanu noteikto. Minēto rādītāju uzkrāj par atbalstāmās darbības “Sākotnējās profesionālās izglītības programmu otrā un trešā profesionālās kvalifikācijas līmeņa ieguve viena vai pusotra mācību gada laikā” ietvaros iesaistītiem dalībniekiem.</w:t>
            </w:r>
          </w:p>
          <w:p w14:paraId="3287390E" w14:textId="77777777" w:rsidR="0006111C" w:rsidRPr="009F088E" w:rsidRDefault="0006111C" w:rsidP="0015453F">
            <w:pPr>
              <w:spacing w:after="0" w:line="240" w:lineRule="auto"/>
              <w:jc w:val="both"/>
              <w:rPr>
                <w:rFonts w:ascii="Times New Roman" w:hAnsi="Times New Roman"/>
                <w:color w:val="000000" w:themeColor="text1"/>
                <w:sz w:val="18"/>
                <w:szCs w:val="18"/>
              </w:rPr>
            </w:pPr>
          </w:p>
          <w:p w14:paraId="60F1B65B" w14:textId="30E7CC8E" w:rsidR="0006111C" w:rsidRPr="009F088E" w:rsidRDefault="0006111C" w:rsidP="0015453F">
            <w:pPr>
              <w:spacing w:after="0" w:line="240" w:lineRule="auto"/>
              <w:jc w:val="both"/>
              <w:rPr>
                <w:rFonts w:ascii="Times New Roman" w:hAnsi="Times New Roman"/>
                <w:sz w:val="18"/>
                <w:szCs w:val="18"/>
              </w:rPr>
            </w:pPr>
            <w:r w:rsidRPr="00174E87">
              <w:rPr>
                <w:rFonts w:ascii="Times New Roman" w:hAnsi="Times New Roman"/>
                <w:sz w:val="18"/>
                <w:szCs w:val="18"/>
              </w:rPr>
              <w:t xml:space="preserve">Rādītāju uzskata par izpildītu (mērķa vērtību par sasniegtu), kad </w:t>
            </w:r>
            <w:r>
              <w:rPr>
                <w:rFonts w:ascii="Times New Roman" w:hAnsi="Times New Roman"/>
                <w:sz w:val="18"/>
                <w:szCs w:val="18"/>
              </w:rPr>
              <w:t xml:space="preserve">2 206 </w:t>
            </w:r>
            <w:r w:rsidRPr="00174E87">
              <w:rPr>
                <w:rFonts w:ascii="Times New Roman" w:hAnsi="Times New Roman"/>
                <w:sz w:val="18"/>
                <w:szCs w:val="18"/>
              </w:rPr>
              <w:t xml:space="preserve"> mērķa grupas personas uzsāk dalību profesionālās izglītības programmā otrā un trešā profesionālās kvalifikācijas līmeņa ieguvei.</w:t>
            </w:r>
            <w:r>
              <w:rPr>
                <w:rFonts w:ascii="Arial" w:hAnsi="Arial" w:cs="Arial"/>
                <w:color w:val="414142"/>
                <w:sz w:val="20"/>
                <w:szCs w:val="20"/>
              </w:rPr>
              <w:t xml:space="preserve"> </w:t>
            </w:r>
            <w:r w:rsidRPr="00174E87">
              <w:rPr>
                <w:rFonts w:ascii="Times New Roman" w:hAnsi="Times New Roman"/>
                <w:sz w:val="18"/>
                <w:szCs w:val="18"/>
              </w:rPr>
              <w:t>Rādītāja vērtības 2023.gadā sasniegšanu apstiprina apliecinājuma dokument</w:t>
            </w:r>
            <w:r>
              <w:rPr>
                <w:rFonts w:ascii="Times New Roman" w:hAnsi="Times New Roman"/>
                <w:sz w:val="18"/>
                <w:szCs w:val="18"/>
              </w:rPr>
              <w:t>s</w:t>
            </w:r>
            <w:r w:rsidRPr="00174E87">
              <w:rPr>
                <w:rFonts w:ascii="Times New Roman" w:hAnsi="Times New Roman"/>
                <w:sz w:val="18"/>
                <w:szCs w:val="18"/>
              </w:rPr>
              <w:t xml:space="preserve"> par personu dalību apmācību pasākumos</w:t>
            </w:r>
            <w:r>
              <w:rPr>
                <w:rFonts w:ascii="Times New Roman" w:hAnsi="Times New Roman"/>
                <w:sz w:val="18"/>
                <w:szCs w:val="18"/>
              </w:rPr>
              <w:t xml:space="preserve"> -</w:t>
            </w:r>
            <w:r w:rsidRPr="00174E87">
              <w:rPr>
                <w:rFonts w:ascii="Times New Roman" w:hAnsi="Times New Roman"/>
                <w:sz w:val="18"/>
                <w:szCs w:val="18"/>
              </w:rPr>
              <w:t xml:space="preserve"> rīkojumi </w:t>
            </w:r>
            <w:r>
              <w:rPr>
                <w:rFonts w:ascii="Times New Roman" w:hAnsi="Times New Roman"/>
                <w:sz w:val="18"/>
                <w:szCs w:val="18"/>
              </w:rPr>
              <w:t>par uzņemšanu</w:t>
            </w:r>
            <w:r w:rsidRPr="00174E87">
              <w:rPr>
                <w:rFonts w:ascii="Times New Roman" w:hAnsi="Times New Roman"/>
                <w:sz w:val="18"/>
                <w:szCs w:val="18"/>
              </w:rPr>
              <w:t>.</w:t>
            </w:r>
          </w:p>
          <w:p w14:paraId="67A5B2F9" w14:textId="12996E59" w:rsidR="0006111C" w:rsidRPr="009F088E" w:rsidRDefault="0006111C" w:rsidP="0015453F">
            <w:pPr>
              <w:spacing w:after="0" w:line="240" w:lineRule="auto"/>
              <w:jc w:val="both"/>
              <w:rPr>
                <w:rFonts w:ascii="Times New Roman" w:hAnsi="Times New Roman"/>
                <w:sz w:val="18"/>
                <w:szCs w:val="18"/>
              </w:rPr>
            </w:pPr>
          </w:p>
        </w:tc>
        <w:tc>
          <w:tcPr>
            <w:tcW w:w="2836" w:type="dxa"/>
          </w:tcPr>
          <w:p w14:paraId="5ACFDF3C"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lastRenderedPageBreak/>
              <w:t>Starpposma vērtība 2018. gadam:</w:t>
            </w:r>
          </w:p>
          <w:p w14:paraId="73B3E666" w14:textId="77777777" w:rsidR="0006111C" w:rsidRPr="009F088E" w:rsidRDefault="0006111C" w:rsidP="0015453F">
            <w:pPr>
              <w:spacing w:after="0" w:line="240" w:lineRule="auto"/>
              <w:jc w:val="both"/>
              <w:rPr>
                <w:rFonts w:ascii="Times New Roman" w:hAnsi="Times New Roman"/>
                <w:i/>
                <w:sz w:val="18"/>
                <w:szCs w:val="18"/>
              </w:rPr>
            </w:pPr>
          </w:p>
          <w:p w14:paraId="579ABC95" w14:textId="1C39B31F" w:rsidR="0006111C" w:rsidRPr="009F088E" w:rsidRDefault="0006111C" w:rsidP="0015453F">
            <w:pPr>
              <w:spacing w:after="0" w:line="240" w:lineRule="auto"/>
              <w:jc w:val="both"/>
              <w:rPr>
                <w:rFonts w:ascii="Times New Roman" w:hAnsi="Times New Roman"/>
                <w:sz w:val="18"/>
                <w:szCs w:val="18"/>
              </w:rPr>
            </w:pPr>
            <w:r>
              <w:rPr>
                <w:rFonts w:ascii="Times New Roman" w:hAnsi="Times New Roman"/>
                <w:sz w:val="18"/>
                <w:szCs w:val="18"/>
              </w:rPr>
              <w:t xml:space="preserve">22 657 840 </w:t>
            </w:r>
            <w:r w:rsidRPr="009F088E">
              <w:rPr>
                <w:rFonts w:ascii="Times New Roman" w:hAnsi="Times New Roman"/>
                <w:sz w:val="18"/>
                <w:szCs w:val="18"/>
              </w:rPr>
              <w:t>EUR (</w:t>
            </w:r>
            <w:r>
              <w:rPr>
                <w:rFonts w:ascii="Times New Roman" w:hAnsi="Times New Roman"/>
                <w:sz w:val="18"/>
                <w:szCs w:val="18"/>
              </w:rPr>
              <w:t>61</w:t>
            </w:r>
            <w:r w:rsidRPr="009F088E">
              <w:rPr>
                <w:rFonts w:ascii="Times New Roman" w:hAnsi="Times New Roman"/>
                <w:sz w:val="18"/>
                <w:szCs w:val="18"/>
              </w:rPr>
              <w:t xml:space="preserve">%), </w:t>
            </w:r>
          </w:p>
          <w:p w14:paraId="66417EC3" w14:textId="72C9C1B4"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t.sk. </w:t>
            </w:r>
            <w:r>
              <w:rPr>
                <w:rFonts w:ascii="Times New Roman" w:hAnsi="Times New Roman"/>
                <w:sz w:val="18"/>
                <w:szCs w:val="18"/>
              </w:rPr>
              <w:t>10 410 359</w:t>
            </w:r>
            <w:r w:rsidRPr="009F088E">
              <w:rPr>
                <w:rFonts w:ascii="Times New Roman" w:hAnsi="Times New Roman"/>
                <w:sz w:val="18"/>
                <w:szCs w:val="18"/>
              </w:rPr>
              <w:t> EUR Jauniešu nodarbinātības iniciatīvas finansējums.</w:t>
            </w:r>
          </w:p>
          <w:p w14:paraId="79A8E87C" w14:textId="77777777" w:rsidR="0006111C" w:rsidRPr="009F088E" w:rsidRDefault="0006111C" w:rsidP="0015453F">
            <w:pPr>
              <w:spacing w:after="0" w:line="240" w:lineRule="auto"/>
              <w:jc w:val="both"/>
              <w:rPr>
                <w:rFonts w:ascii="Times New Roman" w:hAnsi="Times New Roman"/>
                <w:i/>
                <w:sz w:val="18"/>
                <w:szCs w:val="18"/>
              </w:rPr>
            </w:pPr>
          </w:p>
          <w:p w14:paraId="5FEBE198"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t>Mērķis 2023. gadam (vienāds ar</w:t>
            </w:r>
          </w:p>
          <w:p w14:paraId="773A6A7E" w14:textId="77777777" w:rsidR="0006111C" w:rsidRPr="009F088E" w:rsidRDefault="0006111C" w:rsidP="0015453F">
            <w:pPr>
              <w:spacing w:after="0" w:line="240" w:lineRule="auto"/>
              <w:jc w:val="both"/>
              <w:rPr>
                <w:rFonts w:ascii="Times New Roman" w:hAnsi="Times New Roman"/>
                <w:i/>
                <w:sz w:val="18"/>
                <w:szCs w:val="18"/>
              </w:rPr>
            </w:pPr>
            <w:r w:rsidRPr="009F088E">
              <w:rPr>
                <w:rFonts w:ascii="Times New Roman" w:hAnsi="Times New Roman"/>
                <w:i/>
                <w:sz w:val="18"/>
                <w:szCs w:val="18"/>
              </w:rPr>
              <w:lastRenderedPageBreak/>
              <w:t xml:space="preserve"> 100 % no SAM pasākumam paredzētā kopējā finansējuma):</w:t>
            </w:r>
          </w:p>
          <w:p w14:paraId="171461A8" w14:textId="77777777" w:rsidR="0006111C" w:rsidRPr="009F088E" w:rsidRDefault="0006111C" w:rsidP="0015453F">
            <w:pPr>
              <w:spacing w:after="0" w:line="240" w:lineRule="auto"/>
              <w:jc w:val="both"/>
              <w:rPr>
                <w:rFonts w:ascii="Times New Roman" w:hAnsi="Times New Roman"/>
                <w:i/>
                <w:sz w:val="18"/>
                <w:szCs w:val="18"/>
              </w:rPr>
            </w:pPr>
          </w:p>
          <w:p w14:paraId="03F32381" w14:textId="003C7CA0" w:rsidR="0006111C" w:rsidRPr="009F088E" w:rsidRDefault="0006111C" w:rsidP="0015453F">
            <w:pPr>
              <w:spacing w:after="0" w:line="240" w:lineRule="auto"/>
              <w:jc w:val="both"/>
              <w:rPr>
                <w:rFonts w:ascii="Times New Roman" w:hAnsi="Times New Roman"/>
                <w:sz w:val="18"/>
                <w:szCs w:val="18"/>
              </w:rPr>
            </w:pPr>
            <w:r w:rsidRPr="00C650BE">
              <w:rPr>
                <w:rFonts w:ascii="Times New Roman" w:hAnsi="Times New Roman"/>
                <w:sz w:val="18"/>
                <w:szCs w:val="18"/>
              </w:rPr>
              <w:t>36 875 394</w:t>
            </w:r>
            <w:r w:rsidRPr="00C42CD6">
              <w:rPr>
                <w:b/>
                <w:bCs/>
              </w:rPr>
              <w:t> </w:t>
            </w:r>
            <w:r>
              <w:rPr>
                <w:rFonts w:ascii="Times New Roman" w:hAnsi="Times New Roman"/>
                <w:sz w:val="18"/>
                <w:szCs w:val="18"/>
              </w:rPr>
              <w:t> </w:t>
            </w:r>
            <w:r w:rsidRPr="009F088E">
              <w:rPr>
                <w:rFonts w:ascii="Times New Roman" w:hAnsi="Times New Roman"/>
                <w:sz w:val="18"/>
                <w:szCs w:val="18"/>
              </w:rPr>
              <w:t xml:space="preserve">EUR, </w:t>
            </w:r>
          </w:p>
          <w:p w14:paraId="21A5CB8E" w14:textId="2B85AB24"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t.sk. </w:t>
            </w:r>
            <w:r w:rsidRPr="00C650BE">
              <w:rPr>
                <w:rFonts w:ascii="Times New Roman" w:hAnsi="Times New Roman"/>
                <w:sz w:val="18"/>
                <w:szCs w:val="18"/>
              </w:rPr>
              <w:t>13 824 324 </w:t>
            </w:r>
            <w:r w:rsidRPr="009F088E">
              <w:rPr>
                <w:rFonts w:ascii="Times New Roman" w:hAnsi="Times New Roman"/>
                <w:sz w:val="18"/>
                <w:szCs w:val="18"/>
              </w:rPr>
              <w:t>EUR JNI finansējums.</w:t>
            </w:r>
          </w:p>
          <w:p w14:paraId="707EC932" w14:textId="77777777" w:rsidR="0006111C" w:rsidRPr="009F088E" w:rsidRDefault="0006111C" w:rsidP="0015453F">
            <w:pPr>
              <w:spacing w:after="0" w:line="240" w:lineRule="auto"/>
              <w:jc w:val="both"/>
              <w:rPr>
                <w:rFonts w:ascii="Times New Roman" w:hAnsi="Times New Roman"/>
                <w:sz w:val="18"/>
                <w:szCs w:val="18"/>
              </w:rPr>
            </w:pPr>
          </w:p>
          <w:p w14:paraId="4AF96F5C" w14:textId="34255878" w:rsidR="0006111C" w:rsidRPr="009F088E" w:rsidRDefault="0006111C" w:rsidP="0015453F">
            <w:pPr>
              <w:spacing w:after="0" w:line="240" w:lineRule="auto"/>
              <w:jc w:val="both"/>
              <w:rPr>
                <w:rFonts w:ascii="Times New Roman" w:hAnsi="Times New Roman"/>
                <w:sz w:val="18"/>
                <w:szCs w:val="18"/>
              </w:rPr>
            </w:pPr>
            <w:r w:rsidRPr="009F088E">
              <w:rPr>
                <w:rFonts w:ascii="Times New Roman" w:hAnsi="Times New Roman"/>
                <w:sz w:val="18"/>
                <w:szCs w:val="18"/>
              </w:rPr>
              <w:t xml:space="preserve">Paredzamais pasākuma darbību īstenošanas laiks no 2014.g. 2.cet. līdz </w:t>
            </w:r>
            <w:r w:rsidR="007A7647" w:rsidRPr="009F088E">
              <w:rPr>
                <w:rFonts w:ascii="Times New Roman" w:hAnsi="Times New Roman"/>
                <w:sz w:val="18"/>
                <w:szCs w:val="18"/>
              </w:rPr>
              <w:t>20</w:t>
            </w:r>
            <w:r w:rsidR="007A7647">
              <w:rPr>
                <w:rFonts w:ascii="Times New Roman" w:hAnsi="Times New Roman"/>
                <w:sz w:val="18"/>
                <w:szCs w:val="18"/>
              </w:rPr>
              <w:t>23</w:t>
            </w:r>
            <w:r w:rsidRPr="009F088E">
              <w:rPr>
                <w:rFonts w:ascii="Times New Roman" w:hAnsi="Times New Roman"/>
                <w:sz w:val="18"/>
                <w:szCs w:val="18"/>
              </w:rPr>
              <w:t xml:space="preserve">.g. </w:t>
            </w:r>
            <w:r w:rsidR="007A7647">
              <w:rPr>
                <w:rFonts w:ascii="Times New Roman" w:hAnsi="Times New Roman"/>
                <w:sz w:val="18"/>
                <w:szCs w:val="18"/>
              </w:rPr>
              <w:t>4</w:t>
            </w:r>
            <w:r w:rsidRPr="009F088E">
              <w:rPr>
                <w:rFonts w:ascii="Times New Roman" w:hAnsi="Times New Roman"/>
                <w:sz w:val="18"/>
                <w:szCs w:val="18"/>
              </w:rPr>
              <w:t>.cet.</w:t>
            </w:r>
          </w:p>
          <w:p w14:paraId="5E320159" w14:textId="77777777" w:rsidR="0006111C" w:rsidRPr="009F088E" w:rsidRDefault="0006111C" w:rsidP="0015453F">
            <w:pPr>
              <w:spacing w:after="0" w:line="240" w:lineRule="auto"/>
              <w:jc w:val="both"/>
              <w:rPr>
                <w:rFonts w:ascii="Times New Roman" w:hAnsi="Times New Roman"/>
                <w:sz w:val="18"/>
                <w:szCs w:val="18"/>
              </w:rPr>
            </w:pPr>
          </w:p>
          <w:p w14:paraId="3F6AA6DF" w14:textId="77777777" w:rsidR="0006111C" w:rsidRPr="009F088E" w:rsidRDefault="0006111C" w:rsidP="0015453F">
            <w:pPr>
              <w:spacing w:after="0" w:line="240" w:lineRule="auto"/>
              <w:jc w:val="both"/>
              <w:rPr>
                <w:rFonts w:ascii="Times New Roman" w:hAnsi="Times New Roman"/>
                <w:sz w:val="18"/>
                <w:szCs w:val="18"/>
              </w:rPr>
            </w:pPr>
          </w:p>
        </w:tc>
      </w:tr>
    </w:tbl>
    <w:p w14:paraId="37CF5D38" w14:textId="1F71333D" w:rsidR="00FA549B" w:rsidRPr="009C3280" w:rsidRDefault="00FA549B" w:rsidP="004D072A">
      <w:pPr>
        <w:spacing w:after="0"/>
        <w:rPr>
          <w:rFonts w:ascii="Times New Roman" w:hAnsi="Times New Roman"/>
          <w:sz w:val="18"/>
          <w:szCs w:val="18"/>
        </w:rPr>
      </w:pPr>
    </w:p>
    <w:sectPr w:rsidR="00FA549B" w:rsidRPr="009C3280" w:rsidSect="00F33F9A">
      <w:type w:val="continuous"/>
      <w:pgSz w:w="16838" w:h="11906" w:orient="landscape"/>
      <w:pgMar w:top="851" w:right="1440" w:bottom="426"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D3DD8" w14:textId="77777777" w:rsidR="002719A6" w:rsidRDefault="002719A6">
      <w:pPr>
        <w:spacing w:after="0" w:line="240" w:lineRule="auto"/>
      </w:pPr>
      <w:r>
        <w:separator/>
      </w:r>
    </w:p>
  </w:endnote>
  <w:endnote w:type="continuationSeparator" w:id="0">
    <w:p w14:paraId="1689F5FC" w14:textId="77777777" w:rsidR="002719A6" w:rsidRDefault="0027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E8329" w14:textId="0426C088" w:rsidR="00EE44CE" w:rsidRDefault="00EE44CE">
    <w:pPr>
      <w:pStyle w:val="Footer"/>
      <w:jc w:val="right"/>
    </w:pPr>
    <w:r>
      <w:fldChar w:fldCharType="begin"/>
    </w:r>
    <w:r>
      <w:instrText xml:space="preserve"> PAGE   \* MERGEFORMAT </w:instrText>
    </w:r>
    <w:r>
      <w:fldChar w:fldCharType="separate"/>
    </w:r>
    <w:r w:rsidR="00315613">
      <w:rPr>
        <w:noProof/>
      </w:rPr>
      <w:t>42</w:t>
    </w:r>
    <w:r>
      <w:rPr>
        <w:noProof/>
      </w:rPr>
      <w:fldChar w:fldCharType="end"/>
    </w:r>
  </w:p>
  <w:p w14:paraId="501A6A6D" w14:textId="77777777" w:rsidR="00EE44CE" w:rsidRDefault="00EE44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D3186" w14:textId="77777777" w:rsidR="002719A6" w:rsidRDefault="002719A6">
      <w:pPr>
        <w:spacing w:after="0" w:line="240" w:lineRule="auto"/>
      </w:pPr>
      <w:r>
        <w:separator/>
      </w:r>
    </w:p>
  </w:footnote>
  <w:footnote w:type="continuationSeparator" w:id="0">
    <w:p w14:paraId="7B49CBE6" w14:textId="77777777" w:rsidR="002719A6" w:rsidRDefault="002719A6">
      <w:pPr>
        <w:spacing w:after="0" w:line="240" w:lineRule="auto"/>
      </w:pPr>
      <w:r>
        <w:continuationSeparator/>
      </w:r>
    </w:p>
  </w:footnote>
  <w:footnote w:id="1">
    <w:p w14:paraId="51453389" w14:textId="55841827" w:rsidR="00EE44CE" w:rsidRDefault="00EE44CE">
      <w:pPr>
        <w:pStyle w:val="FootnoteText"/>
        <w:rPr>
          <w:rFonts w:ascii="Times New Roman" w:hAnsi="Times New Roman"/>
          <w:sz w:val="16"/>
          <w:szCs w:val="16"/>
        </w:rPr>
      </w:pPr>
      <w:r w:rsidRPr="006A24BC">
        <w:rPr>
          <w:rStyle w:val="FootnoteReference"/>
          <w:sz w:val="16"/>
          <w:szCs w:val="16"/>
        </w:rPr>
        <w:footnoteRef/>
      </w:r>
      <w:r w:rsidRPr="006A24BC">
        <w:rPr>
          <w:sz w:val="16"/>
          <w:szCs w:val="16"/>
        </w:rPr>
        <w:t xml:space="preserve"> </w:t>
      </w:r>
      <w:r w:rsidRPr="006A24BC">
        <w:rPr>
          <w:rFonts w:ascii="Times New Roman" w:hAnsi="Times New Roman"/>
          <w:sz w:val="16"/>
          <w:szCs w:val="16"/>
        </w:rPr>
        <w:t>7.2.1.</w:t>
      </w:r>
      <w:bookmarkStart w:id="0" w:name="_Hlk479149801"/>
      <w:r w:rsidRPr="006A24BC">
        <w:rPr>
          <w:rFonts w:ascii="Times New Roman" w:hAnsi="Times New Roman"/>
          <w:sz w:val="16"/>
          <w:szCs w:val="16"/>
        </w:rPr>
        <w:t xml:space="preserve">specifikā atbalsta mērķa (SAM) rādītāju shēma </w:t>
      </w:r>
      <w:bookmarkEnd w:id="0"/>
      <w:r w:rsidRPr="006A24BC">
        <w:rPr>
          <w:rFonts w:ascii="Times New Roman" w:hAnsi="Times New Roman"/>
          <w:sz w:val="16"/>
          <w:szCs w:val="16"/>
        </w:rPr>
        <w:t>– rādītāju pases pielikums.</w:t>
      </w:r>
    </w:p>
    <w:p w14:paraId="479F68CF" w14:textId="17BFC20C" w:rsidR="00EE44CE" w:rsidRPr="00BF1582" w:rsidRDefault="00EE44CE">
      <w:pPr>
        <w:pStyle w:val="FootnoteText"/>
        <w:rPr>
          <w:sz w:val="16"/>
          <w:szCs w:val="16"/>
        </w:rPr>
      </w:pPr>
      <w:r>
        <w:rPr>
          <w:rFonts w:ascii="Times New Roman" w:hAnsi="Times New Roman"/>
          <w:sz w:val="16"/>
          <w:szCs w:val="16"/>
          <w:vertAlign w:val="superscript"/>
        </w:rPr>
        <w:t xml:space="preserve">* </w:t>
      </w:r>
      <w:r w:rsidRPr="00BF1582">
        <w:rPr>
          <w:rFonts w:ascii="Times New Roman" w:hAnsi="Times New Roman"/>
          <w:sz w:val="16"/>
          <w:szCs w:val="16"/>
        </w:rPr>
        <w:t xml:space="preserve">Rādītāja definīcija noteikta Eiropas Komisijas vadlīnijuās “2014-2020 European Growth Programme Output and Result Indicator Definitions Guidance for the European Social Fund”; pieejamas </w:t>
      </w:r>
      <w:hyperlink r:id="rId1" w:history="1">
        <w:r w:rsidRPr="00D272B5">
          <w:rPr>
            <w:rStyle w:val="Hyperlink"/>
            <w:rFonts w:ascii="Times New Roman" w:hAnsi="Times New Roman"/>
            <w:sz w:val="16"/>
            <w:szCs w:val="16"/>
          </w:rPr>
          <w:t>https://ec.europa.eu/sfc/en/system/files/ged/ESF%20monitoring%20and%20evaluation%20guidance.pdf</w:t>
        </w:r>
      </w:hyperlink>
      <w:r>
        <w:rPr>
          <w:rFonts w:ascii="Times New Roman" w:hAnsi="Times New Roman"/>
          <w:sz w:val="16"/>
          <w:szCs w:val="16"/>
        </w:rPr>
        <w:t xml:space="preserve"> </w:t>
      </w:r>
    </w:p>
  </w:footnote>
  <w:footnote w:id="2">
    <w:p w14:paraId="50BF5EEB" w14:textId="74CD85F4" w:rsidR="00EE44CE" w:rsidRPr="00C443ED" w:rsidRDefault="00EE44CE">
      <w:pPr>
        <w:pStyle w:val="FootnoteText"/>
        <w:rPr>
          <w:lang w:val="en-US"/>
        </w:rPr>
      </w:pPr>
      <w:r w:rsidRPr="00C443ED">
        <w:rPr>
          <w:rFonts w:ascii="Times New Roman" w:hAnsi="Times New Roman"/>
          <w:sz w:val="16"/>
          <w:szCs w:val="16"/>
        </w:rPr>
        <w:footnoteRef/>
      </w:r>
      <w:r w:rsidRPr="00C443ED">
        <w:rPr>
          <w:rFonts w:ascii="Times New Roman" w:hAnsi="Times New Roman"/>
          <w:sz w:val="16"/>
          <w:szCs w:val="16"/>
        </w:rPr>
        <w:t xml:space="preserve"> formalizēta vērtēšanas un atzīšanas procesa rezultāts atbilstoši profesijas standartā noteiktām attiecīgajām profesionālās kvalifikācijas prasībām, ko apstiprina valsts atzīts profesionālās kvalifikācijas dokuments</w:t>
      </w:r>
      <w:r>
        <w:rPr>
          <w:rFonts w:ascii="Times New Roman" w:hAnsi="Times New Roman"/>
          <w:sz w:val="16"/>
          <w:szCs w:val="16"/>
        </w:rPr>
        <w:t xml:space="preserve">. 7.2.1.2.pasākumā tiek nodrošināta </w:t>
      </w:r>
      <w:r w:rsidRPr="00C443ED">
        <w:rPr>
          <w:rFonts w:ascii="Times New Roman" w:hAnsi="Times New Roman"/>
          <w:sz w:val="16"/>
          <w:szCs w:val="16"/>
        </w:rPr>
        <w:t xml:space="preserve">pirmā </w:t>
      </w:r>
      <w:r>
        <w:rPr>
          <w:rFonts w:ascii="Times New Roman" w:hAnsi="Times New Roman"/>
          <w:sz w:val="16"/>
          <w:szCs w:val="16"/>
        </w:rPr>
        <w:t>profesionālās kvalifikācijas līmeņa</w:t>
      </w:r>
      <w:r w:rsidRPr="00C443ED">
        <w:rPr>
          <w:rFonts w:ascii="Times New Roman" w:hAnsi="Times New Roman"/>
          <w:sz w:val="16"/>
          <w:szCs w:val="16"/>
        </w:rPr>
        <w:t xml:space="preserve"> (atbilst 2 Latvijas kvalifikāciju ietvarstruktūras (LKI) līmenim), otrā </w:t>
      </w:r>
      <w:r>
        <w:rPr>
          <w:rFonts w:ascii="Times New Roman" w:hAnsi="Times New Roman"/>
          <w:sz w:val="16"/>
          <w:szCs w:val="16"/>
        </w:rPr>
        <w:t xml:space="preserve">profesionālās </w:t>
      </w:r>
      <w:r w:rsidRPr="00C443ED">
        <w:rPr>
          <w:rFonts w:ascii="Times New Roman" w:hAnsi="Times New Roman"/>
          <w:sz w:val="16"/>
          <w:szCs w:val="16"/>
        </w:rPr>
        <w:t xml:space="preserve">kvalifikācijas līmeņa (atbilst 3 LKI līmenim) un trešā </w:t>
      </w:r>
      <w:r>
        <w:rPr>
          <w:rFonts w:ascii="Times New Roman" w:hAnsi="Times New Roman"/>
          <w:sz w:val="16"/>
          <w:szCs w:val="16"/>
        </w:rPr>
        <w:t xml:space="preserve">profesionālās </w:t>
      </w:r>
      <w:r w:rsidRPr="00C443ED">
        <w:rPr>
          <w:rFonts w:ascii="Times New Roman" w:hAnsi="Times New Roman"/>
          <w:sz w:val="16"/>
          <w:szCs w:val="16"/>
        </w:rPr>
        <w:t>kvalifikācijas līmeņa (atbilst 4 LKI līmenim)</w:t>
      </w:r>
      <w:r>
        <w:rPr>
          <w:rFonts w:ascii="Times New Roman" w:hAnsi="Times New Roman"/>
          <w:sz w:val="16"/>
          <w:szCs w:val="16"/>
        </w:rPr>
        <w:t xml:space="preserve"> ieguve.</w:t>
      </w:r>
    </w:p>
  </w:footnote>
  <w:footnote w:id="3">
    <w:p w14:paraId="0396064E" w14:textId="28FA2DC6" w:rsidR="00F853BE" w:rsidRDefault="00F853BE">
      <w:pPr>
        <w:pStyle w:val="FootnoteText"/>
      </w:pPr>
      <w:r>
        <w:rPr>
          <w:rStyle w:val="FootnoteReference"/>
        </w:rPr>
        <w:footnoteRef/>
      </w:r>
      <w:r>
        <w:t xml:space="preserve"> </w:t>
      </w:r>
      <w:r w:rsidRPr="00F853BE">
        <w:t>JSPA nebūs atsevišķi jāuzskaita dati par MK noteikumu Nr.207 40.13.2.1. un 40.13.2.3.apakšpunktā norādīto ilgtermiņa rezultāta rādītāju izpildi, informāciju nodrošinās CFLA, to iegūstot no KP VIS integrētajām datu bāzēm.</w:t>
      </w:r>
    </w:p>
  </w:footnote>
  <w:footnote w:id="4">
    <w:p w14:paraId="4FD1B100" w14:textId="199FC300" w:rsidR="00EE44CE" w:rsidRPr="006B5924" w:rsidRDefault="00EE44CE" w:rsidP="00EE44CE">
      <w:pPr>
        <w:pStyle w:val="CommentText"/>
        <w:rPr>
          <w:lang w:val="lv-LV"/>
        </w:rPr>
      </w:pPr>
      <w:r>
        <w:rPr>
          <w:rStyle w:val="FootnoteReference"/>
        </w:rPr>
        <w:footnoteRef/>
      </w:r>
      <w:r>
        <w:t xml:space="preserve"> </w:t>
      </w:r>
      <w:r w:rsidRPr="00292401">
        <w:rPr>
          <w:lang w:val="lv-LV"/>
        </w:rPr>
        <w:t>JSPA nebūs atsevišķi jāuzskaita dati par MK noteikumu Nr.207 40.13.2.1. un 40.13.2.3.apakšpunktā norādīto ilgtermiņa rezultāta rādītāju izpildi, informāciju nodrošinās CFLA, to iegūstot no KP VIS integrētajām datu bāzēm</w:t>
      </w:r>
      <w:r>
        <w:rPr>
          <w:lang w:val="lv-LV"/>
        </w:rPr>
        <w:t>.</w:t>
      </w:r>
    </w:p>
    <w:p w14:paraId="565306A5" w14:textId="18DC2059" w:rsidR="00EE44CE" w:rsidRPr="00EE44CE" w:rsidRDefault="00EE44CE">
      <w:pPr>
        <w:pStyle w:val="FootnoteText"/>
        <w:rPr>
          <w:lang w:val="en-US"/>
        </w:rPr>
      </w:pPr>
    </w:p>
  </w:footnote>
  <w:footnote w:id="5">
    <w:p w14:paraId="62C7EB5D" w14:textId="4EE654B6" w:rsidR="00EE44CE" w:rsidRPr="006311E3" w:rsidRDefault="00EE44CE" w:rsidP="006311E3">
      <w:pPr>
        <w:spacing w:after="0" w:line="240" w:lineRule="auto"/>
        <w:rPr>
          <w:rFonts w:ascii="Times New Roman" w:hAnsi="Times New Roman"/>
          <w:sz w:val="16"/>
          <w:szCs w:val="16"/>
        </w:rPr>
      </w:pPr>
      <w:r w:rsidRPr="006311E3">
        <w:rPr>
          <w:rStyle w:val="FootnoteReference"/>
          <w:sz w:val="16"/>
          <w:szCs w:val="16"/>
        </w:rPr>
        <w:footnoteRef/>
      </w:r>
      <w:r w:rsidRPr="006311E3">
        <w:rPr>
          <w:sz w:val="16"/>
          <w:szCs w:val="16"/>
        </w:rPr>
        <w:t xml:space="preserve"> </w:t>
      </w:r>
      <w:r w:rsidRPr="006311E3">
        <w:rPr>
          <w:rFonts w:ascii="Times New Roman" w:hAnsi="Times New Roman"/>
          <w:sz w:val="16"/>
          <w:szCs w:val="16"/>
        </w:rPr>
        <w:t>iegūta vismaz 12 mēnešus pirms uzņemšanas 7.2.1.2. pasākumā</w:t>
      </w:r>
    </w:p>
  </w:footnote>
  <w:footnote w:id="6">
    <w:p w14:paraId="42D64CC2" w14:textId="261B1FD6" w:rsidR="00EE44CE" w:rsidRDefault="00EE44CE">
      <w:pPr>
        <w:pStyle w:val="FootnoteText"/>
      </w:pPr>
      <w:r>
        <w:rPr>
          <w:rStyle w:val="FootnoteReference"/>
        </w:rPr>
        <w:footnoteRef/>
      </w:r>
      <w:r>
        <w:t xml:space="preserve"> </w:t>
      </w:r>
      <w:r w:rsidRPr="00506E78">
        <w:rPr>
          <w:rFonts w:ascii="Times New Roman" w:hAnsi="Times New Roman"/>
          <w:sz w:val="16"/>
          <w:szCs w:val="16"/>
        </w:rPr>
        <w:t>Finanšu rādītāja mērvienība</w:t>
      </w:r>
      <w:r>
        <w:rPr>
          <w:rFonts w:ascii="Times New Roman" w:hAnsi="Times New Roman"/>
        </w:rPr>
        <w:t xml:space="preserve"> –</w:t>
      </w:r>
      <w:r w:rsidRPr="00506E78">
        <w:rPr>
          <w:rFonts w:ascii="Times New Roman" w:hAnsi="Times New Roman"/>
          <w:sz w:val="16"/>
          <w:szCs w:val="16"/>
        </w:rPr>
        <w:t>attiecināmie izdevumi EUR  sertificējošās iestādes uzskaites sistēmā, līdz 30.06.2019. sertificētie izdevumi, kas finansējuma saņēmējiem radušies līdz 31.12.2018. Starpposma vērtības noteikšanā nedrīkst iekļaut snieguma rezerves apjomu 6 %, kamēr mērķis nosakāms iekļaujot rezerves apjomu</w:t>
      </w:r>
    </w:p>
  </w:footnote>
  <w:footnote w:id="7">
    <w:p w14:paraId="333CDC1F" w14:textId="010A58E3" w:rsidR="00EE44CE" w:rsidRPr="00A10CB4" w:rsidRDefault="00EE44CE" w:rsidP="0015453F">
      <w:pPr>
        <w:pStyle w:val="FootnoteText"/>
        <w:rPr>
          <w:rFonts w:ascii="Times New Roman" w:hAnsi="Times New Roman"/>
          <w:sz w:val="16"/>
          <w:szCs w:val="16"/>
        </w:rPr>
      </w:pPr>
      <w:r w:rsidRPr="00A10CB4">
        <w:rPr>
          <w:rFonts w:ascii="Times New Roman" w:hAnsi="Times New Roman"/>
          <w:sz w:val="16"/>
          <w:szCs w:val="16"/>
          <w:vertAlign w:val="superscript"/>
        </w:rPr>
        <w:footnoteRef/>
      </w:r>
      <w:r w:rsidRPr="00A10CB4">
        <w:rPr>
          <w:rFonts w:ascii="Times New Roman" w:hAnsi="Times New Roman"/>
          <w:sz w:val="16"/>
          <w:szCs w:val="16"/>
          <w:vertAlign w:val="superscript"/>
        </w:rPr>
        <w:t xml:space="preserve"> </w:t>
      </w:r>
      <w:r w:rsidRPr="00A10CB4">
        <w:rPr>
          <w:rFonts w:ascii="Times New Roman" w:hAnsi="Times New Roman"/>
          <w:sz w:val="16"/>
          <w:szCs w:val="16"/>
        </w:rPr>
        <w:t xml:space="preserve">Izmaksas, kuras sedz darba devējs: ikmēneša darba algas daļa (līdzfinansējums) un valsts sociālās apdrošināšanas obligātās iemaksas no līdzfinansētas algas daļas par </w:t>
      </w:r>
      <w:r>
        <w:rPr>
          <w:rFonts w:ascii="Times New Roman" w:hAnsi="Times New Roman"/>
          <w:sz w:val="16"/>
          <w:szCs w:val="16"/>
        </w:rPr>
        <w:t xml:space="preserve">atbalstāmajā darbībā </w:t>
      </w:r>
      <w:r w:rsidRPr="00A10CB4">
        <w:rPr>
          <w:rFonts w:ascii="Times New Roman" w:hAnsi="Times New Roman"/>
          <w:sz w:val="16"/>
          <w:szCs w:val="16"/>
        </w:rPr>
        <w:t xml:space="preserve">iesaistītajiem jauniešiem </w:t>
      </w:r>
    </w:p>
  </w:footnote>
  <w:footnote w:id="8">
    <w:p w14:paraId="3C4C4957" w14:textId="262AE7D4" w:rsidR="00EE44CE" w:rsidRDefault="00EE44CE" w:rsidP="0015453F">
      <w:pPr>
        <w:pStyle w:val="FootnoteText"/>
      </w:pPr>
      <w:r w:rsidRPr="00A10CB4">
        <w:rPr>
          <w:rStyle w:val="FootnoteReference"/>
          <w:rFonts w:ascii="Times New Roman" w:hAnsi="Times New Roman"/>
          <w:sz w:val="16"/>
          <w:szCs w:val="16"/>
        </w:rPr>
        <w:footnoteRef/>
      </w:r>
      <w:r w:rsidRPr="00A10CB4">
        <w:rPr>
          <w:rFonts w:ascii="Times New Roman" w:hAnsi="Times New Roman"/>
          <w:sz w:val="16"/>
          <w:szCs w:val="16"/>
        </w:rPr>
        <w:t xml:space="preserve"> Izmaksas, kuras sedz darba devējs: ikmēneša darba algas daļa (līdzfinansējums) un valsts sociālās apdrošināšanas obligātās iemaksas no līdzfinansētas algas daļas par atbalstāmajā darbībā iesaistītajiem jauniešiem</w:t>
      </w:r>
    </w:p>
  </w:footnote>
  <w:footnote w:id="9">
    <w:p w14:paraId="3D3233A6" w14:textId="2187A9B3" w:rsidR="00EE44CE" w:rsidRPr="00292401" w:rsidRDefault="00EE44CE">
      <w:pPr>
        <w:pStyle w:val="FootnoteText"/>
        <w:rPr>
          <w:lang w:val="en-US"/>
        </w:rPr>
      </w:pPr>
      <w:r>
        <w:rPr>
          <w:rStyle w:val="FootnoteReference"/>
        </w:rPr>
        <w:footnoteRef/>
      </w:r>
      <w:r>
        <w:t xml:space="preserve"> </w:t>
      </w:r>
      <w:r w:rsidRPr="00C443ED">
        <w:rPr>
          <w:rFonts w:ascii="Times New Roman" w:hAnsi="Times New Roman"/>
          <w:sz w:val="16"/>
          <w:szCs w:val="16"/>
        </w:rPr>
        <w:t>formalizēta vērtēšanas un atzīšanas procesa rezultāts atbilstoši profesijas standartā noteiktām attiecīgajām profesionālās kvalifikācijas prasībām, ko apstiprina valsts atzīts profesionālās kvalifikācijas dokuments</w:t>
      </w:r>
      <w:r>
        <w:rPr>
          <w:rFonts w:ascii="Times New Roman" w:hAnsi="Times New Roman"/>
          <w:sz w:val="16"/>
          <w:szCs w:val="16"/>
        </w:rPr>
        <w:t xml:space="preserve">. 7.2.1.2.pasākumā tiek nodrošināta </w:t>
      </w:r>
      <w:r w:rsidRPr="00C443ED">
        <w:rPr>
          <w:rFonts w:ascii="Times New Roman" w:hAnsi="Times New Roman"/>
          <w:sz w:val="16"/>
          <w:szCs w:val="16"/>
        </w:rPr>
        <w:t xml:space="preserve">pirmā </w:t>
      </w:r>
      <w:r>
        <w:rPr>
          <w:rFonts w:ascii="Times New Roman" w:hAnsi="Times New Roman"/>
          <w:sz w:val="16"/>
          <w:szCs w:val="16"/>
        </w:rPr>
        <w:t>profesionālās kvalifikācijas līmeņa</w:t>
      </w:r>
      <w:r w:rsidRPr="00C443ED">
        <w:rPr>
          <w:rFonts w:ascii="Times New Roman" w:hAnsi="Times New Roman"/>
          <w:sz w:val="16"/>
          <w:szCs w:val="16"/>
        </w:rPr>
        <w:t xml:space="preserve"> (atbilst 2 Latvijas kvalifikāciju ietvarstruktūras (LKI) līmenim), otrā </w:t>
      </w:r>
      <w:r>
        <w:rPr>
          <w:rFonts w:ascii="Times New Roman" w:hAnsi="Times New Roman"/>
          <w:sz w:val="16"/>
          <w:szCs w:val="16"/>
        </w:rPr>
        <w:t xml:space="preserve">profesionālās </w:t>
      </w:r>
      <w:r w:rsidRPr="00C443ED">
        <w:rPr>
          <w:rFonts w:ascii="Times New Roman" w:hAnsi="Times New Roman"/>
          <w:sz w:val="16"/>
          <w:szCs w:val="16"/>
        </w:rPr>
        <w:t xml:space="preserve">kvalifikācijas līmeņa (atbilst 3 LKI līmenim) un trešā </w:t>
      </w:r>
      <w:r>
        <w:rPr>
          <w:rFonts w:ascii="Times New Roman" w:hAnsi="Times New Roman"/>
          <w:sz w:val="16"/>
          <w:szCs w:val="16"/>
        </w:rPr>
        <w:t xml:space="preserve">profesionālās </w:t>
      </w:r>
      <w:r w:rsidRPr="00C443ED">
        <w:rPr>
          <w:rFonts w:ascii="Times New Roman" w:hAnsi="Times New Roman"/>
          <w:sz w:val="16"/>
          <w:szCs w:val="16"/>
        </w:rPr>
        <w:t>kvalifikācijas līmeņa (atbilst 4 LKI līmenim)</w:t>
      </w:r>
      <w:r>
        <w:rPr>
          <w:rFonts w:ascii="Times New Roman" w:hAnsi="Times New Roman"/>
          <w:sz w:val="16"/>
          <w:szCs w:val="16"/>
        </w:rPr>
        <w:t xml:space="preserve"> ieguve.</w:t>
      </w:r>
    </w:p>
  </w:footnote>
  <w:footnote w:id="10">
    <w:p w14:paraId="133BB76D" w14:textId="693058C9" w:rsidR="00EE44CE" w:rsidRPr="00032900" w:rsidRDefault="00EE44CE">
      <w:pPr>
        <w:pStyle w:val="FootnoteText"/>
        <w:rPr>
          <w:sz w:val="16"/>
          <w:szCs w:val="16"/>
        </w:rPr>
      </w:pPr>
      <w:r w:rsidRPr="00032900">
        <w:rPr>
          <w:rStyle w:val="FootnoteReference"/>
          <w:sz w:val="16"/>
          <w:szCs w:val="16"/>
        </w:rPr>
        <w:footnoteRef/>
      </w:r>
      <w:r w:rsidRPr="00032900">
        <w:rPr>
          <w:sz w:val="16"/>
          <w:szCs w:val="16"/>
        </w:rPr>
        <w:t xml:space="preserve"> </w:t>
      </w:r>
      <w:r w:rsidRPr="00032900">
        <w:rPr>
          <w:rFonts w:ascii="Calibri Light" w:hAnsi="Calibri Light" w:cs="Calibri Light"/>
          <w:sz w:val="16"/>
          <w:szCs w:val="16"/>
        </w:rPr>
        <w:t>iegūta vismaz 12 mēnešus pirms uzņemšanas 7.2.1.2. pasākumā</w:t>
      </w:r>
    </w:p>
  </w:footnote>
  <w:footnote w:id="11">
    <w:p w14:paraId="7E0DCF42" w14:textId="328400A8" w:rsidR="00EE44CE" w:rsidRPr="003F22B7" w:rsidRDefault="00EE44CE" w:rsidP="00E60108">
      <w:pPr>
        <w:pStyle w:val="FootnoteText"/>
        <w:jc w:val="both"/>
        <w:rPr>
          <w:rFonts w:ascii="Calibri Light" w:hAnsi="Calibri Light" w:cs="Calibri Light"/>
          <w:color w:val="FF0000"/>
          <w:sz w:val="16"/>
          <w:szCs w:val="16"/>
        </w:rPr>
      </w:pPr>
      <w:r w:rsidRPr="00032900">
        <w:rPr>
          <w:rFonts w:ascii="Calibri Light" w:hAnsi="Calibri Light" w:cs="Calibri Light"/>
          <w:sz w:val="16"/>
          <w:szCs w:val="16"/>
        </w:rPr>
        <w:footnoteRef/>
      </w:r>
      <w:r w:rsidRPr="00032900">
        <w:rPr>
          <w:rFonts w:ascii="Calibri Light" w:hAnsi="Calibri Light" w:cs="Calibri Light"/>
          <w:sz w:val="16"/>
          <w:szCs w:val="16"/>
        </w:rPr>
        <w:t xml:space="preserve"> Profesionālās izglītības programmas darba tirgū nepieciešamo prasmju apguvei, kas jaunietim dod iespēju pilnveidot savu profesionālo meistarību un apgūt mainīgām darba tirgus prasībām atbilstošas sistematizētas profesionālās zināšanas un prasmes (jaunietim saskaņā ar profesionālās izglītības ieguvi regulējošiem normatīvajiem aktiem izsniedz apliecību par profesionālās pilnveides izglītības ieguvi)</w:t>
      </w:r>
    </w:p>
  </w:footnote>
  <w:footnote w:id="12">
    <w:p w14:paraId="58FA4968" w14:textId="6365BA89" w:rsidR="00EE44CE" w:rsidRDefault="00EE44CE">
      <w:pPr>
        <w:pStyle w:val="FootnoteText"/>
      </w:pPr>
      <w:r>
        <w:rPr>
          <w:rStyle w:val="FootnoteReference"/>
        </w:rPr>
        <w:footnoteRef/>
      </w:r>
      <w:r>
        <w:t xml:space="preserve"> </w:t>
      </w:r>
      <w:r>
        <w:rPr>
          <w:rFonts w:ascii="Times New Roman" w:hAnsi="Times New Roman"/>
          <w:sz w:val="18"/>
          <w:szCs w:val="18"/>
        </w:rPr>
        <w:t xml:space="preserve">T.sk. </w:t>
      </w:r>
      <w:r w:rsidRPr="001C27A0">
        <w:rPr>
          <w:rFonts w:ascii="Times New Roman" w:hAnsi="Times New Roman"/>
          <w:sz w:val="18"/>
          <w:szCs w:val="18"/>
        </w:rPr>
        <w:t>Eiropas Sociālā fonda (turpmāk – ESF) finansējums – 649 325,39 EUR, Eiropas Savienības (turpmāk – ES) budžeta speciālais piešķīrums Jauniešu nodarbinātības iniciatīvas (turpmāk – JNI) finansēšanai –  580 997,50 EUR un valsts budžeta (turpmāk – VB) līdzfinansējums – 35 043,07 EUR.</w:t>
      </w:r>
    </w:p>
  </w:footnote>
  <w:footnote w:id="13">
    <w:p w14:paraId="2C29C53E" w14:textId="5271895C" w:rsidR="00EE44CE" w:rsidRPr="00BC74CB" w:rsidRDefault="00EE44CE" w:rsidP="00BC74CB">
      <w:pPr>
        <w:pStyle w:val="FootnoteText"/>
        <w:rPr>
          <w:rFonts w:ascii="Times New Roman" w:hAnsi="Times New Roman"/>
          <w:sz w:val="18"/>
          <w:szCs w:val="18"/>
        </w:rPr>
      </w:pPr>
      <w:r>
        <w:rPr>
          <w:rStyle w:val="FootnoteReference"/>
        </w:rPr>
        <w:footnoteRef/>
      </w:r>
      <w:r>
        <w:t xml:space="preserve"> </w:t>
      </w:r>
      <w:r w:rsidRPr="00BC74CB">
        <w:rPr>
          <w:rFonts w:ascii="Times New Roman" w:hAnsi="Times New Roman"/>
          <w:sz w:val="18"/>
          <w:szCs w:val="18"/>
        </w:rPr>
        <w:t>MK 11.01.2022. noteikumi Nr. 12 “Grozījumi Ministru kabineta 2015. gada 28. aprīļa noteikumos Nr. 207 "Darbības programmas "Izaugsme un nodarbinātība" 7.2.1. specifiskā atbalsta mērķa "Palielināt nodarbinātībā, izglītībā vai apmācībās neiesaistītu jauniešu nodarbinātību un izglītības ieguvi Jauniešu garantijas ietvaros" pasākumu "Aktīvās darba tirgus politikas pasākumu īstenošana jauniešu bezdarbnieku nodarbinātības veicināšanai" un "Sākotnējās profesionālās izglītības programmu īstenošana Jauniešu garantijas ietvaros" īstenošanas noteikumi".</w:t>
      </w:r>
    </w:p>
  </w:footnote>
  <w:footnote w:id="14">
    <w:p w14:paraId="4CCB0917" w14:textId="4CECB04E" w:rsidR="00EE44CE" w:rsidRPr="00A005C0" w:rsidRDefault="00EE44CE">
      <w:pPr>
        <w:pStyle w:val="FootnoteText"/>
      </w:pPr>
      <w:r>
        <w:rPr>
          <w:rStyle w:val="FootnoteReference"/>
        </w:rPr>
        <w:footnoteRef/>
      </w:r>
      <w:r>
        <w:t xml:space="preserve"> -</w:t>
      </w:r>
      <w:r>
        <w:tab/>
      </w:r>
      <w:r w:rsidRPr="009E1611">
        <w:rPr>
          <w:rFonts w:ascii="Times New Roman" w:hAnsi="Times New Roman"/>
          <w:sz w:val="18"/>
          <w:szCs w:val="18"/>
        </w:rPr>
        <w:t>Iznākuma un arī rezultāta rādītājā netiek ieskaitīti Jaunieši, kas saņems tikai atbalstu speciālistu komandas  nodrošināšanai. JSPA atsevišķi uzskaitīs šo atbalstu saņēmušās personas;</w:t>
      </w:r>
    </w:p>
  </w:footnote>
  <w:footnote w:id="15">
    <w:p w14:paraId="3AC7D92D" w14:textId="6ADF3990" w:rsidR="00721DEE" w:rsidRPr="0043252F" w:rsidRDefault="00721DEE" w:rsidP="0043252F">
      <w:pPr>
        <w:pStyle w:val="FootnoteText"/>
        <w:jc w:val="both"/>
        <w:rPr>
          <w:sz w:val="16"/>
          <w:szCs w:val="16"/>
        </w:rPr>
      </w:pPr>
      <w:r>
        <w:rPr>
          <w:rStyle w:val="FootnoteReference"/>
        </w:rPr>
        <w:footnoteRef/>
      </w:r>
      <w:r>
        <w:t xml:space="preserve"> </w:t>
      </w:r>
      <w:r w:rsidRPr="009E1611">
        <w:rPr>
          <w:sz w:val="16"/>
          <w:szCs w:val="16"/>
        </w:rPr>
        <w:t>jaunieši vecumā no 15 līdz 29 gadiem (ieskaitot) (uzņemot atbalstāmajā darbībā), kuri nemācās, nav nodarbināti un saņem vai ir saņēmuši atbalstu 8.3.3. specifiskā atbalsta mērķa "Attīstīt NEET jauniešu prasmes un veicināt to iesaisti izglītībā, NVA īstenotajos pasākumos Jauniešu garantijas ietvaros un nevalstisko organizāciju vai jauniešu centru darbībā" un 14.1.1. specifiskā atbalsta mērķa "Atveseļošanas pasākumi izglītības nozarē" 14.1.1.2. pasākuma "Atbalsts NEET jauniešiem" ietvaros.</w:t>
      </w:r>
      <w:r w:rsidRPr="0043252F">
        <w:rPr>
          <w:sz w:val="16"/>
          <w:szCs w:val="16"/>
        </w:rPr>
        <w:t xml:space="preserve"> </w:t>
      </w:r>
      <w:r>
        <w:rPr>
          <w:sz w:val="16"/>
          <w:szCs w:val="16"/>
        </w:rPr>
        <w:t xml:space="preserve"> Vienlaikus, atbilstoši  MK 28.04.2015. noteikumu Nr.207 </w:t>
      </w:r>
      <w:r w:rsidRPr="0043252F">
        <w:rPr>
          <w:sz w:val="16"/>
          <w:szCs w:val="16"/>
        </w:rPr>
        <w:t>4.</w:t>
      </w:r>
      <w:r w:rsidRPr="0043252F">
        <w:rPr>
          <w:sz w:val="16"/>
          <w:szCs w:val="16"/>
          <w:vertAlign w:val="superscript"/>
        </w:rPr>
        <w:t xml:space="preserve">1 </w:t>
      </w:r>
      <w:r>
        <w:rPr>
          <w:sz w:val="16"/>
          <w:szCs w:val="16"/>
        </w:rPr>
        <w:t xml:space="preserve"> punktā noteiktajam, p</w:t>
      </w:r>
      <w:r w:rsidRPr="0043252F">
        <w:rPr>
          <w:sz w:val="16"/>
          <w:szCs w:val="16"/>
        </w:rPr>
        <w:t>asākumos var iesaistīt jauniešus, kuri mācās vakarskolā vai tālmācībā vidējās izglītības ieguvei, vai Augstskolu likumā minētajās nepilna laika studiju programmās</w:t>
      </w:r>
      <w:r>
        <w:rPr>
          <w:sz w:val="16"/>
          <w:szCs w:val="16"/>
        </w:rPr>
        <w:t>.</w:t>
      </w:r>
    </w:p>
  </w:footnote>
  <w:footnote w:id="16">
    <w:p w14:paraId="49AF4AD1" w14:textId="3CB3A68A" w:rsidR="00EE44CE" w:rsidRPr="0043252F" w:rsidRDefault="00EE44CE" w:rsidP="0043252F">
      <w:pPr>
        <w:pStyle w:val="FootnoteText"/>
        <w:jc w:val="both"/>
        <w:rPr>
          <w:sz w:val="16"/>
          <w:szCs w:val="16"/>
        </w:rPr>
      </w:pPr>
      <w:r>
        <w:rPr>
          <w:rStyle w:val="FootnoteReference"/>
        </w:rPr>
        <w:footnoteRef/>
      </w:r>
      <w:r>
        <w:t xml:space="preserve"> </w:t>
      </w:r>
      <w:r w:rsidRPr="0043252F">
        <w:rPr>
          <w:sz w:val="16"/>
          <w:szCs w:val="16"/>
        </w:rPr>
        <w:t xml:space="preserve">Mērķa </w:t>
      </w:r>
      <w:r>
        <w:rPr>
          <w:sz w:val="16"/>
          <w:szCs w:val="16"/>
        </w:rPr>
        <w:t xml:space="preserve">grupas jaunietis 7.2.1.2.pasākuma ietvaros ir saņēmis atbalstu/apliecinājumu </w:t>
      </w:r>
      <w:r w:rsidRPr="00727DE0">
        <w:rPr>
          <w:sz w:val="16"/>
          <w:szCs w:val="16"/>
        </w:rPr>
        <w:t xml:space="preserve">mentora vai personiskās izaugsmes trenera </w:t>
      </w:r>
      <w:r>
        <w:rPr>
          <w:sz w:val="16"/>
          <w:szCs w:val="16"/>
        </w:rPr>
        <w:t xml:space="preserve">norosināšanai mācību uzsākšanai </w:t>
      </w:r>
      <w:r w:rsidRPr="0043252F">
        <w:rPr>
          <w:sz w:val="16"/>
          <w:szCs w:val="16"/>
        </w:rPr>
        <w:t>vispārējās pamatizglītības, profesionālās pamatizglītības, arodizglītības, profesionālās vidējās izglītības, vispārējās vidējās izglītības, profesionālās pilnveides izglītības programmās, profesionālās tālākizglītības programmās,  modulārās profesionālās izglītības programmas modulī vai moduļu kopā, studiju modulī vai studiju kursā augstskolā vai koledžā, pirmā vai otrā līmeņa profesionālās augstākās izglītības programmā, akadēmiskā bakalaura programmā, profesionālā maģistra studiju programmā vai akadēmiskā maģistra studiju programmā</w:t>
      </w:r>
      <w:r>
        <w:rPr>
          <w:sz w:val="16"/>
          <w:szCs w:val="16"/>
        </w:rPr>
        <w:t xml:space="preserve">, bet vienlaikus nemācās kādā citā izglītības programmā (izņemot </w:t>
      </w:r>
      <w:r w:rsidRPr="00727DE0">
        <w:rPr>
          <w:sz w:val="16"/>
          <w:szCs w:val="16"/>
        </w:rPr>
        <w:t>vakarskolā vai tālmācībā vidējās izglītības ieguvei, vai Augstskolu likumā minētajās nepilna laika studiju programmās</w:t>
      </w:r>
      <w:r>
        <w:rPr>
          <w:sz w:val="16"/>
          <w:szCs w:val="16"/>
        </w:rPr>
        <w:t>) vai</w:t>
      </w:r>
      <w:r w:rsidRPr="009E1611">
        <w:rPr>
          <w:sz w:val="16"/>
          <w:szCs w:val="16"/>
        </w:rPr>
        <w:t xml:space="preserve"> nav nodarbināt</w:t>
      </w:r>
      <w:r>
        <w:rPr>
          <w:sz w:val="16"/>
          <w:szCs w:val="16"/>
        </w:rPr>
        <w:t>s.</w:t>
      </w:r>
    </w:p>
  </w:footnote>
  <w:footnote w:id="17">
    <w:p w14:paraId="2567E37E" w14:textId="0128BEFB" w:rsidR="00EE44CE" w:rsidRPr="0043252F" w:rsidRDefault="00EE44CE" w:rsidP="00727DE0">
      <w:pPr>
        <w:pStyle w:val="FootnoteText"/>
        <w:jc w:val="both"/>
        <w:rPr>
          <w:sz w:val="16"/>
          <w:szCs w:val="16"/>
        </w:rPr>
      </w:pPr>
      <w:r>
        <w:rPr>
          <w:rStyle w:val="FootnoteReference"/>
        </w:rPr>
        <w:footnoteRef/>
      </w:r>
      <w:r>
        <w:t xml:space="preserve"> </w:t>
      </w:r>
      <w:r w:rsidRPr="0043252F">
        <w:rPr>
          <w:sz w:val="16"/>
          <w:szCs w:val="16"/>
        </w:rPr>
        <w:t xml:space="preserve">Mērķa </w:t>
      </w:r>
      <w:r>
        <w:rPr>
          <w:sz w:val="16"/>
          <w:szCs w:val="16"/>
        </w:rPr>
        <w:t xml:space="preserve">grupas jaunietis 7.2.1.2.pasākuma ietvaros ir saņēmis atbalstu/apliecinājumu </w:t>
      </w:r>
      <w:r w:rsidRPr="00727DE0">
        <w:rPr>
          <w:sz w:val="16"/>
          <w:szCs w:val="16"/>
        </w:rPr>
        <w:t xml:space="preserve">mentora vai personiskās izaugsmes trenera </w:t>
      </w:r>
      <w:r>
        <w:rPr>
          <w:sz w:val="16"/>
          <w:szCs w:val="16"/>
        </w:rPr>
        <w:t xml:space="preserve">norosināšanai </w:t>
      </w:r>
      <w:r w:rsidRPr="00727DE0">
        <w:rPr>
          <w:sz w:val="16"/>
          <w:szCs w:val="16"/>
        </w:rPr>
        <w:t>adaptācijai darba vietā</w:t>
      </w:r>
      <w:r>
        <w:rPr>
          <w:sz w:val="16"/>
          <w:szCs w:val="16"/>
        </w:rPr>
        <w:t xml:space="preserve">, bet vienlaikus nav nodarbināts vēl citā darba vietā vai nemācās </w:t>
      </w:r>
      <w:r w:rsidRPr="0043252F">
        <w:rPr>
          <w:sz w:val="16"/>
          <w:szCs w:val="16"/>
        </w:rPr>
        <w:t>vispārējās pamatizglītības, profesionālās pamatizglītības, arodizglītības, profesionālās vidējās izglītības, vispārējās vidējās izglītības, profesionālās pilnveides izglītības programmās, profesionālās tālākizglītības programmās,  modulārās profesionālās izglītības programmas modulī vai moduļu kopā, studiju modulī vai studiju kursā augstskolā vai koledžā, pirmā vai otrā līmeņa profesionālās augstākās izglītības programmā, akadēmiskā bakalaura programmā, profesionālā maģistra studiju programmā vai akadēmiskā maģistra studiju programmā</w:t>
      </w:r>
      <w:r>
        <w:rPr>
          <w:sz w:val="16"/>
          <w:szCs w:val="16"/>
        </w:rPr>
        <w:t xml:space="preserve"> (izņemot </w:t>
      </w:r>
      <w:r w:rsidRPr="00727DE0">
        <w:rPr>
          <w:sz w:val="16"/>
          <w:szCs w:val="16"/>
        </w:rPr>
        <w:t>vakarskolā vai tālmācībā vidējās izglītības ieguvei, vai Augstskolu likumā minētajās nepilna laika studiju programmās</w:t>
      </w:r>
      <w:r>
        <w:rPr>
          <w:sz w:val="16"/>
          <w:szCs w:val="16"/>
        </w:rPr>
        <w:t>).</w:t>
      </w:r>
    </w:p>
    <w:p w14:paraId="52E4955C" w14:textId="6919FF66" w:rsidR="00EE44CE" w:rsidRPr="006F49A5" w:rsidRDefault="00EE44CE">
      <w:pPr>
        <w:pStyle w:val="FootnoteText"/>
      </w:pPr>
    </w:p>
  </w:footnote>
  <w:footnote w:id="18">
    <w:p w14:paraId="73D06282" w14:textId="2247F961" w:rsidR="00EE44CE" w:rsidRPr="006F49A5" w:rsidRDefault="00EE44CE">
      <w:pPr>
        <w:pStyle w:val="FootnoteText"/>
      </w:pPr>
      <w:r>
        <w:rPr>
          <w:rStyle w:val="FootnoteReference"/>
        </w:rPr>
        <w:footnoteRef/>
      </w:r>
      <w:r>
        <w:t xml:space="preserve"> </w:t>
      </w:r>
      <w:r w:rsidRPr="009E1611">
        <w:rPr>
          <w:sz w:val="16"/>
          <w:szCs w:val="16"/>
        </w:rPr>
        <w:t>jaunieši vecumā no 15 līdz 29 gadiem (ieskaitot) (uzņemot atbalstāmajā darbībā), kuri nemācās, nav nodarbināti un saņem vai ir saņēmuši atbalstu 8.3.3. specifiskā atbalsta mērķa "Attīstīt NEET jauniešu prasmes un veicināt to iesaisti izglītībā, NVA īstenotajos pasākumos Jauniešu garantijas ietvaros un nevalstisko organizāciju vai jauniešu centru darbībā" un 14.1.1. specifiskā atbalsta mērķa "Atveseļošanas pasākumi izglītības nozarē" 14.1.1.2. pasākuma "Atbalsts NEET jauniešiem" ietvaros.</w:t>
      </w:r>
      <w:r w:rsidRPr="0043252F">
        <w:rPr>
          <w:sz w:val="16"/>
          <w:szCs w:val="16"/>
        </w:rPr>
        <w:t xml:space="preserve"> </w:t>
      </w:r>
      <w:r>
        <w:rPr>
          <w:sz w:val="16"/>
          <w:szCs w:val="16"/>
        </w:rPr>
        <w:t xml:space="preserve"> Vienlaikus, atbilstoši  MK 28.04.2015. noteikumu Nr.207 </w:t>
      </w:r>
      <w:r w:rsidRPr="0043252F">
        <w:rPr>
          <w:sz w:val="16"/>
          <w:szCs w:val="16"/>
        </w:rPr>
        <w:t>4.</w:t>
      </w:r>
      <w:r w:rsidRPr="0043252F">
        <w:rPr>
          <w:sz w:val="16"/>
          <w:szCs w:val="16"/>
          <w:vertAlign w:val="superscript"/>
        </w:rPr>
        <w:t xml:space="preserve">1 </w:t>
      </w:r>
      <w:r>
        <w:rPr>
          <w:sz w:val="16"/>
          <w:szCs w:val="16"/>
        </w:rPr>
        <w:t xml:space="preserve"> punktā noteiktajam, p</w:t>
      </w:r>
      <w:r w:rsidRPr="0043252F">
        <w:rPr>
          <w:sz w:val="16"/>
          <w:szCs w:val="16"/>
        </w:rPr>
        <w:t>asākumos var iesaistīt jauniešus, kuri mācās vakarskolā vai tālmācībā vidējās izglītības ieguvei, vai Augstskolu likumā minētajās nepilna laika studiju programmās</w:t>
      </w:r>
      <w:r>
        <w:rPr>
          <w:sz w:val="16"/>
          <w:szCs w:val="16"/>
        </w:rPr>
        <w:t>.</w:t>
      </w:r>
    </w:p>
  </w:footnote>
  <w:footnote w:id="19">
    <w:p w14:paraId="4D07639A" w14:textId="3EF25FFB" w:rsidR="00EE44CE" w:rsidRPr="006F49A5" w:rsidRDefault="00EE44CE">
      <w:pPr>
        <w:pStyle w:val="FootnoteText"/>
      </w:pPr>
      <w:r>
        <w:rPr>
          <w:rStyle w:val="FootnoteReference"/>
        </w:rPr>
        <w:footnoteRef/>
      </w:r>
      <w:r>
        <w:t xml:space="preserve"> </w:t>
      </w:r>
      <w:r w:rsidRPr="0043252F">
        <w:rPr>
          <w:sz w:val="16"/>
          <w:szCs w:val="16"/>
        </w:rPr>
        <w:t xml:space="preserve">Mērķa </w:t>
      </w:r>
      <w:r>
        <w:rPr>
          <w:sz w:val="16"/>
          <w:szCs w:val="16"/>
        </w:rPr>
        <w:t xml:space="preserve">grupas jaunietis 7.2.1.2.pasākuma ietvaros ir saņēmis atbalstu/apliecinājumu </w:t>
      </w:r>
      <w:r w:rsidRPr="00727DE0">
        <w:rPr>
          <w:sz w:val="16"/>
          <w:szCs w:val="16"/>
        </w:rPr>
        <w:t xml:space="preserve">mentora vai personiskās izaugsmes trenera </w:t>
      </w:r>
      <w:r>
        <w:rPr>
          <w:sz w:val="16"/>
          <w:szCs w:val="16"/>
        </w:rPr>
        <w:t xml:space="preserve">norosināšanai mācību uzsākšanai </w:t>
      </w:r>
      <w:r w:rsidRPr="0043252F">
        <w:rPr>
          <w:sz w:val="16"/>
          <w:szCs w:val="16"/>
        </w:rPr>
        <w:t>vispārējās pamatizglītības, profesionālās pamatizglītības, arodizglītības, profesionālās vidējās izglītības, vispārējās vidējās izglītības, profesionālās pilnveides izglītības programmās, profesionālās tālākizglītības programmās,  modulārās profesionālās izglītības programmas modulī vai moduļu kopā, studiju modulī vai studiju kursā augstskolā vai koledžā, pirmā vai otrā līmeņa profesionālās augstākās izglītības programmā, akadēmiskā bakalaura programmā, profesionālā maģistra studiju programmā vai akadēmiskā maģistra studiju programmā</w:t>
      </w:r>
      <w:r>
        <w:rPr>
          <w:sz w:val="16"/>
          <w:szCs w:val="16"/>
        </w:rPr>
        <w:t xml:space="preserve">, bet vienlaikus nemācās kādā citā izglītības programmā (izņemot </w:t>
      </w:r>
      <w:r w:rsidRPr="00727DE0">
        <w:rPr>
          <w:sz w:val="16"/>
          <w:szCs w:val="16"/>
        </w:rPr>
        <w:t>vakarskolā vai tālmācībā vidējās izglītības ieguvei, vai Augstskolu likumā minētajās nepilna laika studiju programmās</w:t>
      </w:r>
      <w:r>
        <w:rPr>
          <w:sz w:val="16"/>
          <w:szCs w:val="16"/>
        </w:rPr>
        <w:t>) vai</w:t>
      </w:r>
      <w:r w:rsidRPr="009E1611">
        <w:rPr>
          <w:sz w:val="16"/>
          <w:szCs w:val="16"/>
        </w:rPr>
        <w:t xml:space="preserve"> nav nodarbināt</w:t>
      </w:r>
      <w:r>
        <w:rPr>
          <w:sz w:val="16"/>
          <w:szCs w:val="16"/>
        </w:rPr>
        <w:t>s.</w:t>
      </w:r>
    </w:p>
  </w:footnote>
  <w:footnote w:id="20">
    <w:p w14:paraId="3523C4E2" w14:textId="79021750" w:rsidR="00EE44CE" w:rsidRPr="00D423A1" w:rsidRDefault="00EE44CE" w:rsidP="00D423A1">
      <w:pPr>
        <w:pStyle w:val="FootnoteText"/>
        <w:jc w:val="both"/>
        <w:rPr>
          <w:sz w:val="16"/>
          <w:szCs w:val="16"/>
        </w:rPr>
      </w:pPr>
      <w:r>
        <w:rPr>
          <w:rStyle w:val="FootnoteReference"/>
        </w:rPr>
        <w:footnoteRef/>
      </w:r>
      <w:r>
        <w:t xml:space="preserve"> </w:t>
      </w:r>
      <w:r w:rsidRPr="0043252F">
        <w:rPr>
          <w:sz w:val="16"/>
          <w:szCs w:val="16"/>
        </w:rPr>
        <w:t xml:space="preserve">Mērķa </w:t>
      </w:r>
      <w:r>
        <w:rPr>
          <w:sz w:val="16"/>
          <w:szCs w:val="16"/>
        </w:rPr>
        <w:t xml:space="preserve">grupas jaunietis 7.2.1.2.pasākuma ietvaros ir saņēmis atbalstu/apliecinājumu </w:t>
      </w:r>
      <w:r w:rsidRPr="00727DE0">
        <w:rPr>
          <w:sz w:val="16"/>
          <w:szCs w:val="16"/>
        </w:rPr>
        <w:t xml:space="preserve">mentora vai personiskās izaugsmes trenera </w:t>
      </w:r>
      <w:r>
        <w:rPr>
          <w:sz w:val="16"/>
          <w:szCs w:val="16"/>
        </w:rPr>
        <w:t xml:space="preserve">norosināšanai </w:t>
      </w:r>
      <w:r w:rsidRPr="00727DE0">
        <w:rPr>
          <w:sz w:val="16"/>
          <w:szCs w:val="16"/>
        </w:rPr>
        <w:t>adaptācijai darba vietā</w:t>
      </w:r>
      <w:r>
        <w:rPr>
          <w:sz w:val="16"/>
          <w:szCs w:val="16"/>
        </w:rPr>
        <w:t xml:space="preserve">, bet vienlaikus nav nodarbināts vēl citā darba vietā vai nemācās </w:t>
      </w:r>
      <w:r w:rsidRPr="0043252F">
        <w:rPr>
          <w:sz w:val="16"/>
          <w:szCs w:val="16"/>
        </w:rPr>
        <w:t>vispārējās pamatizglītības, profesionālās pamatizglītības, arodizglītības, profesionālās vidējās izglītības, vispārējās vidējās izglītības, profesionālās pilnveides izglītības programmās, profesionālās tālākizglītības programmās,  modulārās profesionālās izglītības programmas modulī vai moduļu kopā, studiju modulī vai studiju kursā augstskolā vai koledžā, pirmā vai otrā līmeņa profesionālās augstākās izglītības programmā, akadēmiskā bakalaura programmā, profesionālā maģistra studiju programmā vai akadēmiskā maģistra studiju programmā</w:t>
      </w:r>
      <w:r>
        <w:rPr>
          <w:sz w:val="16"/>
          <w:szCs w:val="16"/>
        </w:rPr>
        <w:t xml:space="preserve"> (izņemot </w:t>
      </w:r>
      <w:r w:rsidRPr="00727DE0">
        <w:rPr>
          <w:sz w:val="16"/>
          <w:szCs w:val="16"/>
        </w:rPr>
        <w:t>vakarskolā vai tālmācībā vidējās izglītības ieguvei, vai Augstskolu likumā minētajās nepilna laika studiju programmās</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A044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DA5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3424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7260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587B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B073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30A7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4252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40B5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0E865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562D8"/>
    <w:multiLevelType w:val="hybridMultilevel"/>
    <w:tmpl w:val="A6C8C4A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624451C"/>
    <w:multiLevelType w:val="hybridMultilevel"/>
    <w:tmpl w:val="FDC05F24"/>
    <w:lvl w:ilvl="0" w:tplc="EE8E4038">
      <w:start w:val="4"/>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0C670F06"/>
    <w:multiLevelType w:val="hybridMultilevel"/>
    <w:tmpl w:val="30D0E12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A07EF4"/>
    <w:multiLevelType w:val="hybridMultilevel"/>
    <w:tmpl w:val="9D9E46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59D6E2D"/>
    <w:multiLevelType w:val="hybridMultilevel"/>
    <w:tmpl w:val="9D9E46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6310FE2"/>
    <w:multiLevelType w:val="hybridMultilevel"/>
    <w:tmpl w:val="41885D40"/>
    <w:lvl w:ilvl="0" w:tplc="7F569546">
      <w:start w:val="2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C1F0534"/>
    <w:multiLevelType w:val="hybridMultilevel"/>
    <w:tmpl w:val="F38839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E6C1676"/>
    <w:multiLevelType w:val="hybridMultilevel"/>
    <w:tmpl w:val="9D9E46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0743D4"/>
    <w:multiLevelType w:val="multilevel"/>
    <w:tmpl w:val="30D0E1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E26650"/>
    <w:multiLevelType w:val="hybridMultilevel"/>
    <w:tmpl w:val="A6D2649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0" w15:restartNumberingAfterBreak="0">
    <w:nsid w:val="390F2295"/>
    <w:multiLevelType w:val="hybridMultilevel"/>
    <w:tmpl w:val="B5FC3D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9F53A27"/>
    <w:multiLevelType w:val="hybridMultilevel"/>
    <w:tmpl w:val="F38839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C387B93"/>
    <w:multiLevelType w:val="hybridMultilevel"/>
    <w:tmpl w:val="B8A8773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F1255AE"/>
    <w:multiLevelType w:val="hybridMultilevel"/>
    <w:tmpl w:val="61661E92"/>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4" w15:restartNumberingAfterBreak="0">
    <w:nsid w:val="3F7941A2"/>
    <w:multiLevelType w:val="hybridMultilevel"/>
    <w:tmpl w:val="4AD8C43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5" w15:restartNumberingAfterBreak="0">
    <w:nsid w:val="442E5B99"/>
    <w:multiLevelType w:val="hybridMultilevel"/>
    <w:tmpl w:val="9D9E46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63F2D49"/>
    <w:multiLevelType w:val="hybridMultilevel"/>
    <w:tmpl w:val="6F3E167C"/>
    <w:lvl w:ilvl="0" w:tplc="FFFFFFFF">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7" w15:restartNumberingAfterBreak="0">
    <w:nsid w:val="4ABE1B7E"/>
    <w:multiLevelType w:val="hybridMultilevel"/>
    <w:tmpl w:val="9D9E46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CB03D3A"/>
    <w:multiLevelType w:val="hybridMultilevel"/>
    <w:tmpl w:val="246C98DA"/>
    <w:lvl w:ilvl="0" w:tplc="FFFFFFFF">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C23E36"/>
    <w:multiLevelType w:val="hybridMultilevel"/>
    <w:tmpl w:val="6F4C31CE"/>
    <w:lvl w:ilvl="0" w:tplc="8050FADC">
      <w:start w:val="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0F45DC2"/>
    <w:multiLevelType w:val="hybridMultilevel"/>
    <w:tmpl w:val="FD38E22A"/>
    <w:lvl w:ilvl="0" w:tplc="D882A23A">
      <w:start w:val="8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36286F"/>
    <w:multiLevelType w:val="hybridMultilevel"/>
    <w:tmpl w:val="F38839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7C1578E"/>
    <w:multiLevelType w:val="hybridMultilevel"/>
    <w:tmpl w:val="9D9E46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9E20AB9"/>
    <w:multiLevelType w:val="hybridMultilevel"/>
    <w:tmpl w:val="9D9E46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C7E0707"/>
    <w:multiLevelType w:val="hybridMultilevel"/>
    <w:tmpl w:val="A21A3680"/>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5" w15:restartNumberingAfterBreak="0">
    <w:nsid w:val="639B6CC7"/>
    <w:multiLevelType w:val="hybridMultilevel"/>
    <w:tmpl w:val="63DEA67E"/>
    <w:lvl w:ilvl="0" w:tplc="F8CA0FB8">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FC359F0"/>
    <w:multiLevelType w:val="hybridMultilevel"/>
    <w:tmpl w:val="9862648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7" w15:restartNumberingAfterBreak="0">
    <w:nsid w:val="72090CFD"/>
    <w:multiLevelType w:val="hybridMultilevel"/>
    <w:tmpl w:val="1202275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8" w15:restartNumberingAfterBreak="0">
    <w:nsid w:val="72340DD7"/>
    <w:multiLevelType w:val="hybridMultilevel"/>
    <w:tmpl w:val="9D9E46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6457C98"/>
    <w:multiLevelType w:val="hybridMultilevel"/>
    <w:tmpl w:val="9D9E46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F8609A1"/>
    <w:multiLevelType w:val="hybridMultilevel"/>
    <w:tmpl w:val="F38839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49380728">
    <w:abstractNumId w:val="30"/>
  </w:num>
  <w:num w:numId="2" w16cid:durableId="486826682">
    <w:abstractNumId w:val="12"/>
  </w:num>
  <w:num w:numId="3" w16cid:durableId="1780565878">
    <w:abstractNumId w:val="18"/>
  </w:num>
  <w:num w:numId="4" w16cid:durableId="1602105891">
    <w:abstractNumId w:val="28"/>
  </w:num>
  <w:num w:numId="5" w16cid:durableId="992300199">
    <w:abstractNumId w:val="20"/>
  </w:num>
  <w:num w:numId="6" w16cid:durableId="1922987340">
    <w:abstractNumId w:val="26"/>
  </w:num>
  <w:num w:numId="7" w16cid:durableId="542909836">
    <w:abstractNumId w:val="23"/>
  </w:num>
  <w:num w:numId="8" w16cid:durableId="1963926441">
    <w:abstractNumId w:val="24"/>
  </w:num>
  <w:num w:numId="9" w16cid:durableId="192961180">
    <w:abstractNumId w:val="34"/>
  </w:num>
  <w:num w:numId="10" w16cid:durableId="477234235">
    <w:abstractNumId w:val="37"/>
  </w:num>
  <w:num w:numId="11" w16cid:durableId="1987932998">
    <w:abstractNumId w:val="19"/>
  </w:num>
  <w:num w:numId="12" w16cid:durableId="1043288894">
    <w:abstractNumId w:val="9"/>
  </w:num>
  <w:num w:numId="13" w16cid:durableId="2042391986">
    <w:abstractNumId w:val="7"/>
  </w:num>
  <w:num w:numId="14" w16cid:durableId="2104566035">
    <w:abstractNumId w:val="6"/>
  </w:num>
  <w:num w:numId="15" w16cid:durableId="371658871">
    <w:abstractNumId w:val="5"/>
  </w:num>
  <w:num w:numId="16" w16cid:durableId="1658923619">
    <w:abstractNumId w:val="4"/>
  </w:num>
  <w:num w:numId="17" w16cid:durableId="177236386">
    <w:abstractNumId w:val="8"/>
  </w:num>
  <w:num w:numId="18" w16cid:durableId="1887714346">
    <w:abstractNumId w:val="3"/>
  </w:num>
  <w:num w:numId="19" w16cid:durableId="510683448">
    <w:abstractNumId w:val="2"/>
  </w:num>
  <w:num w:numId="20" w16cid:durableId="255943484">
    <w:abstractNumId w:val="1"/>
  </w:num>
  <w:num w:numId="21" w16cid:durableId="1530021991">
    <w:abstractNumId w:val="0"/>
  </w:num>
  <w:num w:numId="22" w16cid:durableId="7372555">
    <w:abstractNumId w:val="10"/>
  </w:num>
  <w:num w:numId="23" w16cid:durableId="180366212">
    <w:abstractNumId w:val="35"/>
  </w:num>
  <w:num w:numId="24" w16cid:durableId="1552036899">
    <w:abstractNumId w:val="25"/>
  </w:num>
  <w:num w:numId="25" w16cid:durableId="695807688">
    <w:abstractNumId w:val="31"/>
  </w:num>
  <w:num w:numId="26" w16cid:durableId="1828277864">
    <w:abstractNumId w:val="38"/>
  </w:num>
  <w:num w:numId="27" w16cid:durableId="1827236856">
    <w:abstractNumId w:val="13"/>
  </w:num>
  <w:num w:numId="28" w16cid:durableId="2144733351">
    <w:abstractNumId w:val="40"/>
  </w:num>
  <w:num w:numId="29" w16cid:durableId="1726022636">
    <w:abstractNumId w:val="17"/>
  </w:num>
  <w:num w:numId="30" w16cid:durableId="1429305644">
    <w:abstractNumId w:val="33"/>
  </w:num>
  <w:num w:numId="31" w16cid:durableId="124859647">
    <w:abstractNumId w:val="27"/>
  </w:num>
  <w:num w:numId="32" w16cid:durableId="1944874019">
    <w:abstractNumId w:val="32"/>
  </w:num>
  <w:num w:numId="33" w16cid:durableId="1509490803">
    <w:abstractNumId w:val="14"/>
  </w:num>
  <w:num w:numId="34" w16cid:durableId="363557377">
    <w:abstractNumId w:val="39"/>
  </w:num>
  <w:num w:numId="35" w16cid:durableId="1667317715">
    <w:abstractNumId w:val="11"/>
  </w:num>
  <w:num w:numId="36" w16cid:durableId="960207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30734964">
    <w:abstractNumId w:val="15"/>
  </w:num>
  <w:num w:numId="38" w16cid:durableId="721557658">
    <w:abstractNumId w:val="29"/>
  </w:num>
  <w:num w:numId="39" w16cid:durableId="1922063106">
    <w:abstractNumId w:val="21"/>
  </w:num>
  <w:num w:numId="40" w16cid:durableId="607931341">
    <w:abstractNumId w:val="16"/>
  </w:num>
  <w:num w:numId="41" w16cid:durableId="30674111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4E1"/>
    <w:rsid w:val="00002E27"/>
    <w:rsid w:val="00002EDB"/>
    <w:rsid w:val="00007573"/>
    <w:rsid w:val="0000795D"/>
    <w:rsid w:val="000136D0"/>
    <w:rsid w:val="00013D3B"/>
    <w:rsid w:val="00016623"/>
    <w:rsid w:val="000171AE"/>
    <w:rsid w:val="000176F5"/>
    <w:rsid w:val="000231F6"/>
    <w:rsid w:val="00023201"/>
    <w:rsid w:val="0002343F"/>
    <w:rsid w:val="000323EF"/>
    <w:rsid w:val="00032900"/>
    <w:rsid w:val="00034A90"/>
    <w:rsid w:val="00035B76"/>
    <w:rsid w:val="00035E92"/>
    <w:rsid w:val="00043C33"/>
    <w:rsid w:val="000456A6"/>
    <w:rsid w:val="0006111C"/>
    <w:rsid w:val="0006170F"/>
    <w:rsid w:val="00070455"/>
    <w:rsid w:val="00072A85"/>
    <w:rsid w:val="00075368"/>
    <w:rsid w:val="00076382"/>
    <w:rsid w:val="00082C5A"/>
    <w:rsid w:val="00082D9C"/>
    <w:rsid w:val="00083BA0"/>
    <w:rsid w:val="000862F2"/>
    <w:rsid w:val="00091ABD"/>
    <w:rsid w:val="00094EF6"/>
    <w:rsid w:val="00096482"/>
    <w:rsid w:val="000A14E1"/>
    <w:rsid w:val="000A3B3C"/>
    <w:rsid w:val="000A3E46"/>
    <w:rsid w:val="000B0354"/>
    <w:rsid w:val="000B22CE"/>
    <w:rsid w:val="000B38AB"/>
    <w:rsid w:val="000B4281"/>
    <w:rsid w:val="000B6B51"/>
    <w:rsid w:val="000B7F26"/>
    <w:rsid w:val="000C1091"/>
    <w:rsid w:val="000C1E9C"/>
    <w:rsid w:val="000C2554"/>
    <w:rsid w:val="000C2CB3"/>
    <w:rsid w:val="000C6C72"/>
    <w:rsid w:val="000C6D15"/>
    <w:rsid w:val="000C7C88"/>
    <w:rsid w:val="000D13B2"/>
    <w:rsid w:val="000D419E"/>
    <w:rsid w:val="000D5B06"/>
    <w:rsid w:val="000E4C1B"/>
    <w:rsid w:val="000E6398"/>
    <w:rsid w:val="000F40CD"/>
    <w:rsid w:val="000F5BCD"/>
    <w:rsid w:val="00103F34"/>
    <w:rsid w:val="001048EF"/>
    <w:rsid w:val="00105C5F"/>
    <w:rsid w:val="001077B1"/>
    <w:rsid w:val="00107C5B"/>
    <w:rsid w:val="00112E0A"/>
    <w:rsid w:val="00113525"/>
    <w:rsid w:val="00113657"/>
    <w:rsid w:val="001143AB"/>
    <w:rsid w:val="0012123B"/>
    <w:rsid w:val="0012127B"/>
    <w:rsid w:val="00122162"/>
    <w:rsid w:val="00124722"/>
    <w:rsid w:val="00124F76"/>
    <w:rsid w:val="00125DBD"/>
    <w:rsid w:val="00134301"/>
    <w:rsid w:val="001377F1"/>
    <w:rsid w:val="00141085"/>
    <w:rsid w:val="00151EE1"/>
    <w:rsid w:val="00153C03"/>
    <w:rsid w:val="0015453F"/>
    <w:rsid w:val="00163E80"/>
    <w:rsid w:val="0016564F"/>
    <w:rsid w:val="0017021C"/>
    <w:rsid w:val="00174B55"/>
    <w:rsid w:val="00174E87"/>
    <w:rsid w:val="00175281"/>
    <w:rsid w:val="00193295"/>
    <w:rsid w:val="001947FD"/>
    <w:rsid w:val="001964C1"/>
    <w:rsid w:val="00197032"/>
    <w:rsid w:val="001A11B9"/>
    <w:rsid w:val="001A20AD"/>
    <w:rsid w:val="001A3616"/>
    <w:rsid w:val="001B5BA0"/>
    <w:rsid w:val="001C27A0"/>
    <w:rsid w:val="001C3584"/>
    <w:rsid w:val="001C78DA"/>
    <w:rsid w:val="001C791C"/>
    <w:rsid w:val="001D1B82"/>
    <w:rsid w:val="001D25B0"/>
    <w:rsid w:val="001D527D"/>
    <w:rsid w:val="001E12AE"/>
    <w:rsid w:val="001E267F"/>
    <w:rsid w:val="001E2E40"/>
    <w:rsid w:val="001E3BFF"/>
    <w:rsid w:val="001E535F"/>
    <w:rsid w:val="001E7794"/>
    <w:rsid w:val="001F1CA3"/>
    <w:rsid w:val="00200619"/>
    <w:rsid w:val="00217F61"/>
    <w:rsid w:val="0022023B"/>
    <w:rsid w:val="00220C7D"/>
    <w:rsid w:val="002244A1"/>
    <w:rsid w:val="00225891"/>
    <w:rsid w:val="00232BFC"/>
    <w:rsid w:val="0023374B"/>
    <w:rsid w:val="00240998"/>
    <w:rsid w:val="00241672"/>
    <w:rsid w:val="00242F0F"/>
    <w:rsid w:val="002430D3"/>
    <w:rsid w:val="00244CA0"/>
    <w:rsid w:val="002450CE"/>
    <w:rsid w:val="002462E4"/>
    <w:rsid w:val="00247051"/>
    <w:rsid w:val="00247FFB"/>
    <w:rsid w:val="0025086C"/>
    <w:rsid w:val="00251642"/>
    <w:rsid w:val="0026027C"/>
    <w:rsid w:val="00262F68"/>
    <w:rsid w:val="002719A6"/>
    <w:rsid w:val="00272BAD"/>
    <w:rsid w:val="002745CF"/>
    <w:rsid w:val="002767DB"/>
    <w:rsid w:val="00276D63"/>
    <w:rsid w:val="00276FCD"/>
    <w:rsid w:val="00283F8C"/>
    <w:rsid w:val="002923B8"/>
    <w:rsid w:val="00292401"/>
    <w:rsid w:val="00295CC7"/>
    <w:rsid w:val="00295E1A"/>
    <w:rsid w:val="00297067"/>
    <w:rsid w:val="002A5AAC"/>
    <w:rsid w:val="002A6891"/>
    <w:rsid w:val="002B5185"/>
    <w:rsid w:val="002B7B79"/>
    <w:rsid w:val="002C3489"/>
    <w:rsid w:val="002C4404"/>
    <w:rsid w:val="002C7973"/>
    <w:rsid w:val="002D3452"/>
    <w:rsid w:val="002E4A9E"/>
    <w:rsid w:val="002E4F3B"/>
    <w:rsid w:val="002E6CF6"/>
    <w:rsid w:val="002F1129"/>
    <w:rsid w:val="002F11AE"/>
    <w:rsid w:val="002F11AF"/>
    <w:rsid w:val="002F154F"/>
    <w:rsid w:val="002F1AEE"/>
    <w:rsid w:val="002F2099"/>
    <w:rsid w:val="002F263C"/>
    <w:rsid w:val="002F33CF"/>
    <w:rsid w:val="002F432C"/>
    <w:rsid w:val="002F7B0B"/>
    <w:rsid w:val="00300DA0"/>
    <w:rsid w:val="00302488"/>
    <w:rsid w:val="00304E7E"/>
    <w:rsid w:val="00307BB8"/>
    <w:rsid w:val="00310615"/>
    <w:rsid w:val="00315613"/>
    <w:rsid w:val="00315A34"/>
    <w:rsid w:val="00320029"/>
    <w:rsid w:val="00332CA2"/>
    <w:rsid w:val="00341A9A"/>
    <w:rsid w:val="00341E29"/>
    <w:rsid w:val="003447BF"/>
    <w:rsid w:val="00347535"/>
    <w:rsid w:val="00347FD7"/>
    <w:rsid w:val="00350D46"/>
    <w:rsid w:val="0036444C"/>
    <w:rsid w:val="00387392"/>
    <w:rsid w:val="00387582"/>
    <w:rsid w:val="00391BF1"/>
    <w:rsid w:val="00391EF9"/>
    <w:rsid w:val="0039272C"/>
    <w:rsid w:val="00395C53"/>
    <w:rsid w:val="003A64FF"/>
    <w:rsid w:val="003B4638"/>
    <w:rsid w:val="003D2609"/>
    <w:rsid w:val="003D2AD9"/>
    <w:rsid w:val="003D439C"/>
    <w:rsid w:val="003D56F7"/>
    <w:rsid w:val="003D5CD4"/>
    <w:rsid w:val="003E078E"/>
    <w:rsid w:val="003E0FCC"/>
    <w:rsid w:val="003E280A"/>
    <w:rsid w:val="003E3823"/>
    <w:rsid w:val="003F0D58"/>
    <w:rsid w:val="003F22B7"/>
    <w:rsid w:val="003F5B27"/>
    <w:rsid w:val="0040001B"/>
    <w:rsid w:val="004031E8"/>
    <w:rsid w:val="004133DD"/>
    <w:rsid w:val="00421247"/>
    <w:rsid w:val="004248F4"/>
    <w:rsid w:val="0043252F"/>
    <w:rsid w:val="00435A4D"/>
    <w:rsid w:val="004413A6"/>
    <w:rsid w:val="00442DAC"/>
    <w:rsid w:val="004445B5"/>
    <w:rsid w:val="00444D22"/>
    <w:rsid w:val="00451037"/>
    <w:rsid w:val="00453CC3"/>
    <w:rsid w:val="004642FE"/>
    <w:rsid w:val="00466FB5"/>
    <w:rsid w:val="0047609F"/>
    <w:rsid w:val="00480EF7"/>
    <w:rsid w:val="004810F5"/>
    <w:rsid w:val="00481518"/>
    <w:rsid w:val="0048474C"/>
    <w:rsid w:val="00486048"/>
    <w:rsid w:val="004910F1"/>
    <w:rsid w:val="00491E19"/>
    <w:rsid w:val="004958C1"/>
    <w:rsid w:val="00495AD7"/>
    <w:rsid w:val="004A04FC"/>
    <w:rsid w:val="004A1401"/>
    <w:rsid w:val="004A2ECC"/>
    <w:rsid w:val="004A751F"/>
    <w:rsid w:val="004B0186"/>
    <w:rsid w:val="004B14BF"/>
    <w:rsid w:val="004B17CD"/>
    <w:rsid w:val="004B1EB0"/>
    <w:rsid w:val="004B2213"/>
    <w:rsid w:val="004B3386"/>
    <w:rsid w:val="004B4E20"/>
    <w:rsid w:val="004B6D84"/>
    <w:rsid w:val="004C2331"/>
    <w:rsid w:val="004C6EEA"/>
    <w:rsid w:val="004C7D96"/>
    <w:rsid w:val="004D072A"/>
    <w:rsid w:val="004D64A4"/>
    <w:rsid w:val="004D6E85"/>
    <w:rsid w:val="004E0182"/>
    <w:rsid w:val="004E2047"/>
    <w:rsid w:val="004E22AD"/>
    <w:rsid w:val="004E3E41"/>
    <w:rsid w:val="004E3F6F"/>
    <w:rsid w:val="004E46F9"/>
    <w:rsid w:val="004E64B6"/>
    <w:rsid w:val="004E7178"/>
    <w:rsid w:val="004E7848"/>
    <w:rsid w:val="004E787D"/>
    <w:rsid w:val="00502C50"/>
    <w:rsid w:val="00503751"/>
    <w:rsid w:val="00512780"/>
    <w:rsid w:val="005161FB"/>
    <w:rsid w:val="00520F01"/>
    <w:rsid w:val="005219BE"/>
    <w:rsid w:val="00521F22"/>
    <w:rsid w:val="00521F50"/>
    <w:rsid w:val="0052730A"/>
    <w:rsid w:val="005471F8"/>
    <w:rsid w:val="00547DFC"/>
    <w:rsid w:val="00550A62"/>
    <w:rsid w:val="00552C47"/>
    <w:rsid w:val="0055654E"/>
    <w:rsid w:val="00556F08"/>
    <w:rsid w:val="00557E73"/>
    <w:rsid w:val="00557E92"/>
    <w:rsid w:val="00561350"/>
    <w:rsid w:val="00564C38"/>
    <w:rsid w:val="0057153C"/>
    <w:rsid w:val="00573478"/>
    <w:rsid w:val="00581100"/>
    <w:rsid w:val="0058149D"/>
    <w:rsid w:val="00586112"/>
    <w:rsid w:val="00586A03"/>
    <w:rsid w:val="00591D1F"/>
    <w:rsid w:val="005A1E38"/>
    <w:rsid w:val="005A2340"/>
    <w:rsid w:val="005B0C17"/>
    <w:rsid w:val="005B10E2"/>
    <w:rsid w:val="005B2B80"/>
    <w:rsid w:val="005B67DE"/>
    <w:rsid w:val="005C1E2E"/>
    <w:rsid w:val="005D4514"/>
    <w:rsid w:val="005D5F35"/>
    <w:rsid w:val="005D674E"/>
    <w:rsid w:val="005D714A"/>
    <w:rsid w:val="005D722F"/>
    <w:rsid w:val="005D7896"/>
    <w:rsid w:val="005E0A15"/>
    <w:rsid w:val="005E218A"/>
    <w:rsid w:val="005E28C0"/>
    <w:rsid w:val="005E7179"/>
    <w:rsid w:val="005F6F4D"/>
    <w:rsid w:val="005F6FF5"/>
    <w:rsid w:val="005F76F0"/>
    <w:rsid w:val="00601EBE"/>
    <w:rsid w:val="006027F1"/>
    <w:rsid w:val="00607104"/>
    <w:rsid w:val="006120B2"/>
    <w:rsid w:val="006138A3"/>
    <w:rsid w:val="0061443B"/>
    <w:rsid w:val="00624419"/>
    <w:rsid w:val="00625277"/>
    <w:rsid w:val="006310F2"/>
    <w:rsid w:val="006311E3"/>
    <w:rsid w:val="00633C56"/>
    <w:rsid w:val="00635E2B"/>
    <w:rsid w:val="0064216A"/>
    <w:rsid w:val="00643BFE"/>
    <w:rsid w:val="00643C48"/>
    <w:rsid w:val="00644530"/>
    <w:rsid w:val="00645CBF"/>
    <w:rsid w:val="006467AF"/>
    <w:rsid w:val="00652B1B"/>
    <w:rsid w:val="00653023"/>
    <w:rsid w:val="00655F07"/>
    <w:rsid w:val="00657123"/>
    <w:rsid w:val="00670B5C"/>
    <w:rsid w:val="00674871"/>
    <w:rsid w:val="00676DC3"/>
    <w:rsid w:val="0068349C"/>
    <w:rsid w:val="00684D06"/>
    <w:rsid w:val="006A24BC"/>
    <w:rsid w:val="006A279A"/>
    <w:rsid w:val="006A2D48"/>
    <w:rsid w:val="006A56B5"/>
    <w:rsid w:val="006B5924"/>
    <w:rsid w:val="006C731A"/>
    <w:rsid w:val="006D2A4E"/>
    <w:rsid w:val="006D66D3"/>
    <w:rsid w:val="006E1B3A"/>
    <w:rsid w:val="006F0E84"/>
    <w:rsid w:val="006F1A94"/>
    <w:rsid w:val="006F2B52"/>
    <w:rsid w:val="006F49A5"/>
    <w:rsid w:val="006F4A1E"/>
    <w:rsid w:val="00700189"/>
    <w:rsid w:val="0070577D"/>
    <w:rsid w:val="00710312"/>
    <w:rsid w:val="00711865"/>
    <w:rsid w:val="00711D72"/>
    <w:rsid w:val="00721DEE"/>
    <w:rsid w:val="00727DE0"/>
    <w:rsid w:val="0073052A"/>
    <w:rsid w:val="00734217"/>
    <w:rsid w:val="007419AD"/>
    <w:rsid w:val="007435E4"/>
    <w:rsid w:val="00746CAF"/>
    <w:rsid w:val="00751041"/>
    <w:rsid w:val="00752E7B"/>
    <w:rsid w:val="00755961"/>
    <w:rsid w:val="00755E22"/>
    <w:rsid w:val="007567A2"/>
    <w:rsid w:val="00757324"/>
    <w:rsid w:val="00761B7A"/>
    <w:rsid w:val="007741BD"/>
    <w:rsid w:val="007745C6"/>
    <w:rsid w:val="007767CC"/>
    <w:rsid w:val="00780B02"/>
    <w:rsid w:val="00780B52"/>
    <w:rsid w:val="00780BD3"/>
    <w:rsid w:val="00781CA0"/>
    <w:rsid w:val="00783913"/>
    <w:rsid w:val="00784C1D"/>
    <w:rsid w:val="007859EA"/>
    <w:rsid w:val="0078635C"/>
    <w:rsid w:val="007867E0"/>
    <w:rsid w:val="007916D5"/>
    <w:rsid w:val="007A0972"/>
    <w:rsid w:val="007A13F1"/>
    <w:rsid w:val="007A2097"/>
    <w:rsid w:val="007A7647"/>
    <w:rsid w:val="007B06CE"/>
    <w:rsid w:val="007B0C77"/>
    <w:rsid w:val="007B36A7"/>
    <w:rsid w:val="007B4614"/>
    <w:rsid w:val="007C2403"/>
    <w:rsid w:val="007C7C28"/>
    <w:rsid w:val="007D4D17"/>
    <w:rsid w:val="007E4979"/>
    <w:rsid w:val="007E7F21"/>
    <w:rsid w:val="007F0608"/>
    <w:rsid w:val="007F1ECA"/>
    <w:rsid w:val="007F5E44"/>
    <w:rsid w:val="0080193F"/>
    <w:rsid w:val="00805CB8"/>
    <w:rsid w:val="008144F8"/>
    <w:rsid w:val="00822496"/>
    <w:rsid w:val="00823A55"/>
    <w:rsid w:val="00833A73"/>
    <w:rsid w:val="008374B6"/>
    <w:rsid w:val="0083774C"/>
    <w:rsid w:val="0084042F"/>
    <w:rsid w:val="008413C7"/>
    <w:rsid w:val="008421FF"/>
    <w:rsid w:val="00843ECB"/>
    <w:rsid w:val="00845E46"/>
    <w:rsid w:val="00846CB6"/>
    <w:rsid w:val="00852EC0"/>
    <w:rsid w:val="00853533"/>
    <w:rsid w:val="00856FEE"/>
    <w:rsid w:val="0086464C"/>
    <w:rsid w:val="0086593A"/>
    <w:rsid w:val="00867EE0"/>
    <w:rsid w:val="008726D0"/>
    <w:rsid w:val="0087785E"/>
    <w:rsid w:val="0088005C"/>
    <w:rsid w:val="00885F79"/>
    <w:rsid w:val="008874B4"/>
    <w:rsid w:val="008916B7"/>
    <w:rsid w:val="00893B9A"/>
    <w:rsid w:val="008940C0"/>
    <w:rsid w:val="008950BB"/>
    <w:rsid w:val="0089599B"/>
    <w:rsid w:val="00897B1F"/>
    <w:rsid w:val="008A0206"/>
    <w:rsid w:val="008A08EA"/>
    <w:rsid w:val="008A2D9D"/>
    <w:rsid w:val="008A2E7C"/>
    <w:rsid w:val="008A75FE"/>
    <w:rsid w:val="008B5A6E"/>
    <w:rsid w:val="008B7262"/>
    <w:rsid w:val="008C7806"/>
    <w:rsid w:val="008D4471"/>
    <w:rsid w:val="008E1134"/>
    <w:rsid w:val="008E3276"/>
    <w:rsid w:val="008E54F4"/>
    <w:rsid w:val="008E6088"/>
    <w:rsid w:val="008E7B59"/>
    <w:rsid w:val="008E7DEB"/>
    <w:rsid w:val="009002A9"/>
    <w:rsid w:val="00904646"/>
    <w:rsid w:val="00906630"/>
    <w:rsid w:val="009077E9"/>
    <w:rsid w:val="0091193B"/>
    <w:rsid w:val="00914AF3"/>
    <w:rsid w:val="009204E7"/>
    <w:rsid w:val="00920880"/>
    <w:rsid w:val="0092133A"/>
    <w:rsid w:val="00922308"/>
    <w:rsid w:val="009324BB"/>
    <w:rsid w:val="00933B73"/>
    <w:rsid w:val="0093407D"/>
    <w:rsid w:val="00934F8F"/>
    <w:rsid w:val="00935B8F"/>
    <w:rsid w:val="00936EFF"/>
    <w:rsid w:val="00942493"/>
    <w:rsid w:val="00946E14"/>
    <w:rsid w:val="009552B5"/>
    <w:rsid w:val="009614C8"/>
    <w:rsid w:val="0096308B"/>
    <w:rsid w:val="00965518"/>
    <w:rsid w:val="00966837"/>
    <w:rsid w:val="00970AEA"/>
    <w:rsid w:val="00972912"/>
    <w:rsid w:val="00974443"/>
    <w:rsid w:val="00974FC7"/>
    <w:rsid w:val="00976F61"/>
    <w:rsid w:val="00987A05"/>
    <w:rsid w:val="00990032"/>
    <w:rsid w:val="0099207D"/>
    <w:rsid w:val="00992267"/>
    <w:rsid w:val="009931CD"/>
    <w:rsid w:val="00993A43"/>
    <w:rsid w:val="00995FC3"/>
    <w:rsid w:val="0099651C"/>
    <w:rsid w:val="009A1042"/>
    <w:rsid w:val="009A1C13"/>
    <w:rsid w:val="009A48B9"/>
    <w:rsid w:val="009A4B16"/>
    <w:rsid w:val="009A7152"/>
    <w:rsid w:val="009C1113"/>
    <w:rsid w:val="009C3280"/>
    <w:rsid w:val="009D0F74"/>
    <w:rsid w:val="009D2153"/>
    <w:rsid w:val="009D241E"/>
    <w:rsid w:val="009D4DFC"/>
    <w:rsid w:val="009E159B"/>
    <w:rsid w:val="009E1611"/>
    <w:rsid w:val="009E4F0D"/>
    <w:rsid w:val="009E6082"/>
    <w:rsid w:val="009E778D"/>
    <w:rsid w:val="009F088E"/>
    <w:rsid w:val="009F135A"/>
    <w:rsid w:val="009F1BED"/>
    <w:rsid w:val="009F22C1"/>
    <w:rsid w:val="009F3906"/>
    <w:rsid w:val="009F6E3C"/>
    <w:rsid w:val="00A005C0"/>
    <w:rsid w:val="00A036C9"/>
    <w:rsid w:val="00A04E2A"/>
    <w:rsid w:val="00A0762C"/>
    <w:rsid w:val="00A07920"/>
    <w:rsid w:val="00A10CB4"/>
    <w:rsid w:val="00A15B7E"/>
    <w:rsid w:val="00A22BD0"/>
    <w:rsid w:val="00A24099"/>
    <w:rsid w:val="00A251C4"/>
    <w:rsid w:val="00A31713"/>
    <w:rsid w:val="00A32394"/>
    <w:rsid w:val="00A37B08"/>
    <w:rsid w:val="00A4175E"/>
    <w:rsid w:val="00A44DEB"/>
    <w:rsid w:val="00A44E27"/>
    <w:rsid w:val="00A5125A"/>
    <w:rsid w:val="00A601DB"/>
    <w:rsid w:val="00A64F47"/>
    <w:rsid w:val="00A65D21"/>
    <w:rsid w:val="00A6653C"/>
    <w:rsid w:val="00A77E09"/>
    <w:rsid w:val="00A81689"/>
    <w:rsid w:val="00A8319E"/>
    <w:rsid w:val="00A859C5"/>
    <w:rsid w:val="00A9360F"/>
    <w:rsid w:val="00A95854"/>
    <w:rsid w:val="00A96AD9"/>
    <w:rsid w:val="00A970EC"/>
    <w:rsid w:val="00AA1ACA"/>
    <w:rsid w:val="00AA379E"/>
    <w:rsid w:val="00AA43E0"/>
    <w:rsid w:val="00AA4A2B"/>
    <w:rsid w:val="00AA7397"/>
    <w:rsid w:val="00AA789A"/>
    <w:rsid w:val="00AB3703"/>
    <w:rsid w:val="00AB738C"/>
    <w:rsid w:val="00AC0630"/>
    <w:rsid w:val="00AC3BD7"/>
    <w:rsid w:val="00AC7103"/>
    <w:rsid w:val="00AD7799"/>
    <w:rsid w:val="00AE30C8"/>
    <w:rsid w:val="00AE31A4"/>
    <w:rsid w:val="00B01CF6"/>
    <w:rsid w:val="00B04181"/>
    <w:rsid w:val="00B056FD"/>
    <w:rsid w:val="00B0641F"/>
    <w:rsid w:val="00B07983"/>
    <w:rsid w:val="00B10114"/>
    <w:rsid w:val="00B10D99"/>
    <w:rsid w:val="00B112DE"/>
    <w:rsid w:val="00B13A0D"/>
    <w:rsid w:val="00B15489"/>
    <w:rsid w:val="00B20BC7"/>
    <w:rsid w:val="00B22636"/>
    <w:rsid w:val="00B30C3A"/>
    <w:rsid w:val="00B34BBB"/>
    <w:rsid w:val="00B3621F"/>
    <w:rsid w:val="00B36332"/>
    <w:rsid w:val="00B413EC"/>
    <w:rsid w:val="00B42435"/>
    <w:rsid w:val="00B42C5A"/>
    <w:rsid w:val="00B51245"/>
    <w:rsid w:val="00B678B9"/>
    <w:rsid w:val="00B730AF"/>
    <w:rsid w:val="00B749AE"/>
    <w:rsid w:val="00B74D6E"/>
    <w:rsid w:val="00B756BE"/>
    <w:rsid w:val="00B81866"/>
    <w:rsid w:val="00B82114"/>
    <w:rsid w:val="00B9062F"/>
    <w:rsid w:val="00B9181F"/>
    <w:rsid w:val="00B96BB2"/>
    <w:rsid w:val="00BA20BB"/>
    <w:rsid w:val="00BA3469"/>
    <w:rsid w:val="00BB148A"/>
    <w:rsid w:val="00BC35D3"/>
    <w:rsid w:val="00BC4529"/>
    <w:rsid w:val="00BC74CB"/>
    <w:rsid w:val="00BD0193"/>
    <w:rsid w:val="00BD0875"/>
    <w:rsid w:val="00BD7313"/>
    <w:rsid w:val="00BE1312"/>
    <w:rsid w:val="00BE1A11"/>
    <w:rsid w:val="00BE37DD"/>
    <w:rsid w:val="00BE42BA"/>
    <w:rsid w:val="00BF1582"/>
    <w:rsid w:val="00BF3102"/>
    <w:rsid w:val="00BF602B"/>
    <w:rsid w:val="00BF7A71"/>
    <w:rsid w:val="00BF7B44"/>
    <w:rsid w:val="00C0164C"/>
    <w:rsid w:val="00C019D8"/>
    <w:rsid w:val="00C01AFC"/>
    <w:rsid w:val="00C064A3"/>
    <w:rsid w:val="00C06C73"/>
    <w:rsid w:val="00C128F6"/>
    <w:rsid w:val="00C15A3B"/>
    <w:rsid w:val="00C1688F"/>
    <w:rsid w:val="00C16C85"/>
    <w:rsid w:val="00C17A45"/>
    <w:rsid w:val="00C27090"/>
    <w:rsid w:val="00C27345"/>
    <w:rsid w:val="00C27AA0"/>
    <w:rsid w:val="00C401AF"/>
    <w:rsid w:val="00C423A5"/>
    <w:rsid w:val="00C429DD"/>
    <w:rsid w:val="00C443ED"/>
    <w:rsid w:val="00C45B31"/>
    <w:rsid w:val="00C476DE"/>
    <w:rsid w:val="00C50EC7"/>
    <w:rsid w:val="00C520BF"/>
    <w:rsid w:val="00C53907"/>
    <w:rsid w:val="00C5610E"/>
    <w:rsid w:val="00C57CF9"/>
    <w:rsid w:val="00C61255"/>
    <w:rsid w:val="00C62317"/>
    <w:rsid w:val="00C63757"/>
    <w:rsid w:val="00C64049"/>
    <w:rsid w:val="00C650BE"/>
    <w:rsid w:val="00C65A0E"/>
    <w:rsid w:val="00C70E1A"/>
    <w:rsid w:val="00C7519F"/>
    <w:rsid w:val="00C76741"/>
    <w:rsid w:val="00C81053"/>
    <w:rsid w:val="00C81AB7"/>
    <w:rsid w:val="00C84101"/>
    <w:rsid w:val="00C84E6D"/>
    <w:rsid w:val="00C86ABE"/>
    <w:rsid w:val="00C95499"/>
    <w:rsid w:val="00CA6322"/>
    <w:rsid w:val="00CB11F6"/>
    <w:rsid w:val="00CB152E"/>
    <w:rsid w:val="00CB3F77"/>
    <w:rsid w:val="00CC3C0A"/>
    <w:rsid w:val="00CC592A"/>
    <w:rsid w:val="00CC6212"/>
    <w:rsid w:val="00CD3F94"/>
    <w:rsid w:val="00CD59D0"/>
    <w:rsid w:val="00CD78A4"/>
    <w:rsid w:val="00CE255A"/>
    <w:rsid w:val="00CE6A46"/>
    <w:rsid w:val="00CF2716"/>
    <w:rsid w:val="00CF34B0"/>
    <w:rsid w:val="00D0054C"/>
    <w:rsid w:val="00D01A56"/>
    <w:rsid w:val="00D02EB2"/>
    <w:rsid w:val="00D05104"/>
    <w:rsid w:val="00D0724F"/>
    <w:rsid w:val="00D100F4"/>
    <w:rsid w:val="00D10B7E"/>
    <w:rsid w:val="00D1157A"/>
    <w:rsid w:val="00D12FE7"/>
    <w:rsid w:val="00D13ACE"/>
    <w:rsid w:val="00D148D3"/>
    <w:rsid w:val="00D25FCF"/>
    <w:rsid w:val="00D267B0"/>
    <w:rsid w:val="00D308A0"/>
    <w:rsid w:val="00D31055"/>
    <w:rsid w:val="00D36A56"/>
    <w:rsid w:val="00D42100"/>
    <w:rsid w:val="00D423A1"/>
    <w:rsid w:val="00D459E9"/>
    <w:rsid w:val="00D5670C"/>
    <w:rsid w:val="00D5702D"/>
    <w:rsid w:val="00D57579"/>
    <w:rsid w:val="00D62F00"/>
    <w:rsid w:val="00D64975"/>
    <w:rsid w:val="00D64EB6"/>
    <w:rsid w:val="00D65F79"/>
    <w:rsid w:val="00D66453"/>
    <w:rsid w:val="00D66FA7"/>
    <w:rsid w:val="00D6737A"/>
    <w:rsid w:val="00D7289A"/>
    <w:rsid w:val="00D770C2"/>
    <w:rsid w:val="00D84CDB"/>
    <w:rsid w:val="00D865E5"/>
    <w:rsid w:val="00D87B9A"/>
    <w:rsid w:val="00D92B20"/>
    <w:rsid w:val="00D94D1A"/>
    <w:rsid w:val="00D9658C"/>
    <w:rsid w:val="00D96C13"/>
    <w:rsid w:val="00D97B46"/>
    <w:rsid w:val="00DA0842"/>
    <w:rsid w:val="00DA13E8"/>
    <w:rsid w:val="00DA1D14"/>
    <w:rsid w:val="00DA36EA"/>
    <w:rsid w:val="00DA5B3F"/>
    <w:rsid w:val="00DA77A2"/>
    <w:rsid w:val="00DB1EEF"/>
    <w:rsid w:val="00DB75BF"/>
    <w:rsid w:val="00DC2434"/>
    <w:rsid w:val="00DD106A"/>
    <w:rsid w:val="00DD1DA4"/>
    <w:rsid w:val="00DD1DD9"/>
    <w:rsid w:val="00DD4842"/>
    <w:rsid w:val="00DE4BD2"/>
    <w:rsid w:val="00DE5327"/>
    <w:rsid w:val="00DE6091"/>
    <w:rsid w:val="00DF067A"/>
    <w:rsid w:val="00DF2FB2"/>
    <w:rsid w:val="00DF3527"/>
    <w:rsid w:val="00DF3D16"/>
    <w:rsid w:val="00DF5141"/>
    <w:rsid w:val="00E02927"/>
    <w:rsid w:val="00E04B22"/>
    <w:rsid w:val="00E0797E"/>
    <w:rsid w:val="00E11863"/>
    <w:rsid w:val="00E11CB3"/>
    <w:rsid w:val="00E121EF"/>
    <w:rsid w:val="00E13060"/>
    <w:rsid w:val="00E13E64"/>
    <w:rsid w:val="00E14739"/>
    <w:rsid w:val="00E239F9"/>
    <w:rsid w:val="00E2489D"/>
    <w:rsid w:val="00E25E69"/>
    <w:rsid w:val="00E277C2"/>
    <w:rsid w:val="00E33837"/>
    <w:rsid w:val="00E35588"/>
    <w:rsid w:val="00E42C4C"/>
    <w:rsid w:val="00E5519E"/>
    <w:rsid w:val="00E56721"/>
    <w:rsid w:val="00E5780A"/>
    <w:rsid w:val="00E60108"/>
    <w:rsid w:val="00E61364"/>
    <w:rsid w:val="00E62232"/>
    <w:rsid w:val="00E62F93"/>
    <w:rsid w:val="00E63134"/>
    <w:rsid w:val="00E6462D"/>
    <w:rsid w:val="00E657C6"/>
    <w:rsid w:val="00E66C56"/>
    <w:rsid w:val="00E73378"/>
    <w:rsid w:val="00E755D8"/>
    <w:rsid w:val="00E81A13"/>
    <w:rsid w:val="00E81FBB"/>
    <w:rsid w:val="00E928E0"/>
    <w:rsid w:val="00E93567"/>
    <w:rsid w:val="00E93908"/>
    <w:rsid w:val="00E94BAB"/>
    <w:rsid w:val="00EA6813"/>
    <w:rsid w:val="00EB06C7"/>
    <w:rsid w:val="00EB3F9C"/>
    <w:rsid w:val="00EB5A7D"/>
    <w:rsid w:val="00EC0239"/>
    <w:rsid w:val="00ED1A50"/>
    <w:rsid w:val="00ED3CE8"/>
    <w:rsid w:val="00ED4636"/>
    <w:rsid w:val="00ED5FF3"/>
    <w:rsid w:val="00ED74D1"/>
    <w:rsid w:val="00EE0114"/>
    <w:rsid w:val="00EE0AFD"/>
    <w:rsid w:val="00EE2F9B"/>
    <w:rsid w:val="00EE3A41"/>
    <w:rsid w:val="00EE44CE"/>
    <w:rsid w:val="00EE6307"/>
    <w:rsid w:val="00EF576A"/>
    <w:rsid w:val="00EF63BB"/>
    <w:rsid w:val="00EF6D23"/>
    <w:rsid w:val="00F03A98"/>
    <w:rsid w:val="00F03CDE"/>
    <w:rsid w:val="00F05C7E"/>
    <w:rsid w:val="00F0749C"/>
    <w:rsid w:val="00F10FD8"/>
    <w:rsid w:val="00F12441"/>
    <w:rsid w:val="00F20D13"/>
    <w:rsid w:val="00F2764B"/>
    <w:rsid w:val="00F279CD"/>
    <w:rsid w:val="00F31E6E"/>
    <w:rsid w:val="00F33F9A"/>
    <w:rsid w:val="00F41E99"/>
    <w:rsid w:val="00F42619"/>
    <w:rsid w:val="00F44FE3"/>
    <w:rsid w:val="00F5043B"/>
    <w:rsid w:val="00F51985"/>
    <w:rsid w:val="00F553EF"/>
    <w:rsid w:val="00F57806"/>
    <w:rsid w:val="00F63B94"/>
    <w:rsid w:val="00F63D8D"/>
    <w:rsid w:val="00F64792"/>
    <w:rsid w:val="00F675FF"/>
    <w:rsid w:val="00F67E82"/>
    <w:rsid w:val="00F702A3"/>
    <w:rsid w:val="00F728C2"/>
    <w:rsid w:val="00F81067"/>
    <w:rsid w:val="00F812E7"/>
    <w:rsid w:val="00F853BE"/>
    <w:rsid w:val="00F85815"/>
    <w:rsid w:val="00FA4D09"/>
    <w:rsid w:val="00FA549B"/>
    <w:rsid w:val="00FB11B5"/>
    <w:rsid w:val="00FB2D5D"/>
    <w:rsid w:val="00FB4E62"/>
    <w:rsid w:val="00FB5256"/>
    <w:rsid w:val="00FB683C"/>
    <w:rsid w:val="00FC3B53"/>
    <w:rsid w:val="00FD1A39"/>
    <w:rsid w:val="00FD1D24"/>
    <w:rsid w:val="00FD5ED1"/>
    <w:rsid w:val="00FD5F1F"/>
    <w:rsid w:val="00FE39B5"/>
    <w:rsid w:val="00FE4119"/>
    <w:rsid w:val="00FE568C"/>
    <w:rsid w:val="00FF0309"/>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49729B"/>
  <w15:docId w15:val="{01D397CC-45D2-408F-9455-72FE2A054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4BC"/>
    <w:pPr>
      <w:spacing w:after="200" w:line="276" w:lineRule="auto"/>
    </w:pPr>
    <w:rPr>
      <w:rFonts w:ascii="Calibri" w:eastAsia="Calibri" w:hAnsi="Calibri" w:cs="Times New Roman"/>
      <w:sz w:val="22"/>
    </w:rPr>
  </w:style>
  <w:style w:type="paragraph" w:styleId="Heading1">
    <w:name w:val="heading 1"/>
    <w:basedOn w:val="Normal"/>
    <w:link w:val="Heading1Char"/>
    <w:qFormat/>
    <w:rsid w:val="000A14E1"/>
    <w:pPr>
      <w:spacing w:before="100" w:beforeAutospacing="1" w:after="100" w:afterAutospacing="1" w:line="240" w:lineRule="auto"/>
      <w:outlineLvl w:val="0"/>
    </w:pPr>
    <w:rPr>
      <w:rFonts w:ascii="Times New Roman" w:eastAsia="Times New Roman" w:hAnsi="Times New Roman"/>
      <w:b/>
      <w:bCs/>
      <w:kern w:val="36"/>
      <w:sz w:val="48"/>
      <w:szCs w:val="48"/>
      <w:lang w:eastAsia="lv-LV"/>
    </w:rPr>
  </w:style>
  <w:style w:type="paragraph" w:styleId="Heading3">
    <w:name w:val="heading 3"/>
    <w:basedOn w:val="Normal"/>
    <w:next w:val="Normal"/>
    <w:link w:val="Heading3Char"/>
    <w:uiPriority w:val="9"/>
    <w:semiHidden/>
    <w:unhideWhenUsed/>
    <w:qFormat/>
    <w:rsid w:val="00BC74C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14E1"/>
    <w:rPr>
      <w:rFonts w:eastAsia="Times New Roman" w:cs="Times New Roman"/>
      <w:b/>
      <w:bCs/>
      <w:kern w:val="36"/>
      <w:sz w:val="48"/>
      <w:szCs w:val="48"/>
      <w:lang w:eastAsia="lv-LV"/>
    </w:rPr>
  </w:style>
  <w:style w:type="paragraph" w:styleId="FootnoteText">
    <w:name w:val="footnote text"/>
    <w:aliases w:val="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semiHidden/>
    <w:unhideWhenUsed/>
    <w:qFormat/>
    <w:rsid w:val="000A14E1"/>
    <w:pPr>
      <w:spacing w:after="0" w:line="240" w:lineRule="auto"/>
    </w:pPr>
    <w:rPr>
      <w:sz w:val="20"/>
      <w:szCs w:val="20"/>
    </w:rPr>
  </w:style>
  <w:style w:type="character" w:customStyle="1" w:styleId="FootnoteTextChar">
    <w:name w:val="Footnote Text Char"/>
    <w:aliases w:val="Footnote Text Char Char Char,Footnote Text Char1 Char Char Char,Footnote Text Char Char Char Char Char,Footnote Text Char1 Char Char1 Char Char Char,Footnote Text Char Char Char Char Char Char Char,Footnote Char,f Char"/>
    <w:basedOn w:val="DefaultParagraphFont"/>
    <w:link w:val="FootnoteText"/>
    <w:uiPriority w:val="99"/>
    <w:semiHidden/>
    <w:rsid w:val="000A14E1"/>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uiPriority w:val="99"/>
    <w:semiHidden/>
    <w:unhideWhenUsed/>
    <w:rsid w:val="000A14E1"/>
    <w:rPr>
      <w:vertAlign w:val="superscript"/>
    </w:rPr>
  </w:style>
  <w:style w:type="character" w:styleId="Hyperlink">
    <w:name w:val="Hyperlink"/>
    <w:uiPriority w:val="99"/>
    <w:unhideWhenUsed/>
    <w:rsid w:val="000A14E1"/>
    <w:rPr>
      <w:color w:val="0000FF"/>
      <w:u w:val="single"/>
    </w:rPr>
  </w:style>
  <w:style w:type="table" w:customStyle="1" w:styleId="TableGrid1">
    <w:name w:val="Table Grid1"/>
    <w:basedOn w:val="TableNormal"/>
    <w:next w:val="TableGrid"/>
    <w:uiPriority w:val="59"/>
    <w:rsid w:val="000A14E1"/>
    <w:rPr>
      <w:rFonts w:eastAsia="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A14E1"/>
    <w:rPr>
      <w:rFonts w:eastAsia="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1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4E1"/>
    <w:rPr>
      <w:rFonts w:ascii="Tahoma" w:eastAsia="Calibri" w:hAnsi="Tahoma" w:cs="Tahoma"/>
      <w:sz w:val="16"/>
      <w:szCs w:val="16"/>
    </w:rPr>
  </w:style>
  <w:style w:type="paragraph" w:styleId="Header">
    <w:name w:val="header"/>
    <w:basedOn w:val="Normal"/>
    <w:link w:val="HeaderChar"/>
    <w:uiPriority w:val="99"/>
    <w:unhideWhenUsed/>
    <w:rsid w:val="000A14E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A14E1"/>
    <w:rPr>
      <w:rFonts w:ascii="Calibri" w:eastAsia="Calibri" w:hAnsi="Calibri" w:cs="Times New Roman"/>
      <w:sz w:val="22"/>
    </w:rPr>
  </w:style>
  <w:style w:type="paragraph" w:styleId="Footer">
    <w:name w:val="footer"/>
    <w:basedOn w:val="Normal"/>
    <w:link w:val="FooterChar"/>
    <w:uiPriority w:val="99"/>
    <w:unhideWhenUsed/>
    <w:rsid w:val="000A14E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A14E1"/>
    <w:rPr>
      <w:rFonts w:ascii="Calibri" w:eastAsia="Calibri" w:hAnsi="Calibri" w:cs="Times New Roman"/>
      <w:sz w:val="22"/>
    </w:rPr>
  </w:style>
  <w:style w:type="paragraph" w:styleId="EndnoteText">
    <w:name w:val="endnote text"/>
    <w:basedOn w:val="Normal"/>
    <w:link w:val="EndnoteTextChar"/>
    <w:semiHidden/>
    <w:unhideWhenUsed/>
    <w:rsid w:val="000A14E1"/>
    <w:pPr>
      <w:spacing w:after="0" w:line="240" w:lineRule="auto"/>
    </w:pPr>
    <w:rPr>
      <w:rFonts w:ascii="Times New Roman" w:hAnsi="Times New Roman"/>
      <w:sz w:val="20"/>
      <w:szCs w:val="20"/>
      <w:lang w:val="x-none"/>
    </w:rPr>
  </w:style>
  <w:style w:type="character" w:customStyle="1" w:styleId="EndnoteTextChar">
    <w:name w:val="Endnote Text Char"/>
    <w:basedOn w:val="DefaultParagraphFont"/>
    <w:link w:val="EndnoteText"/>
    <w:semiHidden/>
    <w:rsid w:val="000A14E1"/>
    <w:rPr>
      <w:rFonts w:eastAsia="Calibri" w:cs="Times New Roman"/>
      <w:sz w:val="20"/>
      <w:szCs w:val="20"/>
      <w:lang w:val="x-none"/>
    </w:rPr>
  </w:style>
  <w:style w:type="character" w:styleId="EndnoteReference">
    <w:name w:val="endnote reference"/>
    <w:semiHidden/>
    <w:unhideWhenUsed/>
    <w:rsid w:val="000A14E1"/>
    <w:rPr>
      <w:rFonts w:ascii="Times New Roman" w:hAnsi="Times New Roman" w:cs="Times New Roman" w:hint="default"/>
      <w:vertAlign w:val="superscript"/>
    </w:rPr>
  </w:style>
  <w:style w:type="character" w:styleId="CommentReference">
    <w:name w:val="annotation reference"/>
    <w:rsid w:val="000A14E1"/>
    <w:rPr>
      <w:rFonts w:cs="Times New Roman"/>
      <w:sz w:val="16"/>
      <w:szCs w:val="16"/>
    </w:rPr>
  </w:style>
  <w:style w:type="paragraph" w:styleId="CommentText">
    <w:name w:val="annotation text"/>
    <w:basedOn w:val="Normal"/>
    <w:link w:val="CommentTextChar"/>
    <w:rsid w:val="000A14E1"/>
    <w:pPr>
      <w:spacing w:after="0" w:line="240" w:lineRule="auto"/>
    </w:pPr>
    <w:rPr>
      <w:rFonts w:ascii="Times New Roman" w:eastAsia="Times New Roman" w:hAnsi="Times New Roman"/>
      <w:sz w:val="20"/>
      <w:szCs w:val="20"/>
      <w:lang w:val="x-none" w:eastAsia="x-none"/>
    </w:rPr>
  </w:style>
  <w:style w:type="character" w:customStyle="1" w:styleId="CommentTextChar">
    <w:name w:val="Comment Text Char"/>
    <w:basedOn w:val="DefaultParagraphFont"/>
    <w:link w:val="CommentText"/>
    <w:rsid w:val="000A14E1"/>
    <w:rPr>
      <w:rFonts w:eastAsia="Times New Roman" w:cs="Times New Roman"/>
      <w:sz w:val="20"/>
      <w:szCs w:val="20"/>
      <w:lang w:val="x-none" w:eastAsia="x-none"/>
    </w:rPr>
  </w:style>
  <w:style w:type="character" w:styleId="Strong">
    <w:name w:val="Strong"/>
    <w:qFormat/>
    <w:rsid w:val="000A14E1"/>
    <w:rPr>
      <w:b/>
      <w:bCs/>
    </w:rPr>
  </w:style>
  <w:style w:type="paragraph" w:styleId="CommentSubject">
    <w:name w:val="annotation subject"/>
    <w:basedOn w:val="CommentText"/>
    <w:next w:val="CommentText"/>
    <w:link w:val="CommentSubjectChar"/>
    <w:uiPriority w:val="99"/>
    <w:semiHidden/>
    <w:unhideWhenUsed/>
    <w:rsid w:val="000A14E1"/>
    <w:pPr>
      <w:spacing w:after="200" w:line="276" w:lineRule="auto"/>
    </w:pPr>
    <w:rPr>
      <w:rFonts w:ascii="Calibri" w:eastAsia="Calibri" w:hAnsi="Calibri"/>
      <w:b/>
      <w:bCs/>
      <w:lang w:val="lv-LV" w:eastAsia="en-US"/>
    </w:rPr>
  </w:style>
  <w:style w:type="character" w:customStyle="1" w:styleId="CommentSubjectChar">
    <w:name w:val="Comment Subject Char"/>
    <w:basedOn w:val="CommentTextChar"/>
    <w:link w:val="CommentSubject"/>
    <w:uiPriority w:val="99"/>
    <w:semiHidden/>
    <w:rsid w:val="000A14E1"/>
    <w:rPr>
      <w:rFonts w:ascii="Calibri" w:eastAsia="Calibri" w:hAnsi="Calibri" w:cs="Times New Roman"/>
      <w:b/>
      <w:bCs/>
      <w:sz w:val="20"/>
      <w:szCs w:val="20"/>
      <w:lang w:val="x-none" w:eastAsia="x-none"/>
    </w:rPr>
  </w:style>
  <w:style w:type="character" w:customStyle="1" w:styleId="ft">
    <w:name w:val="ft"/>
    <w:basedOn w:val="DefaultParagraphFont"/>
    <w:rsid w:val="000A14E1"/>
  </w:style>
  <w:style w:type="character" w:customStyle="1" w:styleId="apple-converted-space">
    <w:name w:val="apple-converted-space"/>
    <w:basedOn w:val="DefaultParagraphFont"/>
    <w:rsid w:val="000A14E1"/>
  </w:style>
  <w:style w:type="character" w:styleId="Emphasis">
    <w:name w:val="Emphasis"/>
    <w:qFormat/>
    <w:rsid w:val="000A14E1"/>
    <w:rPr>
      <w:i/>
      <w:iCs/>
    </w:rPr>
  </w:style>
  <w:style w:type="paragraph" w:customStyle="1" w:styleId="CM1">
    <w:name w:val="CM1"/>
    <w:basedOn w:val="Normal"/>
    <w:next w:val="Normal"/>
    <w:uiPriority w:val="99"/>
    <w:rsid w:val="00F702A3"/>
    <w:pPr>
      <w:autoSpaceDE w:val="0"/>
      <w:autoSpaceDN w:val="0"/>
      <w:adjustRightInd w:val="0"/>
      <w:spacing w:after="0" w:line="240" w:lineRule="auto"/>
    </w:pPr>
    <w:rPr>
      <w:rFonts w:ascii="EUAlbertina" w:eastAsiaTheme="minorHAnsi" w:hAnsi="EUAlbertina" w:cstheme="minorBidi"/>
      <w:sz w:val="24"/>
      <w:szCs w:val="24"/>
    </w:rPr>
  </w:style>
  <w:style w:type="paragraph" w:customStyle="1" w:styleId="CM3">
    <w:name w:val="CM3"/>
    <w:basedOn w:val="Normal"/>
    <w:next w:val="Normal"/>
    <w:uiPriority w:val="99"/>
    <w:rsid w:val="00F702A3"/>
    <w:pPr>
      <w:autoSpaceDE w:val="0"/>
      <w:autoSpaceDN w:val="0"/>
      <w:adjustRightInd w:val="0"/>
      <w:spacing w:after="0" w:line="240" w:lineRule="auto"/>
    </w:pPr>
    <w:rPr>
      <w:rFonts w:ascii="EUAlbertina" w:eastAsiaTheme="minorHAnsi" w:hAnsi="EUAlbertina" w:cstheme="minorBidi"/>
      <w:sz w:val="24"/>
      <w:szCs w:val="24"/>
    </w:rPr>
  </w:style>
  <w:style w:type="paragraph" w:styleId="ListParagraph">
    <w:name w:val="List Paragraph"/>
    <w:basedOn w:val="Normal"/>
    <w:uiPriority w:val="34"/>
    <w:qFormat/>
    <w:rsid w:val="007C2403"/>
    <w:pPr>
      <w:ind w:left="720"/>
      <w:contextualSpacing/>
    </w:pPr>
  </w:style>
  <w:style w:type="paragraph" w:styleId="Revision">
    <w:name w:val="Revision"/>
    <w:hidden/>
    <w:uiPriority w:val="99"/>
    <w:semiHidden/>
    <w:rsid w:val="00783913"/>
    <w:rPr>
      <w:rFonts w:ascii="Calibri" w:eastAsia="Calibri" w:hAnsi="Calibri" w:cs="Times New Roman"/>
      <w:sz w:val="22"/>
    </w:rPr>
  </w:style>
  <w:style w:type="character" w:customStyle="1" w:styleId="UnresolvedMention1">
    <w:name w:val="Unresolved Mention1"/>
    <w:basedOn w:val="DefaultParagraphFont"/>
    <w:uiPriority w:val="99"/>
    <w:semiHidden/>
    <w:unhideWhenUsed/>
    <w:rsid w:val="00A10CB4"/>
    <w:rPr>
      <w:color w:val="605E5C"/>
      <w:shd w:val="clear" w:color="auto" w:fill="E1DFDD"/>
    </w:rPr>
  </w:style>
  <w:style w:type="character" w:customStyle="1" w:styleId="Heading3Char">
    <w:name w:val="Heading 3 Char"/>
    <w:basedOn w:val="DefaultParagraphFont"/>
    <w:link w:val="Heading3"/>
    <w:uiPriority w:val="9"/>
    <w:semiHidden/>
    <w:rsid w:val="00BC74CB"/>
    <w:rPr>
      <w:rFonts w:asciiTheme="majorHAnsi" w:eastAsiaTheme="majorEastAsia" w:hAnsiTheme="majorHAnsi" w:cstheme="majorBidi"/>
      <w:color w:val="1F4D78"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9857">
      <w:bodyDiv w:val="1"/>
      <w:marLeft w:val="0"/>
      <w:marRight w:val="0"/>
      <w:marTop w:val="0"/>
      <w:marBottom w:val="0"/>
      <w:divBdr>
        <w:top w:val="none" w:sz="0" w:space="0" w:color="auto"/>
        <w:left w:val="none" w:sz="0" w:space="0" w:color="auto"/>
        <w:bottom w:val="none" w:sz="0" w:space="0" w:color="auto"/>
        <w:right w:val="none" w:sz="0" w:space="0" w:color="auto"/>
      </w:divBdr>
    </w:div>
    <w:div w:id="138156642">
      <w:bodyDiv w:val="1"/>
      <w:marLeft w:val="0"/>
      <w:marRight w:val="0"/>
      <w:marTop w:val="0"/>
      <w:marBottom w:val="0"/>
      <w:divBdr>
        <w:top w:val="none" w:sz="0" w:space="0" w:color="auto"/>
        <w:left w:val="none" w:sz="0" w:space="0" w:color="auto"/>
        <w:bottom w:val="none" w:sz="0" w:space="0" w:color="auto"/>
        <w:right w:val="none" w:sz="0" w:space="0" w:color="auto"/>
      </w:divBdr>
    </w:div>
    <w:div w:id="179129055">
      <w:bodyDiv w:val="1"/>
      <w:marLeft w:val="0"/>
      <w:marRight w:val="0"/>
      <w:marTop w:val="0"/>
      <w:marBottom w:val="0"/>
      <w:divBdr>
        <w:top w:val="none" w:sz="0" w:space="0" w:color="auto"/>
        <w:left w:val="none" w:sz="0" w:space="0" w:color="auto"/>
        <w:bottom w:val="none" w:sz="0" w:space="0" w:color="auto"/>
        <w:right w:val="none" w:sz="0" w:space="0" w:color="auto"/>
      </w:divBdr>
    </w:div>
    <w:div w:id="447894973">
      <w:bodyDiv w:val="1"/>
      <w:marLeft w:val="0"/>
      <w:marRight w:val="0"/>
      <w:marTop w:val="0"/>
      <w:marBottom w:val="0"/>
      <w:divBdr>
        <w:top w:val="none" w:sz="0" w:space="0" w:color="auto"/>
        <w:left w:val="none" w:sz="0" w:space="0" w:color="auto"/>
        <w:bottom w:val="none" w:sz="0" w:space="0" w:color="auto"/>
        <w:right w:val="none" w:sz="0" w:space="0" w:color="auto"/>
      </w:divBdr>
    </w:div>
    <w:div w:id="701712525">
      <w:bodyDiv w:val="1"/>
      <w:marLeft w:val="0"/>
      <w:marRight w:val="0"/>
      <w:marTop w:val="0"/>
      <w:marBottom w:val="0"/>
      <w:divBdr>
        <w:top w:val="none" w:sz="0" w:space="0" w:color="auto"/>
        <w:left w:val="none" w:sz="0" w:space="0" w:color="auto"/>
        <w:bottom w:val="none" w:sz="0" w:space="0" w:color="auto"/>
        <w:right w:val="none" w:sz="0" w:space="0" w:color="auto"/>
      </w:divBdr>
    </w:div>
    <w:div w:id="845287938">
      <w:bodyDiv w:val="1"/>
      <w:marLeft w:val="0"/>
      <w:marRight w:val="0"/>
      <w:marTop w:val="0"/>
      <w:marBottom w:val="0"/>
      <w:divBdr>
        <w:top w:val="none" w:sz="0" w:space="0" w:color="auto"/>
        <w:left w:val="none" w:sz="0" w:space="0" w:color="auto"/>
        <w:bottom w:val="none" w:sz="0" w:space="0" w:color="auto"/>
        <w:right w:val="none" w:sz="0" w:space="0" w:color="auto"/>
      </w:divBdr>
    </w:div>
    <w:div w:id="884096732">
      <w:bodyDiv w:val="1"/>
      <w:marLeft w:val="0"/>
      <w:marRight w:val="0"/>
      <w:marTop w:val="0"/>
      <w:marBottom w:val="0"/>
      <w:divBdr>
        <w:top w:val="none" w:sz="0" w:space="0" w:color="auto"/>
        <w:left w:val="none" w:sz="0" w:space="0" w:color="auto"/>
        <w:bottom w:val="none" w:sz="0" w:space="0" w:color="auto"/>
        <w:right w:val="none" w:sz="0" w:space="0" w:color="auto"/>
      </w:divBdr>
    </w:div>
    <w:div w:id="1055473215">
      <w:bodyDiv w:val="1"/>
      <w:marLeft w:val="0"/>
      <w:marRight w:val="0"/>
      <w:marTop w:val="0"/>
      <w:marBottom w:val="0"/>
      <w:divBdr>
        <w:top w:val="none" w:sz="0" w:space="0" w:color="auto"/>
        <w:left w:val="none" w:sz="0" w:space="0" w:color="auto"/>
        <w:bottom w:val="none" w:sz="0" w:space="0" w:color="auto"/>
        <w:right w:val="none" w:sz="0" w:space="0" w:color="auto"/>
      </w:divBdr>
    </w:div>
    <w:div w:id="1328749880">
      <w:bodyDiv w:val="1"/>
      <w:marLeft w:val="0"/>
      <w:marRight w:val="0"/>
      <w:marTop w:val="0"/>
      <w:marBottom w:val="0"/>
      <w:divBdr>
        <w:top w:val="none" w:sz="0" w:space="0" w:color="auto"/>
        <w:left w:val="none" w:sz="0" w:space="0" w:color="auto"/>
        <w:bottom w:val="none" w:sz="0" w:space="0" w:color="auto"/>
        <w:right w:val="none" w:sz="0" w:space="0" w:color="auto"/>
      </w:divBdr>
    </w:div>
    <w:div w:id="1455518036">
      <w:bodyDiv w:val="1"/>
      <w:marLeft w:val="0"/>
      <w:marRight w:val="0"/>
      <w:marTop w:val="0"/>
      <w:marBottom w:val="0"/>
      <w:divBdr>
        <w:top w:val="none" w:sz="0" w:space="0" w:color="auto"/>
        <w:left w:val="none" w:sz="0" w:space="0" w:color="auto"/>
        <w:bottom w:val="none" w:sz="0" w:space="0" w:color="auto"/>
        <w:right w:val="none" w:sz="0" w:space="0" w:color="auto"/>
      </w:divBdr>
    </w:div>
    <w:div w:id="1546327446">
      <w:bodyDiv w:val="1"/>
      <w:marLeft w:val="0"/>
      <w:marRight w:val="0"/>
      <w:marTop w:val="0"/>
      <w:marBottom w:val="0"/>
      <w:divBdr>
        <w:top w:val="none" w:sz="0" w:space="0" w:color="auto"/>
        <w:left w:val="none" w:sz="0" w:space="0" w:color="auto"/>
        <w:bottom w:val="none" w:sz="0" w:space="0" w:color="auto"/>
        <w:right w:val="none" w:sz="0" w:space="0" w:color="auto"/>
      </w:divBdr>
      <w:divsChild>
        <w:div w:id="338125076">
          <w:marLeft w:val="0"/>
          <w:marRight w:val="0"/>
          <w:marTop w:val="0"/>
          <w:marBottom w:val="0"/>
          <w:divBdr>
            <w:top w:val="none" w:sz="0" w:space="0" w:color="auto"/>
            <w:left w:val="none" w:sz="0" w:space="0" w:color="auto"/>
            <w:bottom w:val="none" w:sz="0" w:space="0" w:color="auto"/>
            <w:right w:val="none" w:sz="0" w:space="0" w:color="auto"/>
          </w:divBdr>
          <w:divsChild>
            <w:div w:id="200300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61256">
      <w:bodyDiv w:val="1"/>
      <w:marLeft w:val="0"/>
      <w:marRight w:val="0"/>
      <w:marTop w:val="0"/>
      <w:marBottom w:val="0"/>
      <w:divBdr>
        <w:top w:val="none" w:sz="0" w:space="0" w:color="auto"/>
        <w:left w:val="none" w:sz="0" w:space="0" w:color="auto"/>
        <w:bottom w:val="none" w:sz="0" w:space="0" w:color="auto"/>
        <w:right w:val="none" w:sz="0" w:space="0" w:color="auto"/>
      </w:divBdr>
    </w:div>
    <w:div w:id="1684940988">
      <w:bodyDiv w:val="1"/>
      <w:marLeft w:val="0"/>
      <w:marRight w:val="0"/>
      <w:marTop w:val="0"/>
      <w:marBottom w:val="0"/>
      <w:divBdr>
        <w:top w:val="none" w:sz="0" w:space="0" w:color="auto"/>
        <w:left w:val="none" w:sz="0" w:space="0" w:color="auto"/>
        <w:bottom w:val="none" w:sz="0" w:space="0" w:color="auto"/>
        <w:right w:val="none" w:sz="0" w:space="0" w:color="auto"/>
      </w:divBdr>
    </w:div>
    <w:div w:id="1875077427">
      <w:bodyDiv w:val="1"/>
      <w:marLeft w:val="0"/>
      <w:marRight w:val="0"/>
      <w:marTop w:val="0"/>
      <w:marBottom w:val="0"/>
      <w:divBdr>
        <w:top w:val="none" w:sz="0" w:space="0" w:color="auto"/>
        <w:left w:val="none" w:sz="0" w:space="0" w:color="auto"/>
        <w:bottom w:val="none" w:sz="0" w:space="0" w:color="auto"/>
        <w:right w:val="none" w:sz="0" w:space="0" w:color="auto"/>
      </w:divBdr>
    </w:div>
    <w:div w:id="1896893178">
      <w:bodyDiv w:val="1"/>
      <w:marLeft w:val="0"/>
      <w:marRight w:val="0"/>
      <w:marTop w:val="0"/>
      <w:marBottom w:val="0"/>
      <w:divBdr>
        <w:top w:val="none" w:sz="0" w:space="0" w:color="auto"/>
        <w:left w:val="none" w:sz="0" w:space="0" w:color="auto"/>
        <w:bottom w:val="none" w:sz="0" w:space="0" w:color="auto"/>
        <w:right w:val="none" w:sz="0" w:space="0" w:color="auto"/>
      </w:divBdr>
    </w:div>
    <w:div w:id="1918443367">
      <w:bodyDiv w:val="1"/>
      <w:marLeft w:val="0"/>
      <w:marRight w:val="0"/>
      <w:marTop w:val="0"/>
      <w:marBottom w:val="0"/>
      <w:divBdr>
        <w:top w:val="none" w:sz="0" w:space="0" w:color="auto"/>
        <w:left w:val="none" w:sz="0" w:space="0" w:color="auto"/>
        <w:bottom w:val="none" w:sz="0" w:space="0" w:color="auto"/>
        <w:right w:val="none" w:sz="0" w:space="0" w:color="auto"/>
      </w:divBdr>
    </w:div>
    <w:div w:id="1962765236">
      <w:bodyDiv w:val="1"/>
      <w:marLeft w:val="0"/>
      <w:marRight w:val="0"/>
      <w:marTop w:val="0"/>
      <w:marBottom w:val="0"/>
      <w:divBdr>
        <w:top w:val="none" w:sz="0" w:space="0" w:color="auto"/>
        <w:left w:val="none" w:sz="0" w:space="0" w:color="auto"/>
        <w:bottom w:val="none" w:sz="0" w:space="0" w:color="auto"/>
        <w:right w:val="none" w:sz="0" w:space="0" w:color="auto"/>
      </w:divBdr>
    </w:div>
    <w:div w:id="206590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sfc/en/system/files/ged/ESF%20monitoring%20and%20evaluation%20guid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2D8FE-0BA7-4A73-9941-430E31655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42</Pages>
  <Words>65231</Words>
  <Characters>37183</Characters>
  <Application>Microsoft Office Word</Application>
  <DocSecurity>0</DocSecurity>
  <Lines>309</Lines>
  <Paragraphs>204</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102210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Alise Eglīte</dc:creator>
  <cp:keywords/>
  <dc:description/>
  <cp:lastModifiedBy>Maija Upeniece</cp:lastModifiedBy>
  <cp:revision>5</cp:revision>
  <cp:lastPrinted>2019-12-12T06:27:00Z</cp:lastPrinted>
  <dcterms:created xsi:type="dcterms:W3CDTF">2022-09-14T10:32:00Z</dcterms:created>
  <dcterms:modified xsi:type="dcterms:W3CDTF">2022-09-27T13:32:00Z</dcterms:modified>
</cp:coreProperties>
</file>