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D6148" w14:textId="439DA8D1" w:rsidR="00C90A5A" w:rsidRPr="001940ED" w:rsidRDefault="00C90A5A" w:rsidP="00C90A5A">
      <w:pPr>
        <w:keepNext/>
        <w:spacing w:line="240" w:lineRule="auto"/>
        <w:jc w:val="center"/>
        <w:rPr>
          <w:rFonts w:ascii="Times New Roman" w:eastAsiaTheme="minorHAnsi" w:hAnsi="Times New Roman"/>
          <w:b/>
          <w:bCs/>
          <w:sz w:val="18"/>
          <w:szCs w:val="18"/>
        </w:rPr>
      </w:pPr>
      <w:r w:rsidRPr="001940ED">
        <w:rPr>
          <w:rFonts w:ascii="Times New Roman" w:eastAsiaTheme="minorHAnsi" w:hAnsi="Times New Roman"/>
          <w:b/>
          <w:bCs/>
          <w:sz w:val="18"/>
          <w:szCs w:val="18"/>
        </w:rPr>
        <w:t xml:space="preserve">Tabula </w:t>
      </w:r>
      <w:r w:rsidRPr="001940ED">
        <w:rPr>
          <w:rFonts w:ascii="Times New Roman" w:eastAsiaTheme="minorHAnsi" w:hAnsi="Times New Roman"/>
          <w:b/>
          <w:bCs/>
          <w:sz w:val="18"/>
          <w:szCs w:val="18"/>
        </w:rPr>
        <w:fldChar w:fldCharType="begin"/>
      </w:r>
      <w:r w:rsidRPr="001940ED">
        <w:rPr>
          <w:rFonts w:ascii="Times New Roman" w:eastAsiaTheme="minorHAnsi" w:hAnsi="Times New Roman"/>
          <w:b/>
          <w:bCs/>
          <w:sz w:val="18"/>
          <w:szCs w:val="18"/>
        </w:rPr>
        <w:instrText xml:space="preserve"> SEQ Tabula \* ARABIC </w:instrText>
      </w:r>
      <w:r w:rsidRPr="001940ED">
        <w:rPr>
          <w:rFonts w:ascii="Times New Roman" w:eastAsiaTheme="minorHAnsi" w:hAnsi="Times New Roman"/>
          <w:b/>
          <w:bCs/>
          <w:sz w:val="18"/>
          <w:szCs w:val="18"/>
        </w:rPr>
        <w:fldChar w:fldCharType="separate"/>
      </w:r>
      <w:r w:rsidR="00465210">
        <w:rPr>
          <w:rFonts w:ascii="Times New Roman" w:eastAsiaTheme="minorHAnsi" w:hAnsi="Times New Roman"/>
          <w:b/>
          <w:bCs/>
          <w:noProof/>
          <w:sz w:val="18"/>
          <w:szCs w:val="18"/>
        </w:rPr>
        <w:t>1</w:t>
      </w:r>
      <w:r w:rsidRPr="001940ED">
        <w:rPr>
          <w:rFonts w:ascii="Times New Roman" w:eastAsiaTheme="minorHAnsi" w:hAnsi="Times New Roman"/>
          <w:b/>
          <w:bCs/>
          <w:sz w:val="18"/>
          <w:szCs w:val="18"/>
        </w:rPr>
        <w:fldChar w:fldCharType="end"/>
      </w:r>
      <w:r w:rsidRPr="001940ED">
        <w:rPr>
          <w:rFonts w:ascii="Times New Roman" w:eastAsiaTheme="minorHAnsi" w:hAnsi="Times New Roman"/>
          <w:b/>
          <w:bCs/>
          <w:sz w:val="18"/>
          <w:szCs w:val="18"/>
        </w:rPr>
        <w:t xml:space="preserve"> Rādītāju pase investīciju prioritātes specifiskajiem mērķiem</w:t>
      </w:r>
    </w:p>
    <w:tbl>
      <w:tblPr>
        <w:tblStyle w:val="TableGrid1"/>
        <w:tblW w:w="148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42"/>
        <w:gridCol w:w="1242"/>
        <w:gridCol w:w="1593"/>
        <w:gridCol w:w="2552"/>
        <w:gridCol w:w="5846"/>
        <w:gridCol w:w="2410"/>
      </w:tblGrid>
      <w:tr w:rsidR="00C90A5A" w:rsidRPr="005E2990" w14:paraId="50C11129" w14:textId="77777777" w:rsidTr="00ED372E">
        <w:tc>
          <w:tcPr>
            <w:tcW w:w="1242" w:type="dxa"/>
          </w:tcPr>
          <w:p w14:paraId="58E9D349" w14:textId="77777777" w:rsidR="00C90A5A" w:rsidRPr="003534D3" w:rsidRDefault="00C90A5A" w:rsidP="00BB1F5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5E2990">
              <w:rPr>
                <w:rFonts w:ascii="Times New Roman" w:eastAsiaTheme="minorHAnsi" w:hAnsi="Times New Roman"/>
                <w:b/>
                <w:sz w:val="18"/>
                <w:szCs w:val="18"/>
              </w:rPr>
              <w:t>Prioritārais virziens</w:t>
            </w:r>
          </w:p>
        </w:tc>
        <w:tc>
          <w:tcPr>
            <w:tcW w:w="1242" w:type="dxa"/>
          </w:tcPr>
          <w:p w14:paraId="1D5B76FB" w14:textId="77777777" w:rsidR="00C90A5A" w:rsidRPr="003534D3" w:rsidRDefault="00C90A5A" w:rsidP="00BB1F5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3534D3">
              <w:rPr>
                <w:rFonts w:ascii="Times New Roman" w:eastAsiaTheme="minorHAnsi" w:hAnsi="Times New Roman"/>
                <w:b/>
                <w:sz w:val="18"/>
                <w:szCs w:val="18"/>
              </w:rPr>
              <w:t>Investīciju prioritātes nosaukums</w:t>
            </w:r>
          </w:p>
        </w:tc>
        <w:tc>
          <w:tcPr>
            <w:tcW w:w="1593" w:type="dxa"/>
          </w:tcPr>
          <w:p w14:paraId="58F03E65" w14:textId="77777777" w:rsidR="00C90A5A" w:rsidRPr="0094749E" w:rsidRDefault="00C90A5A" w:rsidP="00BB1F5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94749E">
              <w:rPr>
                <w:rFonts w:ascii="Times New Roman" w:eastAsiaTheme="minorHAnsi" w:hAnsi="Times New Roman"/>
                <w:b/>
                <w:sz w:val="18"/>
                <w:szCs w:val="18"/>
              </w:rPr>
              <w:t>Specifiskie atbalsta mērķi (SAM)</w:t>
            </w:r>
          </w:p>
        </w:tc>
        <w:tc>
          <w:tcPr>
            <w:tcW w:w="2552" w:type="dxa"/>
          </w:tcPr>
          <w:p w14:paraId="13967FE9" w14:textId="77777777" w:rsidR="00C90A5A" w:rsidRPr="005E2990" w:rsidRDefault="00C90A5A" w:rsidP="00BB1F5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5E2990">
              <w:rPr>
                <w:rFonts w:ascii="Times New Roman" w:eastAsiaTheme="minorHAnsi" w:hAnsi="Times New Roman"/>
                <w:b/>
                <w:sz w:val="18"/>
                <w:szCs w:val="18"/>
              </w:rPr>
              <w:t>Rezultāta rādītāji</w:t>
            </w:r>
          </w:p>
        </w:tc>
        <w:tc>
          <w:tcPr>
            <w:tcW w:w="5846" w:type="dxa"/>
          </w:tcPr>
          <w:p w14:paraId="0FB5D19C" w14:textId="77777777" w:rsidR="00C90A5A" w:rsidRPr="005E2990" w:rsidRDefault="00C90A5A" w:rsidP="00BB1F5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5E2990">
              <w:rPr>
                <w:rFonts w:ascii="Times New Roman" w:eastAsiaTheme="minorHAnsi" w:hAnsi="Times New Roman"/>
                <w:b/>
                <w:sz w:val="18"/>
                <w:szCs w:val="18"/>
              </w:rPr>
              <w:t>Iznākuma rādītāji (IR)</w:t>
            </w:r>
          </w:p>
        </w:tc>
        <w:tc>
          <w:tcPr>
            <w:tcW w:w="2410" w:type="dxa"/>
          </w:tcPr>
          <w:p w14:paraId="4D36F77B" w14:textId="77777777" w:rsidR="00C90A5A" w:rsidRPr="005E2990" w:rsidRDefault="00C90A5A" w:rsidP="00BB1F5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5E2990">
              <w:rPr>
                <w:rFonts w:ascii="Times New Roman" w:eastAsiaTheme="minorHAnsi" w:hAnsi="Times New Roman"/>
                <w:b/>
                <w:sz w:val="18"/>
                <w:szCs w:val="18"/>
              </w:rPr>
              <w:t>Finanšu rādītāji</w:t>
            </w:r>
            <w:r w:rsidRPr="005E2990">
              <w:rPr>
                <w:rFonts w:ascii="Times New Roman" w:eastAsiaTheme="minorHAnsi" w:hAnsi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</w:tc>
      </w:tr>
      <w:tr w:rsidR="00C90A5A" w:rsidRPr="005E2990" w14:paraId="43835D08" w14:textId="77777777" w:rsidTr="000704DC">
        <w:trPr>
          <w:trHeight w:val="705"/>
        </w:trPr>
        <w:tc>
          <w:tcPr>
            <w:tcW w:w="1242" w:type="dxa"/>
          </w:tcPr>
          <w:p w14:paraId="19BC25D1" w14:textId="02FF8866" w:rsidR="00C90A5A" w:rsidRPr="005E2990" w:rsidRDefault="00C90A5A" w:rsidP="009648C5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E2990">
              <w:rPr>
                <w:rFonts w:ascii="Times New Roman" w:eastAsiaTheme="minorHAnsi" w:hAnsi="Times New Roman"/>
                <w:sz w:val="18"/>
                <w:szCs w:val="18"/>
              </w:rPr>
              <w:t xml:space="preserve">4. Pāreja </w:t>
            </w:r>
            <w:r w:rsidRPr="003534D3">
              <w:rPr>
                <w:rFonts w:ascii="Times New Roman" w:eastAsiaTheme="minorHAnsi" w:hAnsi="Times New Roman"/>
                <w:sz w:val="18"/>
                <w:szCs w:val="18"/>
              </w:rPr>
              <w:t>uz ekonomiku</w:t>
            </w:r>
            <w:r w:rsidR="00496B7E" w:rsidRPr="003534D3">
              <w:rPr>
                <w:rFonts w:ascii="Times New Roman" w:eastAsiaTheme="minorHAnsi" w:hAnsi="Times New Roman"/>
                <w:sz w:val="18"/>
                <w:szCs w:val="18"/>
              </w:rPr>
              <w:t xml:space="preserve"> ar zemu </w:t>
            </w:r>
            <w:r w:rsidRPr="003534D3">
              <w:rPr>
                <w:rFonts w:ascii="Times New Roman" w:eastAsiaTheme="minorHAnsi" w:hAnsi="Times New Roman"/>
                <w:sz w:val="18"/>
                <w:szCs w:val="18"/>
              </w:rPr>
              <w:t xml:space="preserve">oglekļa emisijas </w:t>
            </w:r>
            <w:r w:rsidR="00496B7E" w:rsidRPr="0094749E">
              <w:rPr>
                <w:rFonts w:ascii="Times New Roman" w:eastAsiaTheme="minorHAnsi" w:hAnsi="Times New Roman"/>
                <w:sz w:val="18"/>
                <w:szCs w:val="18"/>
              </w:rPr>
              <w:t xml:space="preserve">līmeni </w:t>
            </w:r>
            <w:r w:rsidRPr="0094749E">
              <w:rPr>
                <w:rFonts w:ascii="Times New Roman" w:eastAsiaTheme="minorHAnsi" w:hAnsi="Times New Roman"/>
                <w:sz w:val="18"/>
                <w:szCs w:val="18"/>
              </w:rPr>
              <w:t>visās nozarēs</w:t>
            </w:r>
          </w:p>
        </w:tc>
        <w:tc>
          <w:tcPr>
            <w:tcW w:w="1242" w:type="dxa"/>
          </w:tcPr>
          <w:p w14:paraId="6203872F" w14:textId="21428023" w:rsidR="00C90A5A" w:rsidRPr="005E2990" w:rsidRDefault="00C90A5A" w:rsidP="009648C5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E2990">
              <w:rPr>
                <w:rFonts w:ascii="Times New Roman" w:eastAsiaTheme="minorHAnsi" w:hAnsi="Times New Roman"/>
                <w:sz w:val="18"/>
                <w:szCs w:val="18"/>
              </w:rPr>
              <w:t>4.</w:t>
            </w:r>
            <w:r w:rsidR="00496B7E" w:rsidRPr="005E2990">
              <w:rPr>
                <w:rFonts w:ascii="Times New Roman" w:eastAsiaTheme="minorHAnsi" w:hAnsi="Times New Roman"/>
                <w:sz w:val="18"/>
                <w:szCs w:val="18"/>
              </w:rPr>
              <w:t>5</w:t>
            </w:r>
            <w:r w:rsidRPr="005E2990">
              <w:rPr>
                <w:rFonts w:ascii="Times New Roman" w:eastAsiaTheme="minorHAnsi" w:hAnsi="Times New Roman"/>
                <w:sz w:val="18"/>
                <w:szCs w:val="18"/>
              </w:rPr>
              <w:t xml:space="preserve">. </w:t>
            </w:r>
            <w:r w:rsidR="000F77E0" w:rsidRPr="005E2990">
              <w:rPr>
                <w:rFonts w:ascii="Times New Roman" w:eastAsiaTheme="minorHAnsi" w:hAnsi="Times New Roman"/>
                <w:sz w:val="18"/>
                <w:szCs w:val="18"/>
              </w:rPr>
              <w:t xml:space="preserve">veicināt zemu oglekļa emisiju stratēģijas visu veidu teritorijām, jo īpaši pilsētām, tostarp ilgtspējīgu </w:t>
            </w:r>
            <w:proofErr w:type="spellStart"/>
            <w:r w:rsidR="000F77E0" w:rsidRPr="005E2990">
              <w:rPr>
                <w:rFonts w:ascii="Times New Roman" w:eastAsiaTheme="minorHAnsi" w:hAnsi="Times New Roman"/>
                <w:sz w:val="18"/>
                <w:szCs w:val="18"/>
              </w:rPr>
              <w:t>intermodālo</w:t>
            </w:r>
            <w:proofErr w:type="spellEnd"/>
            <w:r w:rsidR="000F77E0" w:rsidRPr="005E2990">
              <w:rPr>
                <w:rFonts w:ascii="Times New Roman" w:eastAsiaTheme="minorHAnsi" w:hAnsi="Times New Roman"/>
                <w:sz w:val="18"/>
                <w:szCs w:val="18"/>
              </w:rPr>
              <w:t xml:space="preserve"> mobilitāti pilsētās un ar ietekmes mazināšanu saistītus pielāgošanās pasākumus (KF).</w:t>
            </w:r>
          </w:p>
        </w:tc>
        <w:tc>
          <w:tcPr>
            <w:tcW w:w="1593" w:type="dxa"/>
          </w:tcPr>
          <w:p w14:paraId="111690EA" w14:textId="77777777" w:rsidR="00C90A5A" w:rsidRPr="005E2990" w:rsidRDefault="00C90A5A" w:rsidP="009648C5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E2990">
              <w:rPr>
                <w:rFonts w:ascii="Times New Roman" w:eastAsiaTheme="minorHAnsi" w:hAnsi="Times New Roman"/>
                <w:sz w:val="18"/>
                <w:szCs w:val="18"/>
              </w:rPr>
              <w:t>4.5.1. attīstīt videi draudzīgu sabiedriskā transporta infrastruktūru</w:t>
            </w:r>
          </w:p>
          <w:p w14:paraId="3164FD28" w14:textId="77777777" w:rsidR="005B01E7" w:rsidRPr="00ED372E" w:rsidRDefault="005B01E7" w:rsidP="005B01E7">
            <w:pPr>
              <w:spacing w:after="0" w:line="240" w:lineRule="auto"/>
              <w:rPr>
                <w:rFonts w:ascii="Times New Roman" w:eastAsiaTheme="minorHAnsi" w:hAnsi="Times New Roman" w:cstheme="minorBidi"/>
                <w:sz w:val="18"/>
                <w:szCs w:val="18"/>
              </w:rPr>
            </w:pPr>
            <w:r w:rsidRPr="00ED372E">
              <w:rPr>
                <w:rFonts w:ascii="Times New Roman" w:eastAsiaTheme="minorHAnsi" w:hAnsi="Times New Roman" w:cstheme="minorBidi"/>
                <w:sz w:val="18"/>
                <w:szCs w:val="18"/>
              </w:rPr>
              <w:t>4.5.1.1.pasākums “Attīstīt videi draudzīgu sabiedriskā transporta infrastruktūru (sliežu transporta)”</w:t>
            </w:r>
          </w:p>
          <w:p w14:paraId="0A50AB7F" w14:textId="77777777" w:rsidR="005B01E7" w:rsidRPr="00ED372E" w:rsidRDefault="005B01E7" w:rsidP="005B01E7">
            <w:pPr>
              <w:spacing w:after="0" w:line="240" w:lineRule="auto"/>
              <w:rPr>
                <w:rFonts w:ascii="Times New Roman" w:eastAsiaTheme="minorHAnsi" w:hAnsi="Times New Roman" w:cstheme="minorBidi"/>
                <w:sz w:val="18"/>
                <w:szCs w:val="18"/>
              </w:rPr>
            </w:pPr>
          </w:p>
          <w:p w14:paraId="53CFD0F2" w14:textId="77777777" w:rsidR="005B01E7" w:rsidRPr="00ED372E" w:rsidRDefault="005B01E7" w:rsidP="005B01E7">
            <w:pPr>
              <w:spacing w:after="0" w:line="240" w:lineRule="auto"/>
              <w:rPr>
                <w:rFonts w:ascii="Times New Roman" w:eastAsiaTheme="minorHAnsi" w:hAnsi="Times New Roman" w:cstheme="minorBidi"/>
                <w:sz w:val="18"/>
                <w:szCs w:val="18"/>
              </w:rPr>
            </w:pPr>
          </w:p>
          <w:p w14:paraId="668FBB63" w14:textId="77777777" w:rsidR="005B01E7" w:rsidRPr="00ED372E" w:rsidRDefault="005B01E7" w:rsidP="005B01E7">
            <w:pPr>
              <w:spacing w:after="0" w:line="240" w:lineRule="auto"/>
              <w:rPr>
                <w:rFonts w:ascii="Times New Roman" w:eastAsiaTheme="minorHAnsi" w:hAnsi="Times New Roman" w:cstheme="minorBidi"/>
                <w:sz w:val="18"/>
                <w:szCs w:val="18"/>
              </w:rPr>
            </w:pPr>
          </w:p>
          <w:p w14:paraId="3314BF40" w14:textId="77777777" w:rsidR="005B01E7" w:rsidRPr="00ED372E" w:rsidRDefault="005B01E7" w:rsidP="005B01E7">
            <w:pPr>
              <w:spacing w:after="0" w:line="240" w:lineRule="auto"/>
              <w:rPr>
                <w:rFonts w:ascii="Times New Roman" w:eastAsiaTheme="minorHAnsi" w:hAnsi="Times New Roman" w:cstheme="minorBidi"/>
                <w:sz w:val="18"/>
                <w:szCs w:val="18"/>
              </w:rPr>
            </w:pPr>
            <w:r w:rsidRPr="00ED372E">
              <w:rPr>
                <w:rFonts w:ascii="Times New Roman" w:eastAsiaTheme="minorHAnsi" w:hAnsi="Times New Roman" w:cstheme="minorBidi"/>
                <w:sz w:val="18"/>
                <w:szCs w:val="18"/>
              </w:rPr>
              <w:t>4.5.1. attīstīt videi draudzīgu sabiedriskā transporta infrastruktūru 4.5.1.2.pasākums “Attīstīt videi draudzīgu sabiedriskā transporta infrastruktūru”</w:t>
            </w:r>
          </w:p>
          <w:p w14:paraId="3C66021F" w14:textId="77777777" w:rsidR="005B01E7" w:rsidRPr="005E2990" w:rsidRDefault="005B01E7" w:rsidP="009648C5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14:paraId="306C3641" w14:textId="6864C4B2" w:rsidR="00C90A5A" w:rsidRPr="003534D3" w:rsidRDefault="00C90A5A" w:rsidP="009648C5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3534D3">
              <w:rPr>
                <w:rFonts w:ascii="Times New Roman" w:eastAsiaTheme="minorHAnsi" w:hAnsi="Times New Roman"/>
                <w:i/>
                <w:sz w:val="18"/>
                <w:szCs w:val="18"/>
              </w:rPr>
              <w:t xml:space="preserve">Nosaukums un mērvienība: </w:t>
            </w:r>
            <w:r w:rsidR="00C36FB0" w:rsidRPr="003534D3">
              <w:rPr>
                <w:rFonts w:ascii="Times New Roman" w:eastAsiaTheme="minorHAnsi" w:hAnsi="Times New Roman"/>
                <w:sz w:val="18"/>
                <w:szCs w:val="18"/>
              </w:rPr>
              <w:t>r</w:t>
            </w:r>
            <w:r w:rsidR="00451377" w:rsidRPr="003534D3">
              <w:rPr>
                <w:rFonts w:ascii="Times New Roman" w:eastAsiaTheme="minorHAnsi" w:hAnsi="Times New Roman"/>
                <w:sz w:val="18"/>
                <w:szCs w:val="18"/>
              </w:rPr>
              <w:t>.4.5.1.a</w:t>
            </w:r>
            <w:r w:rsidR="00451377" w:rsidRPr="003534D3">
              <w:rPr>
                <w:rFonts w:ascii="Times New Roman" w:eastAsiaTheme="minorHAnsi" w:hAnsi="Times New Roman"/>
                <w:b/>
                <w:sz w:val="18"/>
                <w:szCs w:val="18"/>
              </w:rPr>
              <w:t xml:space="preserve"> Videi draudzīgā sabiedriskajā transportā  pārvadātie pasažieri, skaits (milj./gadā)</w:t>
            </w:r>
          </w:p>
          <w:p w14:paraId="426A3108" w14:textId="77777777" w:rsidR="00C90A5A" w:rsidRPr="0094749E" w:rsidRDefault="00C90A5A" w:rsidP="009648C5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8"/>
                <w:szCs w:val="18"/>
              </w:rPr>
            </w:pPr>
          </w:p>
          <w:p w14:paraId="7EE7DC70" w14:textId="23694733" w:rsidR="00C90A5A" w:rsidRPr="005E2990" w:rsidRDefault="00C90A5A" w:rsidP="009648C5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8"/>
                <w:szCs w:val="18"/>
              </w:rPr>
            </w:pPr>
            <w:r w:rsidRPr="0094749E">
              <w:rPr>
                <w:rFonts w:ascii="Times New Roman" w:eastAsiaTheme="minorHAnsi" w:hAnsi="Times New Roman"/>
                <w:i/>
                <w:sz w:val="18"/>
                <w:szCs w:val="18"/>
              </w:rPr>
              <w:t>Definīcija:</w:t>
            </w:r>
            <w:r w:rsidRPr="009474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D372E">
              <w:rPr>
                <w:rFonts w:ascii="Times New Roman" w:eastAsiaTheme="minorHAnsi" w:hAnsi="Times New Roman"/>
                <w:sz w:val="18"/>
                <w:szCs w:val="18"/>
              </w:rPr>
              <w:t>veicināta videi draudzīga sabiedriskā transporta izmantošana</w:t>
            </w:r>
          </w:p>
          <w:p w14:paraId="2000C168" w14:textId="77777777" w:rsidR="00C90A5A" w:rsidRPr="003534D3" w:rsidRDefault="00C90A5A" w:rsidP="009648C5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8"/>
                <w:szCs w:val="18"/>
              </w:rPr>
            </w:pPr>
          </w:p>
          <w:p w14:paraId="58086B0D" w14:textId="77777777" w:rsidR="00C90A5A" w:rsidRPr="003534D3" w:rsidRDefault="00C90A5A" w:rsidP="009648C5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8"/>
                <w:szCs w:val="18"/>
              </w:rPr>
            </w:pPr>
            <w:r w:rsidRPr="003534D3">
              <w:rPr>
                <w:rFonts w:ascii="Times New Roman" w:eastAsiaTheme="minorHAnsi" w:hAnsi="Times New Roman"/>
                <w:i/>
                <w:sz w:val="18"/>
                <w:szCs w:val="18"/>
              </w:rPr>
              <w:t>Bāzes vērtība un tās noteikšanas gads:</w:t>
            </w:r>
          </w:p>
          <w:p w14:paraId="55FFBB5F" w14:textId="7CDACFEE" w:rsidR="00C90A5A" w:rsidRPr="00ED372E" w:rsidRDefault="0060453D" w:rsidP="009648C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ED372E">
              <w:rPr>
                <w:rFonts w:ascii="Times New Roman" w:eastAsiaTheme="minorHAnsi" w:hAnsi="Times New Roman"/>
                <w:sz w:val="18"/>
                <w:szCs w:val="18"/>
              </w:rPr>
              <w:t xml:space="preserve">89,71 </w:t>
            </w:r>
            <w:r w:rsidR="00C90A5A" w:rsidRPr="00ED372E">
              <w:rPr>
                <w:rFonts w:ascii="Times New Roman" w:eastAsiaTheme="minorHAnsi" w:hAnsi="Times New Roman"/>
                <w:sz w:val="18"/>
                <w:szCs w:val="18"/>
              </w:rPr>
              <w:t>milj. - 2012</w:t>
            </w:r>
          </w:p>
          <w:p w14:paraId="4EC409B2" w14:textId="77777777" w:rsidR="00C90A5A" w:rsidRPr="005E2990" w:rsidRDefault="00C90A5A" w:rsidP="009648C5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8"/>
                <w:szCs w:val="18"/>
              </w:rPr>
            </w:pPr>
          </w:p>
          <w:p w14:paraId="36F3DCBC" w14:textId="77777777" w:rsidR="002535B0" w:rsidRPr="003534D3" w:rsidRDefault="00C90A5A" w:rsidP="009648C5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8"/>
                <w:szCs w:val="18"/>
              </w:rPr>
            </w:pPr>
            <w:r w:rsidRPr="003534D3">
              <w:rPr>
                <w:rFonts w:ascii="Times New Roman" w:eastAsiaTheme="minorHAnsi" w:hAnsi="Times New Roman"/>
                <w:i/>
                <w:sz w:val="18"/>
                <w:szCs w:val="18"/>
              </w:rPr>
              <w:t>Datu avots:</w:t>
            </w:r>
          </w:p>
          <w:p w14:paraId="51B4D7DE" w14:textId="19FBBA02" w:rsidR="00C90A5A" w:rsidRPr="00ED372E" w:rsidRDefault="002535B0" w:rsidP="009648C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ED372E">
              <w:rPr>
                <w:rFonts w:ascii="Times New Roman" w:eastAsiaTheme="minorHAnsi" w:hAnsi="Times New Roman"/>
                <w:sz w:val="18"/>
                <w:szCs w:val="18"/>
              </w:rPr>
              <w:t xml:space="preserve">1) </w:t>
            </w:r>
            <w:r w:rsidR="00C90A5A" w:rsidRPr="00ED372E">
              <w:rPr>
                <w:rFonts w:ascii="Times New Roman" w:eastAsiaTheme="minorHAnsi" w:hAnsi="Times New Roman"/>
                <w:sz w:val="18"/>
                <w:szCs w:val="18"/>
              </w:rPr>
              <w:t>CSP</w:t>
            </w:r>
            <w:r w:rsidR="00E568D7" w:rsidRPr="00ED372E">
              <w:rPr>
                <w:rFonts w:ascii="Times New Roman" w:eastAsiaTheme="minorHAnsi" w:hAnsi="Times New Roman"/>
                <w:sz w:val="18"/>
                <w:szCs w:val="18"/>
              </w:rPr>
              <w:t xml:space="preserve"> datu bāze: </w:t>
            </w:r>
            <w:r w:rsidR="00C13C26" w:rsidRPr="00ED372E">
              <w:rPr>
                <w:sz w:val="18"/>
                <w:szCs w:val="18"/>
              </w:rPr>
              <w:t xml:space="preserve"> </w:t>
            </w:r>
            <w:hyperlink r:id="rId8" w:history="1">
              <w:r w:rsidR="00C13C26" w:rsidRPr="00ED372E">
                <w:rPr>
                  <w:rStyle w:val="Hyperlink"/>
                  <w:rFonts w:ascii="Times New Roman" w:eastAsiaTheme="minorHAnsi" w:hAnsi="Times New Roman"/>
                  <w:sz w:val="18"/>
                  <w:szCs w:val="18"/>
                </w:rPr>
                <w:t>http://data1.csb.gov.lv/pxweb/lv/transp_tur/transp_tur__transp__pasaz__ikgad/TRG510.px/?rxid=a39c3f49-e95e-43e7-b4f0-dce111b48ba1</w:t>
              </w:r>
            </w:hyperlink>
            <w:r w:rsidR="00C13C26" w:rsidRPr="00ED372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21CA3033" w14:textId="13FA80F4" w:rsidR="00C90A5A" w:rsidRPr="00ED372E" w:rsidRDefault="002535B0" w:rsidP="009648C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ED372E">
              <w:rPr>
                <w:rFonts w:ascii="Times New Roman" w:eastAsiaTheme="minorHAnsi" w:hAnsi="Times New Roman"/>
                <w:sz w:val="18"/>
                <w:szCs w:val="18"/>
              </w:rPr>
              <w:t>2) “Pasažieru vilciens” dati</w:t>
            </w:r>
          </w:p>
          <w:p w14:paraId="5DF49FAF" w14:textId="77777777" w:rsidR="002535B0" w:rsidRPr="005E2990" w:rsidRDefault="002535B0" w:rsidP="009648C5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8"/>
                <w:szCs w:val="18"/>
              </w:rPr>
            </w:pPr>
          </w:p>
          <w:p w14:paraId="64A7D21E" w14:textId="0953330E" w:rsidR="00C90A5A" w:rsidRPr="005E2990" w:rsidRDefault="00C90A5A" w:rsidP="009648C5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8"/>
                <w:szCs w:val="18"/>
              </w:rPr>
            </w:pPr>
            <w:r w:rsidRPr="003534D3">
              <w:rPr>
                <w:rFonts w:ascii="Times New Roman" w:eastAsiaTheme="minorHAnsi" w:hAnsi="Times New Roman"/>
                <w:i/>
                <w:sz w:val="18"/>
                <w:szCs w:val="18"/>
              </w:rPr>
              <w:t>Apkopošanas biežums un ieguves metodoloģija:</w:t>
            </w:r>
            <w:r w:rsidRPr="00ED372E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="00785FF2" w:rsidRPr="00ED372E">
              <w:rPr>
                <w:rFonts w:ascii="Times New Roman" w:eastAsiaTheme="minorHAnsi" w:hAnsi="Times New Roman"/>
                <w:sz w:val="18"/>
                <w:szCs w:val="18"/>
              </w:rPr>
              <w:t>Reizi gadā</w:t>
            </w:r>
            <w:r w:rsidRPr="00ED372E">
              <w:rPr>
                <w:rFonts w:ascii="Times New Roman" w:eastAsiaTheme="minorHAnsi" w:hAnsi="Times New Roman"/>
                <w:sz w:val="18"/>
                <w:szCs w:val="18"/>
              </w:rPr>
              <w:t>, CSP</w:t>
            </w:r>
            <w:r w:rsidR="002535B0" w:rsidRPr="00ED372E">
              <w:rPr>
                <w:rFonts w:ascii="Times New Roman" w:eastAsiaTheme="minorHAnsi" w:hAnsi="Times New Roman"/>
                <w:sz w:val="18"/>
                <w:szCs w:val="18"/>
              </w:rPr>
              <w:t xml:space="preserve"> un “Pasažieru vilciens” dati</w:t>
            </w:r>
          </w:p>
          <w:p w14:paraId="1534AE94" w14:textId="77777777" w:rsidR="00C90A5A" w:rsidRPr="003534D3" w:rsidRDefault="00C90A5A" w:rsidP="009648C5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8"/>
                <w:szCs w:val="18"/>
              </w:rPr>
            </w:pPr>
          </w:p>
          <w:p w14:paraId="211A29E7" w14:textId="691B9DF7" w:rsidR="00C90A5A" w:rsidRPr="005E2990" w:rsidRDefault="00C90A5A" w:rsidP="009648C5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8"/>
                <w:szCs w:val="18"/>
              </w:rPr>
            </w:pPr>
            <w:r w:rsidRPr="003534D3">
              <w:rPr>
                <w:rFonts w:ascii="Times New Roman" w:eastAsiaTheme="minorHAnsi" w:hAnsi="Times New Roman"/>
                <w:i/>
                <w:sz w:val="18"/>
                <w:szCs w:val="18"/>
              </w:rPr>
              <w:t xml:space="preserve">Mērķis 2023: </w:t>
            </w:r>
            <w:r w:rsidR="0060453D" w:rsidRPr="00ED372E">
              <w:rPr>
                <w:rFonts w:ascii="Times New Roman" w:eastAsiaTheme="minorHAnsi" w:hAnsi="Times New Roman"/>
                <w:sz w:val="18"/>
                <w:szCs w:val="18"/>
              </w:rPr>
              <w:t xml:space="preserve">89,92 </w:t>
            </w:r>
            <w:r w:rsidRPr="00ED372E">
              <w:rPr>
                <w:rFonts w:ascii="Times New Roman" w:eastAsiaTheme="minorHAnsi" w:hAnsi="Times New Roman"/>
                <w:sz w:val="18"/>
                <w:szCs w:val="18"/>
              </w:rPr>
              <w:t>milj.</w:t>
            </w:r>
          </w:p>
          <w:p w14:paraId="03C636FF" w14:textId="77777777" w:rsidR="00C90A5A" w:rsidRPr="003534D3" w:rsidRDefault="00C90A5A" w:rsidP="009648C5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8"/>
                <w:szCs w:val="18"/>
              </w:rPr>
            </w:pPr>
          </w:p>
          <w:p w14:paraId="66389154" w14:textId="47CC5F1C" w:rsidR="00C90A5A" w:rsidRPr="005E2990" w:rsidRDefault="00C90A5A" w:rsidP="00B34E80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8"/>
                <w:szCs w:val="18"/>
              </w:rPr>
            </w:pPr>
            <w:r w:rsidRPr="003534D3">
              <w:rPr>
                <w:rFonts w:ascii="Times New Roman" w:eastAsiaTheme="minorHAnsi" w:hAnsi="Times New Roman"/>
                <w:i/>
                <w:sz w:val="18"/>
                <w:szCs w:val="18"/>
              </w:rPr>
              <w:t xml:space="preserve">Mērķa vērtības noteikšanas principi/metodoloģija: </w:t>
            </w:r>
            <w:r w:rsidRPr="00ED372E">
              <w:rPr>
                <w:rFonts w:ascii="Times New Roman" w:eastAsiaTheme="minorHAnsi" w:hAnsi="Times New Roman"/>
                <w:sz w:val="18"/>
                <w:szCs w:val="18"/>
              </w:rPr>
              <w:t xml:space="preserve">Indikatīvo finansējuma saņēmēju prognozes, kas balstītas uz attīstības plānā </w:t>
            </w:r>
            <w:r w:rsidRPr="00ED372E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paredzēto pasažieru skaita pieaugumu</w:t>
            </w:r>
            <w:r w:rsidR="001E38A9" w:rsidRPr="00ED372E">
              <w:rPr>
                <w:rFonts w:ascii="Times New Roman" w:eastAsiaTheme="minorHAnsi" w:hAnsi="Times New Roman"/>
                <w:sz w:val="18"/>
                <w:szCs w:val="18"/>
              </w:rPr>
              <w:t>,</w:t>
            </w:r>
            <w:r w:rsidRPr="00ED372E">
              <w:rPr>
                <w:rFonts w:ascii="Times New Roman" w:eastAsiaTheme="minorHAnsi" w:hAnsi="Times New Roman"/>
                <w:sz w:val="18"/>
                <w:szCs w:val="18"/>
              </w:rPr>
              <w:t xml:space="preserve"> īstenojot plānotās darbības</w:t>
            </w:r>
            <w:r w:rsidR="00CB685F" w:rsidRPr="00ED372E">
              <w:rPr>
                <w:rFonts w:ascii="Times New Roman" w:eastAsiaTheme="minorHAnsi" w:hAnsi="Times New Roman"/>
                <w:sz w:val="18"/>
                <w:szCs w:val="18"/>
              </w:rPr>
              <w:t xml:space="preserve"> atbilstoši</w:t>
            </w:r>
            <w:r w:rsidR="0089564D" w:rsidRPr="00ED372E">
              <w:rPr>
                <w:rFonts w:ascii="Times New Roman" w:eastAsiaTheme="minorHAnsi" w:hAnsi="Times New Roman"/>
                <w:sz w:val="18"/>
                <w:szCs w:val="18"/>
              </w:rPr>
              <w:t xml:space="preserve"> veiktajiem pētījumiem</w:t>
            </w:r>
            <w:r w:rsidR="00B34E80" w:rsidRPr="00ED372E"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</w:tc>
        <w:tc>
          <w:tcPr>
            <w:tcW w:w="5846" w:type="dxa"/>
          </w:tcPr>
          <w:p w14:paraId="26A6E62B" w14:textId="6387F242" w:rsidR="005B01E7" w:rsidRPr="00ED372E" w:rsidRDefault="00C90A5A" w:rsidP="005B01E7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18"/>
                <w:szCs w:val="18"/>
              </w:rPr>
            </w:pPr>
            <w:r w:rsidRPr="003534D3">
              <w:rPr>
                <w:rFonts w:ascii="Times New Roman" w:eastAsiaTheme="minorHAnsi" w:hAnsi="Times New Roman"/>
                <w:i/>
                <w:sz w:val="18"/>
                <w:szCs w:val="18"/>
              </w:rPr>
              <w:lastRenderedPageBreak/>
              <w:t xml:space="preserve">IR1 nosaukums un mērvienība: </w:t>
            </w:r>
            <w:r w:rsidR="00C36FB0" w:rsidRPr="003534D3">
              <w:rPr>
                <w:rFonts w:ascii="Times New Roman" w:eastAsiaTheme="minorHAnsi" w:hAnsi="Times New Roman"/>
                <w:sz w:val="18"/>
                <w:szCs w:val="18"/>
              </w:rPr>
              <w:t>i</w:t>
            </w:r>
            <w:r w:rsidR="00470DC2" w:rsidRPr="003534D3">
              <w:rPr>
                <w:rFonts w:ascii="Times New Roman" w:eastAsiaTheme="minorHAnsi" w:hAnsi="Times New Roman"/>
                <w:sz w:val="18"/>
                <w:szCs w:val="18"/>
              </w:rPr>
              <w:t>.4.5.1.ak (CO15</w:t>
            </w:r>
            <w:r w:rsidR="00496B7E" w:rsidRPr="003534D3">
              <w:rPr>
                <w:rFonts w:ascii="Times New Roman" w:eastAsiaTheme="minorHAnsi" w:hAnsi="Times New Roman"/>
                <w:sz w:val="18"/>
                <w:szCs w:val="18"/>
              </w:rPr>
              <w:t xml:space="preserve">) </w:t>
            </w:r>
            <w:proofErr w:type="spellStart"/>
            <w:r w:rsidR="00496B7E" w:rsidRPr="003534D3">
              <w:rPr>
                <w:rFonts w:ascii="Times New Roman" w:eastAsiaTheme="minorHAnsi" w:hAnsi="Times New Roman"/>
                <w:b/>
                <w:sz w:val="18"/>
                <w:szCs w:val="18"/>
              </w:rPr>
              <w:t>Jaun</w:t>
            </w:r>
            <w:r w:rsidR="00026248" w:rsidRPr="003534D3">
              <w:rPr>
                <w:rFonts w:ascii="Times New Roman" w:eastAsiaTheme="minorHAnsi" w:hAnsi="Times New Roman"/>
                <w:b/>
                <w:sz w:val="18"/>
                <w:szCs w:val="18"/>
              </w:rPr>
              <w:t>uzbūvēto</w:t>
            </w:r>
            <w:proofErr w:type="spellEnd"/>
            <w:r w:rsidR="00496B7E" w:rsidRPr="003534D3">
              <w:rPr>
                <w:rFonts w:ascii="Times New Roman" w:eastAsiaTheme="minorHAnsi" w:hAnsi="Times New Roman"/>
                <w:b/>
                <w:sz w:val="18"/>
                <w:szCs w:val="18"/>
              </w:rPr>
              <w:t xml:space="preserve"> </w:t>
            </w:r>
            <w:r w:rsidRPr="003534D3">
              <w:rPr>
                <w:rFonts w:ascii="Times New Roman" w:eastAsiaTheme="minorHAnsi" w:hAnsi="Times New Roman"/>
                <w:b/>
                <w:sz w:val="18"/>
                <w:szCs w:val="18"/>
              </w:rPr>
              <w:t>vai uzlaboto tramvaja</w:t>
            </w:r>
            <w:r w:rsidR="00026248" w:rsidRPr="003534D3">
              <w:rPr>
                <w:rFonts w:ascii="Times New Roman" w:eastAsiaTheme="minorHAnsi" w:hAnsi="Times New Roman"/>
                <w:b/>
                <w:sz w:val="18"/>
                <w:szCs w:val="18"/>
              </w:rPr>
              <w:t xml:space="preserve"> un metro</w:t>
            </w:r>
            <w:r w:rsidRPr="003534D3">
              <w:rPr>
                <w:rFonts w:ascii="Times New Roman" w:eastAsiaTheme="minorHAnsi" w:hAnsi="Times New Roman"/>
                <w:b/>
                <w:sz w:val="18"/>
                <w:szCs w:val="18"/>
              </w:rPr>
              <w:t xml:space="preserve"> līniju kopējais garums</w:t>
            </w:r>
            <w:r w:rsidR="00496B7E" w:rsidRPr="003534D3">
              <w:rPr>
                <w:rFonts w:ascii="Times New Roman" w:eastAsiaTheme="minorHAnsi" w:hAnsi="Times New Roman"/>
                <w:b/>
                <w:sz w:val="18"/>
                <w:szCs w:val="18"/>
              </w:rPr>
              <w:t>,</w:t>
            </w:r>
            <w:r w:rsidRPr="003534D3">
              <w:rPr>
                <w:rFonts w:ascii="Times New Roman" w:eastAsiaTheme="minorHAnsi" w:hAnsi="Times New Roman"/>
                <w:b/>
                <w:sz w:val="18"/>
                <w:szCs w:val="18"/>
              </w:rPr>
              <w:t xml:space="preserve"> (km)</w:t>
            </w:r>
            <w:r w:rsidR="005B01E7" w:rsidRPr="00ED372E">
              <w:rPr>
                <w:rFonts w:ascii="Times New Roman" w:eastAsiaTheme="minorHAnsi" w:hAnsi="Times New Roman" w:cstheme="minorBidi"/>
                <w:sz w:val="18"/>
                <w:szCs w:val="18"/>
              </w:rPr>
              <w:t xml:space="preserve"> – 4.5.1.1.pasākums “Attīstīt videi draudzīgu sabiedriskā transporta infrastruktūru (sliežu transporta)”</w:t>
            </w:r>
          </w:p>
          <w:p w14:paraId="27AF9DBC" w14:textId="77777777" w:rsidR="000704DC" w:rsidRPr="005E2990" w:rsidRDefault="000704DC" w:rsidP="009648C5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8"/>
                <w:szCs w:val="18"/>
              </w:rPr>
            </w:pPr>
          </w:p>
          <w:p w14:paraId="75E8B087" w14:textId="7CEF4BF1" w:rsidR="00C90A5A" w:rsidRPr="005E2990" w:rsidRDefault="00496B7E" w:rsidP="009648C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534D3">
              <w:rPr>
                <w:rFonts w:ascii="Times New Roman" w:eastAsiaTheme="minorHAnsi" w:hAnsi="Times New Roman"/>
                <w:i/>
                <w:sz w:val="18"/>
                <w:szCs w:val="18"/>
              </w:rPr>
              <w:t xml:space="preserve">Definīcija: </w:t>
            </w:r>
            <w:r w:rsidRPr="003534D3">
              <w:rPr>
                <w:rFonts w:ascii="Times New Roman" w:eastAsiaTheme="minorHAnsi" w:hAnsi="Times New Roman"/>
                <w:sz w:val="18"/>
                <w:szCs w:val="18"/>
              </w:rPr>
              <w:t>kopējais rādītājs</w:t>
            </w:r>
            <w:r w:rsidR="00E823F0" w:rsidRPr="005E2990">
              <w:rPr>
                <w:rStyle w:val="FootnoteReference"/>
                <w:rFonts w:ascii="Times New Roman" w:eastAsiaTheme="minorHAnsi" w:hAnsi="Times New Roman"/>
                <w:sz w:val="18"/>
                <w:szCs w:val="18"/>
              </w:rPr>
              <w:footnoteReference w:id="3"/>
            </w:r>
          </w:p>
          <w:p w14:paraId="79DCD3A0" w14:textId="77777777" w:rsidR="000704DC" w:rsidRPr="003534D3" w:rsidRDefault="000704DC" w:rsidP="009648C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14:paraId="7AC91729" w14:textId="77777777" w:rsidR="00C90A5A" w:rsidRPr="003534D3" w:rsidRDefault="00C90A5A" w:rsidP="009648C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534D3">
              <w:rPr>
                <w:rFonts w:ascii="Times New Roman" w:eastAsiaTheme="minorHAnsi" w:hAnsi="Times New Roman"/>
                <w:i/>
                <w:sz w:val="18"/>
                <w:szCs w:val="18"/>
              </w:rPr>
              <w:t xml:space="preserve">Datu avots: </w:t>
            </w:r>
            <w:r w:rsidRPr="003534D3">
              <w:rPr>
                <w:rFonts w:ascii="Times New Roman" w:eastAsiaTheme="minorHAnsi" w:hAnsi="Times New Roman"/>
                <w:sz w:val="18"/>
                <w:szCs w:val="18"/>
              </w:rPr>
              <w:t>Projekta dati</w:t>
            </w:r>
          </w:p>
          <w:p w14:paraId="0F8A844C" w14:textId="77777777" w:rsidR="00C90A5A" w:rsidRPr="003534D3" w:rsidRDefault="00C90A5A" w:rsidP="009648C5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8"/>
                <w:szCs w:val="18"/>
              </w:rPr>
            </w:pPr>
          </w:p>
          <w:p w14:paraId="50020996" w14:textId="1FCFF46A" w:rsidR="00C90A5A" w:rsidRDefault="00C90A5A" w:rsidP="009648C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4749E">
              <w:rPr>
                <w:rFonts w:ascii="Times New Roman" w:eastAsiaTheme="minorHAnsi" w:hAnsi="Times New Roman"/>
                <w:i/>
                <w:sz w:val="18"/>
                <w:szCs w:val="18"/>
              </w:rPr>
              <w:t>Apkopošanas biežums un ieguves metodoloģija :</w:t>
            </w:r>
            <w:r w:rsidRPr="009474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C6ECA" w:rsidRPr="0094749E">
              <w:rPr>
                <w:rFonts w:ascii="Times New Roman" w:eastAsiaTheme="minorHAnsi" w:hAnsi="Times New Roman"/>
                <w:sz w:val="18"/>
                <w:szCs w:val="18"/>
              </w:rPr>
              <w:t>reizi gadā</w:t>
            </w:r>
          </w:p>
          <w:p w14:paraId="07E04B85" w14:textId="42BDEBF5" w:rsidR="00FD679E" w:rsidRDefault="00FD679E" w:rsidP="009648C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14:paraId="36824498" w14:textId="77777777" w:rsidR="00FD679E" w:rsidRDefault="00FD679E" w:rsidP="00FD679E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i/>
                <w:sz w:val="18"/>
                <w:szCs w:val="18"/>
              </w:rPr>
              <w:t>Darbība, kas liek uzskatīt mērķa vērtību par izpildītu:</w:t>
            </w:r>
          </w:p>
          <w:p w14:paraId="0B11EA27" w14:textId="3E8E3BCF" w:rsidR="00FD679E" w:rsidRPr="0094749E" w:rsidRDefault="00FD679E" w:rsidP="00FD679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Ekspluatācijā nodotais būvobjekts</w:t>
            </w:r>
          </w:p>
          <w:p w14:paraId="79369F3F" w14:textId="77777777" w:rsidR="00C90A5A" w:rsidRPr="005E2990" w:rsidRDefault="00C90A5A" w:rsidP="009648C5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8"/>
                <w:szCs w:val="18"/>
              </w:rPr>
            </w:pPr>
          </w:p>
          <w:p w14:paraId="3F883956" w14:textId="04390AB4" w:rsidR="00C90A5A" w:rsidRPr="005E2990" w:rsidRDefault="00C90A5A" w:rsidP="009648C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E2990">
              <w:rPr>
                <w:rFonts w:ascii="Times New Roman" w:eastAsiaTheme="minorHAnsi" w:hAnsi="Times New Roman"/>
                <w:i/>
                <w:sz w:val="18"/>
                <w:szCs w:val="18"/>
              </w:rPr>
              <w:t>Starpposma vērtība 2018:</w:t>
            </w:r>
            <w:r w:rsidRPr="005E299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E2990">
              <w:rPr>
                <w:rFonts w:ascii="Times New Roman" w:eastAsiaTheme="minorHAnsi" w:hAnsi="Times New Roman"/>
                <w:sz w:val="18"/>
                <w:szCs w:val="18"/>
              </w:rPr>
              <w:t xml:space="preserve">Līdz 2018. gadam nav sagaidāmas pilnībā pabeigtas darbības un starpposma vērtības noteikšanai tiek izmantots galvenais SAM īstenošanas posms – </w:t>
            </w:r>
            <w:r w:rsidR="005819FD" w:rsidRPr="005E2990">
              <w:rPr>
                <w:rFonts w:ascii="Times New Roman" w:eastAsiaTheme="minorHAnsi" w:hAnsi="Times New Roman"/>
                <w:sz w:val="18"/>
                <w:szCs w:val="18"/>
              </w:rPr>
              <w:t>noslēgti</w:t>
            </w:r>
            <w:r w:rsidR="00483849" w:rsidRPr="005E2990">
              <w:rPr>
                <w:rFonts w:ascii="Times New Roman" w:eastAsiaTheme="minorHAnsi" w:hAnsi="Times New Roman"/>
                <w:sz w:val="18"/>
                <w:szCs w:val="18"/>
              </w:rPr>
              <w:t xml:space="preserve"> divi</w:t>
            </w:r>
            <w:r w:rsidR="005819FD" w:rsidRPr="005E2990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="00451377" w:rsidRPr="005E2990">
              <w:rPr>
                <w:rFonts w:ascii="Times New Roman" w:eastAsiaTheme="minorHAnsi" w:hAnsi="Times New Roman"/>
                <w:sz w:val="18"/>
                <w:szCs w:val="18"/>
              </w:rPr>
              <w:t>līgumi</w:t>
            </w:r>
            <w:r w:rsidR="005819FD" w:rsidRPr="005E2990">
              <w:rPr>
                <w:rFonts w:ascii="Times New Roman" w:eastAsiaTheme="minorHAnsi" w:hAnsi="Times New Roman"/>
                <w:sz w:val="18"/>
                <w:szCs w:val="18"/>
              </w:rPr>
              <w:t xml:space="preserve"> ar finansējuma saņēmējiem par projektu īstenošanu.</w:t>
            </w:r>
          </w:p>
          <w:p w14:paraId="680C5F0C" w14:textId="77777777" w:rsidR="00C90A5A" w:rsidRPr="005E2990" w:rsidRDefault="00C90A5A" w:rsidP="009648C5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8"/>
                <w:szCs w:val="18"/>
              </w:rPr>
            </w:pPr>
          </w:p>
          <w:p w14:paraId="227AAED5" w14:textId="105DCB25" w:rsidR="000704DC" w:rsidRPr="005E2990" w:rsidRDefault="000704DC" w:rsidP="000704D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E2990">
              <w:rPr>
                <w:rFonts w:ascii="Times New Roman" w:eastAsiaTheme="minorHAnsi" w:hAnsi="Times New Roman"/>
                <w:i/>
                <w:sz w:val="18"/>
                <w:szCs w:val="18"/>
              </w:rPr>
              <w:t xml:space="preserve">Mērķis 2023: </w:t>
            </w:r>
            <w:proofErr w:type="spellStart"/>
            <w:r w:rsidR="00026248" w:rsidRPr="005E2990">
              <w:rPr>
                <w:rFonts w:ascii="Times New Roman" w:eastAsiaTheme="minorHAnsi" w:hAnsi="Times New Roman"/>
                <w:sz w:val="18"/>
                <w:szCs w:val="18"/>
              </w:rPr>
              <w:t>Jaunu</w:t>
            </w:r>
            <w:r w:rsidRPr="005E2990">
              <w:rPr>
                <w:rFonts w:ascii="Times New Roman" w:eastAsiaTheme="minorHAnsi" w:hAnsi="Times New Roman"/>
                <w:sz w:val="18"/>
                <w:szCs w:val="18"/>
              </w:rPr>
              <w:t>zbūvētu</w:t>
            </w:r>
            <w:proofErr w:type="spellEnd"/>
            <w:r w:rsidRPr="005E2990">
              <w:rPr>
                <w:rFonts w:ascii="Times New Roman" w:eastAsiaTheme="minorHAnsi" w:hAnsi="Times New Roman"/>
                <w:sz w:val="18"/>
                <w:szCs w:val="18"/>
              </w:rPr>
              <w:t xml:space="preserve"> vai uzlaboto tramvaja un</w:t>
            </w:r>
          </w:p>
          <w:p w14:paraId="5791F958" w14:textId="6FEDE1A3" w:rsidR="000704DC" w:rsidRPr="005E2990" w:rsidRDefault="000704DC" w:rsidP="000704D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E2990">
              <w:rPr>
                <w:rFonts w:ascii="Times New Roman" w:eastAsiaTheme="minorHAnsi" w:hAnsi="Times New Roman"/>
                <w:sz w:val="18"/>
                <w:szCs w:val="18"/>
              </w:rPr>
              <w:t xml:space="preserve">metro līniju kopējais garums (km) – </w:t>
            </w:r>
            <w:r w:rsidR="00C00F78">
              <w:rPr>
                <w:rFonts w:ascii="Times New Roman" w:eastAsiaTheme="minorHAnsi" w:hAnsi="Times New Roman"/>
                <w:sz w:val="18"/>
                <w:szCs w:val="18"/>
              </w:rPr>
              <w:t>20</w:t>
            </w:r>
          </w:p>
          <w:p w14:paraId="0A121F57" w14:textId="77777777" w:rsidR="000704DC" w:rsidRPr="005E2990" w:rsidRDefault="000704DC" w:rsidP="000704D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14:paraId="74FF0E9F" w14:textId="6498E673" w:rsidR="000704DC" w:rsidRPr="005E2990" w:rsidRDefault="000704DC" w:rsidP="000704D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E2990">
              <w:rPr>
                <w:rFonts w:ascii="Times New Roman" w:eastAsiaTheme="minorHAnsi" w:hAnsi="Times New Roman"/>
                <w:i/>
                <w:sz w:val="18"/>
                <w:szCs w:val="18"/>
              </w:rPr>
              <w:t>Mērķa vērtības noteikšanas principi/metodoloģija:</w:t>
            </w:r>
            <w:r w:rsidRPr="005E299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E2990">
              <w:rPr>
                <w:rFonts w:ascii="Times New Roman" w:eastAsiaTheme="minorHAnsi" w:hAnsi="Times New Roman"/>
                <w:sz w:val="18"/>
                <w:szCs w:val="18"/>
              </w:rPr>
              <w:t>Indikatīvo finansējuma saņēmēju (Liepājas pilsētas domes un Daugavpils pilsētas domes</w:t>
            </w:r>
            <w:r w:rsidR="001E38A9" w:rsidRPr="005E2990">
              <w:rPr>
                <w:rFonts w:ascii="Times New Roman" w:eastAsiaTheme="minorHAnsi" w:hAnsi="Times New Roman"/>
                <w:sz w:val="18"/>
                <w:szCs w:val="18"/>
              </w:rPr>
              <w:t>) projektos</w:t>
            </w:r>
            <w:r w:rsidRPr="005E2990">
              <w:rPr>
                <w:rFonts w:ascii="Times New Roman" w:eastAsiaTheme="minorHAnsi" w:hAnsi="Times New Roman"/>
                <w:sz w:val="18"/>
                <w:szCs w:val="18"/>
              </w:rPr>
              <w:t xml:space="preserve"> ņemti vērā līdzīgos objektos noslēgto līgumu summas un izcenojumi, proti, ES fondu 2007.-2013.g. plānošanas perioda 3.2.1.5.aktivitātes  "Publiskais transports ārpus Rīgas" ap</w:t>
            </w:r>
            <w:r w:rsidR="00C973FB" w:rsidRPr="005E2990">
              <w:rPr>
                <w:rFonts w:ascii="Times New Roman" w:eastAsiaTheme="minorHAnsi" w:hAnsi="Times New Roman"/>
                <w:sz w:val="18"/>
                <w:szCs w:val="18"/>
              </w:rPr>
              <w:t>s</w:t>
            </w:r>
            <w:r w:rsidRPr="005E2990">
              <w:rPr>
                <w:rFonts w:ascii="Times New Roman" w:eastAsiaTheme="minorHAnsi" w:hAnsi="Times New Roman"/>
                <w:sz w:val="18"/>
                <w:szCs w:val="18"/>
              </w:rPr>
              <w:t>ti</w:t>
            </w:r>
            <w:r w:rsidR="00C973FB" w:rsidRPr="005E2990">
              <w:rPr>
                <w:rFonts w:ascii="Times New Roman" w:eastAsiaTheme="minorHAnsi" w:hAnsi="Times New Roman"/>
                <w:sz w:val="18"/>
                <w:szCs w:val="18"/>
              </w:rPr>
              <w:t>p</w:t>
            </w:r>
            <w:r w:rsidRPr="005E2990">
              <w:rPr>
                <w:rFonts w:ascii="Times New Roman" w:eastAsiaTheme="minorHAnsi" w:hAnsi="Times New Roman"/>
                <w:sz w:val="18"/>
                <w:szCs w:val="18"/>
              </w:rPr>
              <w:t>rinātajiem projektiem, ņemot vērā 2014. gada izcenojumus.</w:t>
            </w:r>
          </w:p>
          <w:p w14:paraId="6A0CE33E" w14:textId="77777777" w:rsidR="00A83880" w:rsidRPr="005E2990" w:rsidRDefault="00A83880" w:rsidP="000704DC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8"/>
                <w:szCs w:val="18"/>
              </w:rPr>
            </w:pPr>
          </w:p>
          <w:p w14:paraId="03FD2B81" w14:textId="77777777" w:rsidR="000704DC" w:rsidRPr="005E2990" w:rsidRDefault="000704DC" w:rsidP="009648C5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8"/>
                <w:szCs w:val="18"/>
              </w:rPr>
            </w:pPr>
          </w:p>
          <w:p w14:paraId="0426D3A7" w14:textId="7DDB1C3D" w:rsidR="000704DC" w:rsidRPr="005E2990" w:rsidRDefault="000704DC" w:rsidP="000704DC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5E2990">
              <w:rPr>
                <w:rFonts w:ascii="Times New Roman" w:eastAsiaTheme="minorHAnsi" w:hAnsi="Times New Roman"/>
                <w:i/>
                <w:sz w:val="18"/>
                <w:szCs w:val="18"/>
              </w:rPr>
              <w:t>IR2</w:t>
            </w:r>
            <w:r w:rsidRPr="005E299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E2990">
              <w:rPr>
                <w:rFonts w:ascii="Times New Roman" w:eastAsiaTheme="minorHAnsi" w:hAnsi="Times New Roman"/>
                <w:i/>
                <w:sz w:val="18"/>
                <w:szCs w:val="18"/>
              </w:rPr>
              <w:t xml:space="preserve">nosaukums un mērvienība: </w:t>
            </w:r>
            <w:r w:rsidR="0060453D" w:rsidRPr="005E2990">
              <w:rPr>
                <w:rFonts w:ascii="Times New Roman" w:eastAsiaTheme="minorHAnsi" w:hAnsi="Times New Roman"/>
                <w:i/>
                <w:sz w:val="18"/>
                <w:szCs w:val="18"/>
              </w:rPr>
              <w:t>i</w:t>
            </w:r>
            <w:r w:rsidRPr="005E2990">
              <w:rPr>
                <w:rFonts w:ascii="Times New Roman" w:eastAsiaTheme="minorHAnsi" w:hAnsi="Times New Roman"/>
                <w:i/>
                <w:sz w:val="18"/>
                <w:szCs w:val="18"/>
              </w:rPr>
              <w:t>.4.5.1.b</w:t>
            </w:r>
            <w:r w:rsidRPr="005E2990">
              <w:rPr>
                <w:rFonts w:ascii="Times New Roman" w:eastAsiaTheme="minorHAnsi" w:hAnsi="Times New Roman"/>
                <w:b/>
                <w:i/>
                <w:sz w:val="18"/>
                <w:szCs w:val="18"/>
              </w:rPr>
              <w:t xml:space="preserve"> </w:t>
            </w:r>
            <w:r w:rsidRPr="005E2990">
              <w:rPr>
                <w:rFonts w:ascii="Times New Roman" w:eastAsiaTheme="minorHAnsi" w:hAnsi="Times New Roman"/>
                <w:b/>
                <w:sz w:val="18"/>
                <w:szCs w:val="18"/>
              </w:rPr>
              <w:t>Jaunu</w:t>
            </w:r>
            <w:r w:rsidR="00D72043" w:rsidRPr="005E2990">
              <w:rPr>
                <w:rFonts w:ascii="Times New Roman" w:eastAsiaTheme="minorHAnsi" w:hAnsi="Times New Roman"/>
                <w:b/>
                <w:sz w:val="18"/>
                <w:szCs w:val="18"/>
              </w:rPr>
              <w:t xml:space="preserve"> </w:t>
            </w:r>
            <w:r w:rsidRPr="003534D3">
              <w:rPr>
                <w:rFonts w:ascii="Times New Roman" w:eastAsiaTheme="minorHAnsi" w:hAnsi="Times New Roman"/>
                <w:b/>
                <w:sz w:val="18"/>
                <w:szCs w:val="18"/>
              </w:rPr>
              <w:t>videi draudzīgu sabiedriskā transporta transportlīdzekļu skaits, skaits</w:t>
            </w:r>
            <w:r w:rsidR="005B01E7" w:rsidRPr="00ED372E">
              <w:rPr>
                <w:rFonts w:ascii="Times New Roman" w:eastAsiaTheme="minorHAnsi" w:hAnsi="Times New Roman" w:cstheme="minorBidi"/>
                <w:sz w:val="18"/>
                <w:szCs w:val="18"/>
              </w:rPr>
              <w:t xml:space="preserve"> - 4.5.1.2.pasākums “Attīstīt videi draudzīgu sabiedriskā transporta infrastruktūru”</w:t>
            </w:r>
          </w:p>
          <w:p w14:paraId="66A6C37B" w14:textId="755FF34B" w:rsidR="002C6ECA" w:rsidRPr="00891563" w:rsidRDefault="000704DC" w:rsidP="009648C5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8"/>
                <w:szCs w:val="18"/>
              </w:rPr>
            </w:pPr>
            <w:r w:rsidRPr="003534D3">
              <w:rPr>
                <w:rFonts w:ascii="Times New Roman" w:eastAsiaTheme="minorHAnsi" w:hAnsi="Times New Roman"/>
                <w:i/>
                <w:sz w:val="18"/>
                <w:szCs w:val="18"/>
              </w:rPr>
              <w:t xml:space="preserve">Definīcija: </w:t>
            </w:r>
            <w:r w:rsidRPr="003534D3">
              <w:rPr>
                <w:rFonts w:ascii="Times New Roman" w:eastAsiaTheme="minorHAnsi" w:hAnsi="Times New Roman"/>
                <w:sz w:val="18"/>
                <w:szCs w:val="18"/>
              </w:rPr>
              <w:t>Sabiedriskais transportlīdzeklis, kura energoapgādē ar alternatīvo degvielu risinājumiem</w:t>
            </w:r>
            <w:r w:rsidRPr="003534D3">
              <w:rPr>
                <w:rFonts w:ascii="Times New Roman" w:eastAsiaTheme="minorHAnsi" w:hAnsi="Times New Roman"/>
                <w:i/>
                <w:sz w:val="18"/>
                <w:szCs w:val="18"/>
              </w:rPr>
              <w:t xml:space="preserve"> (piemēram - elektroenerģija, biodegvielas atbilstoši </w:t>
            </w:r>
            <w:r w:rsidRPr="003534D3">
              <w:rPr>
                <w:rFonts w:ascii="Times New Roman" w:eastAsiaTheme="minorHAnsi" w:hAnsi="Times New Roman"/>
                <w:i/>
                <w:sz w:val="18"/>
                <w:szCs w:val="18"/>
              </w:rPr>
              <w:lastRenderedPageBreak/>
              <w:t>definīcijai, kas sniegta Eiropas Parlamenta un Padomes Direktīvā 2009/</w:t>
            </w:r>
            <w:r w:rsidR="00CF01C3" w:rsidRPr="003534D3">
              <w:rPr>
                <w:rFonts w:ascii="Times New Roman" w:eastAsiaTheme="minorHAnsi" w:hAnsi="Times New Roman"/>
                <w:i/>
                <w:sz w:val="18"/>
                <w:szCs w:val="18"/>
              </w:rPr>
              <w:t>28</w:t>
            </w:r>
            <w:r w:rsidRPr="003534D3">
              <w:rPr>
                <w:rFonts w:ascii="Times New Roman" w:eastAsiaTheme="minorHAnsi" w:hAnsi="Times New Roman"/>
                <w:i/>
                <w:sz w:val="18"/>
                <w:szCs w:val="18"/>
              </w:rPr>
              <w:t xml:space="preserve">/EK, ūdeņradis, sintētiskās degvielas, dabasgāze, tostarp </w:t>
            </w:r>
            <w:proofErr w:type="spellStart"/>
            <w:r w:rsidRPr="003534D3">
              <w:rPr>
                <w:rFonts w:ascii="Times New Roman" w:eastAsiaTheme="minorHAnsi" w:hAnsi="Times New Roman"/>
                <w:i/>
                <w:sz w:val="18"/>
                <w:szCs w:val="18"/>
              </w:rPr>
              <w:t>biometāns</w:t>
            </w:r>
            <w:proofErr w:type="spellEnd"/>
            <w:r w:rsidRPr="003534D3">
              <w:rPr>
                <w:rFonts w:ascii="Times New Roman" w:eastAsiaTheme="minorHAnsi" w:hAnsi="Times New Roman"/>
                <w:i/>
                <w:sz w:val="18"/>
                <w:szCs w:val="18"/>
              </w:rPr>
              <w:t xml:space="preserve">, gāzveida agregātstāvoklī (saspiestā dabasgāze — CNG), šķidrā </w:t>
            </w:r>
            <w:r w:rsidRPr="0094749E">
              <w:rPr>
                <w:rFonts w:ascii="Times New Roman" w:eastAsiaTheme="minorHAnsi" w:hAnsi="Times New Roman"/>
                <w:i/>
                <w:sz w:val="18"/>
                <w:szCs w:val="18"/>
              </w:rPr>
              <w:t xml:space="preserve">agregātstāvoklī (sašķidrinātā dabasgāze — LNG) un sašķidrinātā naftas gāze (LPG)) </w:t>
            </w:r>
            <w:r w:rsidRPr="00891563">
              <w:rPr>
                <w:rFonts w:ascii="Times New Roman" w:eastAsiaTheme="minorHAnsi" w:hAnsi="Times New Roman"/>
                <w:sz w:val="18"/>
                <w:szCs w:val="18"/>
              </w:rPr>
              <w:t>aizstāj fosilos naftas enerģijas avotus.</w:t>
            </w:r>
          </w:p>
          <w:p w14:paraId="29DA2063" w14:textId="77777777" w:rsidR="000704DC" w:rsidRPr="005E2990" w:rsidRDefault="000704DC" w:rsidP="000704DC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8"/>
                <w:szCs w:val="18"/>
              </w:rPr>
            </w:pPr>
          </w:p>
          <w:p w14:paraId="70CDE2FB" w14:textId="77777777" w:rsidR="000704DC" w:rsidRPr="005E2990" w:rsidRDefault="000704DC" w:rsidP="000704D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E2990">
              <w:rPr>
                <w:rFonts w:ascii="Times New Roman" w:eastAsiaTheme="minorHAnsi" w:hAnsi="Times New Roman"/>
                <w:i/>
                <w:sz w:val="18"/>
                <w:szCs w:val="18"/>
              </w:rPr>
              <w:t xml:space="preserve">Datu avots: </w:t>
            </w:r>
            <w:r w:rsidRPr="005E2990">
              <w:rPr>
                <w:rFonts w:ascii="Times New Roman" w:eastAsiaTheme="minorHAnsi" w:hAnsi="Times New Roman"/>
                <w:sz w:val="18"/>
                <w:szCs w:val="18"/>
              </w:rPr>
              <w:t>Projekta dati</w:t>
            </w:r>
          </w:p>
          <w:p w14:paraId="2589AB06" w14:textId="77777777" w:rsidR="000704DC" w:rsidRPr="005E2990" w:rsidRDefault="000704DC" w:rsidP="000704DC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8"/>
                <w:szCs w:val="18"/>
              </w:rPr>
            </w:pPr>
          </w:p>
          <w:p w14:paraId="2D72D820" w14:textId="71993DB4" w:rsidR="000704DC" w:rsidRDefault="000704DC" w:rsidP="000704D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E2990">
              <w:rPr>
                <w:rFonts w:ascii="Times New Roman" w:eastAsiaTheme="minorHAnsi" w:hAnsi="Times New Roman"/>
                <w:i/>
                <w:sz w:val="18"/>
                <w:szCs w:val="18"/>
              </w:rPr>
              <w:t>Apkopošanas biežums un ieguves metodoloģija :</w:t>
            </w:r>
            <w:r w:rsidRPr="005E299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E2990">
              <w:rPr>
                <w:rFonts w:ascii="Times New Roman" w:eastAsiaTheme="minorHAnsi" w:hAnsi="Times New Roman"/>
                <w:sz w:val="18"/>
                <w:szCs w:val="18"/>
              </w:rPr>
              <w:t>reizi gadā</w:t>
            </w:r>
          </w:p>
          <w:p w14:paraId="1EE10380" w14:textId="39500890" w:rsidR="00FD679E" w:rsidRDefault="00FD679E" w:rsidP="000704D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14:paraId="1E2BA46C" w14:textId="77777777" w:rsidR="00FD679E" w:rsidRDefault="00FD679E" w:rsidP="00FD679E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i/>
                <w:sz w:val="18"/>
                <w:szCs w:val="18"/>
              </w:rPr>
              <w:t>Darbība, kas liek uzskatīt mērķa vērtību par izpildītu:</w:t>
            </w:r>
          </w:p>
          <w:p w14:paraId="4E654598" w14:textId="62110408" w:rsidR="00FD679E" w:rsidRPr="005E2990" w:rsidRDefault="00AA3F10" w:rsidP="00FD679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Transporta līdzekļu pieņemšanas – nodošanas akts</w:t>
            </w:r>
            <w:r w:rsidR="009E35C9"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  <w:p w14:paraId="0DFAFD23" w14:textId="77777777" w:rsidR="000704DC" w:rsidRPr="005E2990" w:rsidRDefault="000704DC" w:rsidP="009648C5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8"/>
                <w:szCs w:val="18"/>
              </w:rPr>
            </w:pPr>
          </w:p>
          <w:p w14:paraId="45EE351E" w14:textId="03EDCE19" w:rsidR="00C90A5A" w:rsidRPr="00365EEA" w:rsidRDefault="00C90A5A" w:rsidP="009648C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E2990">
              <w:rPr>
                <w:rFonts w:ascii="Times New Roman" w:eastAsiaTheme="minorHAnsi" w:hAnsi="Times New Roman"/>
                <w:i/>
                <w:sz w:val="18"/>
                <w:szCs w:val="18"/>
              </w:rPr>
              <w:t>Mērķis 2023:</w:t>
            </w:r>
            <w:r w:rsidRPr="005E299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E2990">
              <w:rPr>
                <w:rFonts w:ascii="Times New Roman" w:eastAsiaTheme="minorHAnsi" w:hAnsi="Times New Roman"/>
                <w:sz w:val="18"/>
                <w:szCs w:val="18"/>
              </w:rPr>
              <w:t xml:space="preserve">Jaunu </w:t>
            </w:r>
            <w:r w:rsidRPr="00960887">
              <w:rPr>
                <w:rFonts w:ascii="Times New Roman" w:eastAsiaTheme="minorHAnsi" w:hAnsi="Times New Roman"/>
                <w:sz w:val="18"/>
                <w:szCs w:val="18"/>
              </w:rPr>
              <w:t xml:space="preserve">videi draudzīgu sabiedriska transporta transportlīdzekļu skaits </w:t>
            </w:r>
            <w:r w:rsidR="00D97547" w:rsidRPr="0094749E">
              <w:rPr>
                <w:rFonts w:ascii="Times New Roman" w:eastAsiaTheme="minorHAnsi" w:hAnsi="Times New Roman"/>
                <w:sz w:val="18"/>
                <w:szCs w:val="18"/>
              </w:rPr>
              <w:t>–</w:t>
            </w:r>
            <w:r w:rsidR="00857B2B">
              <w:rPr>
                <w:rFonts w:ascii="Times New Roman" w:eastAsiaTheme="minorHAnsi" w:hAnsi="Times New Roman"/>
                <w:sz w:val="18"/>
                <w:szCs w:val="18"/>
              </w:rPr>
              <w:t xml:space="preserve"> 123</w:t>
            </w:r>
          </w:p>
          <w:p w14:paraId="5E789C35" w14:textId="77777777" w:rsidR="00C90A5A" w:rsidRPr="00891563" w:rsidRDefault="00C90A5A" w:rsidP="009648C5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8"/>
                <w:szCs w:val="18"/>
              </w:rPr>
            </w:pPr>
          </w:p>
          <w:p w14:paraId="540D9510" w14:textId="11D08EB9" w:rsidR="00C90A5A" w:rsidRPr="005E2990" w:rsidRDefault="00C90A5A" w:rsidP="009648C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91563">
              <w:rPr>
                <w:rFonts w:ascii="Times New Roman" w:eastAsiaTheme="minorHAnsi" w:hAnsi="Times New Roman"/>
                <w:i/>
                <w:sz w:val="18"/>
                <w:szCs w:val="18"/>
              </w:rPr>
              <w:t xml:space="preserve">Mērķa vērtības noteikšanas principi/metodoloģija: </w:t>
            </w:r>
            <w:r w:rsidR="00822808" w:rsidRPr="00891563">
              <w:rPr>
                <w:rFonts w:ascii="Times New Roman" w:eastAsiaTheme="minorHAnsi" w:hAnsi="Times New Roman"/>
                <w:sz w:val="18"/>
                <w:szCs w:val="18"/>
              </w:rPr>
              <w:t>Plānotais jaunu</w:t>
            </w:r>
            <w:r w:rsidR="009E26B4" w:rsidRPr="009E26B4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="00822808" w:rsidRPr="00960887">
              <w:rPr>
                <w:rFonts w:ascii="Times New Roman" w:eastAsiaTheme="minorHAnsi" w:hAnsi="Times New Roman"/>
                <w:sz w:val="18"/>
                <w:szCs w:val="18"/>
              </w:rPr>
              <w:t>videi draudzīgu sabiedrisk</w:t>
            </w:r>
            <w:r w:rsidR="00A31581" w:rsidRPr="0094749E">
              <w:rPr>
                <w:rFonts w:ascii="Times New Roman" w:eastAsiaTheme="minorHAnsi" w:hAnsi="Times New Roman"/>
                <w:sz w:val="18"/>
                <w:szCs w:val="18"/>
              </w:rPr>
              <w:t>ā</w:t>
            </w:r>
            <w:r w:rsidR="00822808" w:rsidRPr="0094749E">
              <w:rPr>
                <w:rFonts w:ascii="Times New Roman" w:eastAsiaTheme="minorHAnsi" w:hAnsi="Times New Roman"/>
                <w:sz w:val="18"/>
                <w:szCs w:val="18"/>
              </w:rPr>
              <w:t xml:space="preserve"> transporta transportlīdzekļu skaits noteikts izvērtējot</w:t>
            </w:r>
            <w:r w:rsidR="007B168D" w:rsidRPr="0094749E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="009F61A8" w:rsidRPr="0094749E">
              <w:rPr>
                <w:rFonts w:ascii="Times New Roman" w:eastAsiaTheme="minorHAnsi" w:hAnsi="Times New Roman"/>
                <w:sz w:val="18"/>
                <w:szCs w:val="18"/>
              </w:rPr>
              <w:t xml:space="preserve">tirgus piedāvājumu attiecībā </w:t>
            </w:r>
            <w:r w:rsidR="002950C4" w:rsidRPr="00365EEA">
              <w:rPr>
                <w:rFonts w:ascii="Times New Roman" w:eastAsiaTheme="minorHAnsi" w:hAnsi="Times New Roman"/>
                <w:sz w:val="18"/>
                <w:szCs w:val="18"/>
              </w:rPr>
              <w:t>uz</w:t>
            </w:r>
            <w:r w:rsidR="009F61A8" w:rsidRPr="00365EEA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="004A2E3A" w:rsidRPr="00365EEA">
              <w:rPr>
                <w:rFonts w:ascii="Times New Roman" w:eastAsiaTheme="minorHAnsi" w:hAnsi="Times New Roman"/>
                <w:sz w:val="18"/>
                <w:szCs w:val="18"/>
              </w:rPr>
              <w:t>vidējo sabiedriskā transportlīdzekļa cenu</w:t>
            </w:r>
            <w:r w:rsidR="000178C9" w:rsidRPr="00891563">
              <w:rPr>
                <w:rFonts w:ascii="Times New Roman" w:eastAsiaTheme="minorHAnsi" w:hAnsi="Times New Roman"/>
                <w:sz w:val="18"/>
                <w:szCs w:val="18"/>
              </w:rPr>
              <w:t xml:space="preserve"> atkarībā no </w:t>
            </w:r>
            <w:r w:rsidR="00E65AF2" w:rsidRPr="00891563">
              <w:rPr>
                <w:rFonts w:ascii="Times New Roman" w:eastAsiaTheme="minorHAnsi" w:hAnsi="Times New Roman"/>
                <w:sz w:val="18"/>
                <w:szCs w:val="18"/>
              </w:rPr>
              <w:t xml:space="preserve">transportlīdzekļu </w:t>
            </w:r>
            <w:r w:rsidR="004A2E3A" w:rsidRPr="00891563">
              <w:rPr>
                <w:rFonts w:ascii="Times New Roman" w:eastAsiaTheme="minorHAnsi" w:hAnsi="Times New Roman"/>
                <w:sz w:val="18"/>
                <w:szCs w:val="18"/>
              </w:rPr>
              <w:t>degvielas veid</w:t>
            </w:r>
            <w:r w:rsidR="000178C9" w:rsidRPr="00891563">
              <w:rPr>
                <w:rFonts w:ascii="Times New Roman" w:eastAsiaTheme="minorHAnsi" w:hAnsi="Times New Roman"/>
                <w:sz w:val="18"/>
                <w:szCs w:val="18"/>
              </w:rPr>
              <w:t>a (</w:t>
            </w:r>
            <w:r w:rsidR="00D207E4" w:rsidRPr="005E2990">
              <w:rPr>
                <w:rFonts w:ascii="Times New Roman" w:eastAsiaTheme="minorHAnsi" w:hAnsi="Times New Roman"/>
                <w:sz w:val="18"/>
                <w:szCs w:val="18"/>
              </w:rPr>
              <w:t xml:space="preserve">piemēram, </w:t>
            </w:r>
            <w:r w:rsidR="000178C9" w:rsidRPr="005E2990">
              <w:rPr>
                <w:rFonts w:ascii="Times New Roman" w:eastAsiaTheme="minorHAnsi" w:hAnsi="Times New Roman"/>
                <w:sz w:val="18"/>
                <w:szCs w:val="18"/>
              </w:rPr>
              <w:t>elektrība, biodegviela, saspiestā dabasgāze</w:t>
            </w:r>
            <w:r w:rsidR="00D207E4" w:rsidRPr="005E2990">
              <w:rPr>
                <w:rFonts w:ascii="Times New Roman" w:eastAsiaTheme="minorHAnsi" w:hAnsi="Times New Roman"/>
                <w:sz w:val="18"/>
                <w:szCs w:val="18"/>
              </w:rPr>
              <w:t xml:space="preserve"> vai</w:t>
            </w:r>
            <w:r w:rsidR="000178C9" w:rsidRPr="005E2990">
              <w:rPr>
                <w:rFonts w:ascii="Times New Roman" w:eastAsiaTheme="minorHAnsi" w:hAnsi="Times New Roman"/>
                <w:sz w:val="18"/>
                <w:szCs w:val="18"/>
              </w:rPr>
              <w:t xml:space="preserve"> hibrīds) </w:t>
            </w:r>
            <w:r w:rsidR="004A2E3A" w:rsidRPr="005E2990">
              <w:rPr>
                <w:rFonts w:ascii="Times New Roman" w:eastAsiaTheme="minorHAnsi" w:hAnsi="Times New Roman"/>
                <w:sz w:val="18"/>
                <w:szCs w:val="18"/>
              </w:rPr>
              <w:t xml:space="preserve">un </w:t>
            </w:r>
            <w:r w:rsidR="002950C4" w:rsidRPr="005E2990">
              <w:rPr>
                <w:rFonts w:ascii="Times New Roman" w:eastAsiaTheme="minorHAnsi" w:hAnsi="Times New Roman"/>
                <w:sz w:val="18"/>
                <w:szCs w:val="18"/>
              </w:rPr>
              <w:t>transportlīdzekļu ietilpības</w:t>
            </w:r>
            <w:r w:rsidR="00363CC4" w:rsidRPr="005E2990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="007B168D" w:rsidRPr="005E2990">
              <w:rPr>
                <w:rFonts w:ascii="Times New Roman" w:eastAsiaTheme="minorHAnsi" w:hAnsi="Times New Roman"/>
                <w:sz w:val="18"/>
                <w:szCs w:val="18"/>
              </w:rPr>
              <w:t>,</w:t>
            </w:r>
            <w:r w:rsidR="00822808" w:rsidRPr="005E2990">
              <w:rPr>
                <w:rFonts w:ascii="Times New Roman" w:eastAsiaTheme="minorHAnsi" w:hAnsi="Times New Roman"/>
                <w:sz w:val="18"/>
                <w:szCs w:val="18"/>
              </w:rPr>
              <w:t xml:space="preserve"> kur</w:t>
            </w:r>
            <w:r w:rsidR="00822808" w:rsidRPr="005E299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22808" w:rsidRPr="005E2990">
              <w:rPr>
                <w:rFonts w:ascii="Times New Roman" w:eastAsiaTheme="minorHAnsi" w:hAnsi="Times New Roman"/>
                <w:sz w:val="18"/>
                <w:szCs w:val="18"/>
              </w:rPr>
              <w:t xml:space="preserve">sabiedriskā transporta transportlīdzekļu cenas ir ~ </w:t>
            </w:r>
            <w:r w:rsidR="00145735" w:rsidRPr="005E2990">
              <w:rPr>
                <w:rFonts w:ascii="Times New Roman" w:eastAsiaTheme="minorHAnsi" w:hAnsi="Times New Roman"/>
                <w:sz w:val="18"/>
                <w:szCs w:val="18"/>
              </w:rPr>
              <w:t>8</w:t>
            </w:r>
            <w:r w:rsidR="00116211" w:rsidRPr="005E2990">
              <w:rPr>
                <w:rFonts w:ascii="Times New Roman" w:eastAsiaTheme="minorHAnsi" w:hAnsi="Times New Roman"/>
                <w:sz w:val="18"/>
                <w:szCs w:val="18"/>
              </w:rPr>
              <w:t>0</w:t>
            </w:r>
            <w:r w:rsidR="00145735" w:rsidRPr="005E2990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="00380E32" w:rsidRPr="005E2990">
              <w:rPr>
                <w:rFonts w:ascii="Times New Roman" w:eastAsiaTheme="minorHAnsi" w:hAnsi="Times New Roman"/>
                <w:sz w:val="18"/>
                <w:szCs w:val="18"/>
              </w:rPr>
              <w:t>–</w:t>
            </w:r>
            <w:r w:rsidR="00145735" w:rsidRPr="005E2990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="00116211" w:rsidRPr="005E2990">
              <w:rPr>
                <w:rFonts w:ascii="Times New Roman" w:eastAsiaTheme="minorHAnsi" w:hAnsi="Times New Roman"/>
                <w:sz w:val="18"/>
                <w:szCs w:val="18"/>
              </w:rPr>
              <w:t>700</w:t>
            </w:r>
            <w:r w:rsidR="003D3F70" w:rsidRPr="005E2990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="00822808" w:rsidRPr="005E2990">
              <w:rPr>
                <w:rFonts w:ascii="Times New Roman" w:eastAsiaTheme="minorHAnsi" w:hAnsi="Times New Roman"/>
                <w:sz w:val="18"/>
                <w:szCs w:val="18"/>
              </w:rPr>
              <w:t>tūkst.</w:t>
            </w:r>
            <w:r w:rsidR="002950C4" w:rsidRPr="005E2990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="00451377" w:rsidRPr="005E2990">
              <w:rPr>
                <w:rFonts w:ascii="Times New Roman" w:eastAsiaTheme="minorHAnsi" w:hAnsi="Times New Roman"/>
                <w:sz w:val="18"/>
                <w:szCs w:val="18"/>
              </w:rPr>
              <w:t>EUR</w:t>
            </w:r>
            <w:r w:rsidR="002950C4" w:rsidRPr="005E2990"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  <w:r w:rsidR="003D3F70" w:rsidRPr="005E2990">
              <w:rPr>
                <w:rFonts w:ascii="Times New Roman" w:eastAsiaTheme="minorHAnsi" w:hAnsi="Times New Roman"/>
                <w:sz w:val="18"/>
                <w:szCs w:val="18"/>
              </w:rPr>
              <w:t xml:space="preserve"> Pasākuma</w:t>
            </w:r>
            <w:r w:rsidR="00963FBD">
              <w:rPr>
                <w:rFonts w:ascii="Times New Roman" w:eastAsiaTheme="minorHAnsi" w:hAnsi="Times New Roman"/>
                <w:sz w:val="18"/>
                <w:szCs w:val="18"/>
              </w:rPr>
              <w:t xml:space="preserve"> pirmās projektu iesniegumu atlases</w:t>
            </w:r>
            <w:r w:rsidR="003D3F70" w:rsidRPr="005E2990">
              <w:rPr>
                <w:rFonts w:ascii="Times New Roman" w:eastAsiaTheme="minorHAnsi" w:hAnsi="Times New Roman"/>
                <w:sz w:val="18"/>
                <w:szCs w:val="18"/>
              </w:rPr>
              <w:t xml:space="preserve"> ietvaros tiek atbalstīta arī saistītās uzlādes vai </w:t>
            </w:r>
            <w:proofErr w:type="spellStart"/>
            <w:r w:rsidR="003D3F70" w:rsidRPr="005E2990">
              <w:rPr>
                <w:rFonts w:ascii="Times New Roman" w:eastAsiaTheme="minorHAnsi" w:hAnsi="Times New Roman"/>
                <w:sz w:val="18"/>
                <w:szCs w:val="18"/>
              </w:rPr>
              <w:t>uzpildes</w:t>
            </w:r>
            <w:proofErr w:type="spellEnd"/>
            <w:r w:rsidR="003D3F70" w:rsidRPr="005E2990">
              <w:rPr>
                <w:rFonts w:ascii="Times New Roman" w:eastAsiaTheme="minorHAnsi" w:hAnsi="Times New Roman"/>
                <w:sz w:val="18"/>
                <w:szCs w:val="18"/>
              </w:rPr>
              <w:t xml:space="preserve"> infrastruktūras izveide.  </w:t>
            </w:r>
          </w:p>
          <w:p w14:paraId="281C71A9" w14:textId="77777777" w:rsidR="00C90A5A" w:rsidRPr="005E2990" w:rsidRDefault="00C90A5A" w:rsidP="009648C5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8"/>
                <w:szCs w:val="18"/>
              </w:rPr>
            </w:pPr>
          </w:p>
          <w:p w14:paraId="66DB1DA7" w14:textId="20ABB042" w:rsidR="00C90A5A" w:rsidRPr="00891563" w:rsidRDefault="002C6ECA" w:rsidP="0050793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E2990">
              <w:rPr>
                <w:rFonts w:ascii="Times New Roman" w:eastAsiaTheme="minorHAnsi" w:hAnsi="Times New Roman"/>
                <w:i/>
                <w:sz w:val="18"/>
                <w:szCs w:val="18"/>
              </w:rPr>
              <w:t>Iznākuma rādītāju sasniegšanai paredzētais finansējums</w:t>
            </w:r>
            <w:r w:rsidR="00C90A5A" w:rsidRPr="005E2990">
              <w:rPr>
                <w:rFonts w:ascii="Times New Roman" w:eastAsiaTheme="minorHAnsi" w:hAnsi="Times New Roman"/>
                <w:i/>
                <w:sz w:val="18"/>
                <w:szCs w:val="18"/>
              </w:rPr>
              <w:t>:</w:t>
            </w:r>
            <w:r w:rsidR="00DF6727">
              <w:rPr>
                <w:rFonts w:ascii="Times New Roman" w:eastAsiaTheme="minorHAnsi" w:hAnsi="Times New Roman"/>
                <w:sz w:val="18"/>
                <w:szCs w:val="18"/>
              </w:rPr>
              <w:t> </w:t>
            </w:r>
            <w:r w:rsidR="00B802EA">
              <w:rPr>
                <w:rFonts w:ascii="Times New Roman" w:eastAsiaTheme="minorHAnsi" w:hAnsi="Times New Roman"/>
                <w:sz w:val="18"/>
                <w:szCs w:val="18"/>
              </w:rPr>
              <w:t xml:space="preserve"> 356 143 872</w:t>
            </w:r>
            <w:r w:rsidR="00DF6727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="004A69F6" w:rsidRPr="005178DC">
              <w:rPr>
                <w:rFonts w:ascii="Times New Roman" w:eastAsiaTheme="minorHAnsi" w:hAnsi="Times New Roman"/>
                <w:sz w:val="18"/>
                <w:szCs w:val="18"/>
              </w:rPr>
              <w:t xml:space="preserve">EUR </w:t>
            </w:r>
          </w:p>
          <w:p w14:paraId="7F0D6C33" w14:textId="77777777" w:rsidR="005B01E7" w:rsidRPr="00891563" w:rsidRDefault="005B01E7" w:rsidP="0050793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14:paraId="40FCED3E" w14:textId="4705FA9B" w:rsidR="005B01E7" w:rsidRPr="00ED372E" w:rsidRDefault="005B01E7" w:rsidP="005B01E7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18"/>
                <w:szCs w:val="18"/>
              </w:rPr>
            </w:pPr>
            <w:r w:rsidRPr="00ED372E">
              <w:rPr>
                <w:rFonts w:ascii="Times New Roman" w:eastAsiaTheme="minorHAnsi" w:hAnsi="Times New Roman" w:cstheme="minorBidi"/>
                <w:sz w:val="18"/>
                <w:szCs w:val="18"/>
              </w:rPr>
              <w:t>4.5.1.1.pasākumam paredzētais finansējums:</w:t>
            </w:r>
            <w:r w:rsidR="00B6485C">
              <w:rPr>
                <w:rFonts w:ascii="Times New Roman" w:eastAsiaTheme="minorHAnsi" w:hAnsi="Times New Roman"/>
                <w:sz w:val="18"/>
                <w:szCs w:val="18"/>
              </w:rPr>
              <w:t> </w:t>
            </w:r>
            <w:r w:rsidR="00DF6727">
              <w:rPr>
                <w:rFonts w:ascii="Times New Roman" w:eastAsiaTheme="minorHAnsi" w:hAnsi="Times New Roman"/>
                <w:sz w:val="18"/>
                <w:szCs w:val="18"/>
              </w:rPr>
              <w:t>303 316 790</w:t>
            </w:r>
            <w:r w:rsidR="00AE4E68" w:rsidRPr="00ED372E">
              <w:rPr>
                <w:rFonts w:ascii="Times New Roman" w:eastAsiaTheme="minorHAnsi" w:hAnsi="Times New Roman" w:cstheme="minorBidi"/>
                <w:sz w:val="18"/>
                <w:szCs w:val="18"/>
              </w:rPr>
              <w:t xml:space="preserve"> EUR</w:t>
            </w:r>
          </w:p>
          <w:p w14:paraId="42264228" w14:textId="77777777" w:rsidR="005B01E7" w:rsidRPr="00ED372E" w:rsidRDefault="005B01E7" w:rsidP="005B01E7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18"/>
                <w:szCs w:val="18"/>
              </w:rPr>
            </w:pPr>
          </w:p>
          <w:p w14:paraId="50C4E22E" w14:textId="0637CAC5" w:rsidR="005B01E7" w:rsidRPr="00ED372E" w:rsidRDefault="005B01E7" w:rsidP="005B01E7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18"/>
                <w:szCs w:val="18"/>
              </w:rPr>
            </w:pPr>
            <w:r w:rsidRPr="00ED372E">
              <w:rPr>
                <w:rFonts w:ascii="Times New Roman" w:eastAsiaTheme="minorHAnsi" w:hAnsi="Times New Roman" w:cstheme="minorBidi"/>
                <w:sz w:val="18"/>
                <w:szCs w:val="18"/>
              </w:rPr>
              <w:t>4.5.1.2.pasākumam paredzētais finansējums:</w:t>
            </w:r>
            <w:r w:rsidR="00C428E1">
              <w:rPr>
                <w:rFonts w:ascii="Times New Roman" w:eastAsiaTheme="minorHAnsi" w:hAnsi="Times New Roman" w:cstheme="minorBidi"/>
                <w:sz w:val="18"/>
                <w:szCs w:val="18"/>
              </w:rPr>
              <w:t xml:space="preserve"> 52 827 082</w:t>
            </w:r>
            <w:r w:rsidR="00AE4E68" w:rsidRPr="00ED372E">
              <w:rPr>
                <w:rFonts w:ascii="Times New Roman" w:eastAsiaTheme="minorHAnsi" w:hAnsi="Times New Roman" w:cstheme="minorBidi"/>
                <w:sz w:val="18"/>
                <w:szCs w:val="18"/>
              </w:rPr>
              <w:t xml:space="preserve"> EUR</w:t>
            </w:r>
          </w:p>
          <w:p w14:paraId="348DB4E4" w14:textId="6B4E843D" w:rsidR="005B01E7" w:rsidRPr="005E2990" w:rsidRDefault="005B01E7" w:rsidP="00507933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8"/>
                <w:szCs w:val="18"/>
              </w:rPr>
            </w:pPr>
          </w:p>
        </w:tc>
        <w:tc>
          <w:tcPr>
            <w:tcW w:w="2410" w:type="dxa"/>
          </w:tcPr>
          <w:p w14:paraId="3B6160E0" w14:textId="77777777" w:rsidR="00C90A5A" w:rsidRPr="003534D3" w:rsidRDefault="00C90A5A" w:rsidP="009648C5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8"/>
                <w:szCs w:val="18"/>
              </w:rPr>
            </w:pPr>
            <w:r w:rsidRPr="003534D3">
              <w:rPr>
                <w:rFonts w:ascii="Times New Roman" w:eastAsiaTheme="minorHAnsi" w:hAnsi="Times New Roman"/>
                <w:i/>
                <w:sz w:val="18"/>
                <w:szCs w:val="18"/>
              </w:rPr>
              <w:lastRenderedPageBreak/>
              <w:t>Starpposma vērtība 2018. gadam:</w:t>
            </w:r>
          </w:p>
          <w:p w14:paraId="018FF583" w14:textId="2D01DE0D" w:rsidR="00C90A5A" w:rsidRPr="003534D3" w:rsidRDefault="00B55912" w:rsidP="009648C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534D3">
              <w:rPr>
                <w:rFonts w:ascii="Times New Roman" w:eastAsiaTheme="minorHAnsi" w:hAnsi="Times New Roman"/>
                <w:sz w:val="18"/>
                <w:szCs w:val="18"/>
              </w:rPr>
              <w:t xml:space="preserve">16 545 781 </w:t>
            </w:r>
            <w:r w:rsidR="00A44182" w:rsidRPr="003534D3">
              <w:rPr>
                <w:rFonts w:ascii="Times New Roman" w:eastAsiaTheme="minorHAnsi" w:hAnsi="Times New Roman"/>
                <w:sz w:val="18"/>
                <w:szCs w:val="18"/>
              </w:rPr>
              <w:t>EUR</w:t>
            </w:r>
          </w:p>
          <w:p w14:paraId="289C06E2" w14:textId="77777777" w:rsidR="009D3190" w:rsidRPr="0094749E" w:rsidRDefault="009D3190" w:rsidP="009648C5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8"/>
                <w:szCs w:val="18"/>
              </w:rPr>
            </w:pPr>
          </w:p>
          <w:p w14:paraId="0ACA49DB" w14:textId="07BEF02B" w:rsidR="00C90A5A" w:rsidRPr="00365EEA" w:rsidRDefault="00C90A5A" w:rsidP="009648C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65EEA">
              <w:rPr>
                <w:rFonts w:ascii="Times New Roman" w:eastAsiaTheme="minorHAnsi" w:hAnsi="Times New Roman"/>
                <w:i/>
                <w:sz w:val="18"/>
                <w:szCs w:val="18"/>
              </w:rPr>
              <w:t>Mērķis 2023. gadam (vienāds ar  100 % no  SAM paredzētā kopējā finansējuma):</w:t>
            </w:r>
            <w:r w:rsidR="00DF6727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="00C428E1">
              <w:rPr>
                <w:rFonts w:ascii="Times New Roman" w:eastAsiaTheme="minorHAnsi" w:hAnsi="Times New Roman"/>
                <w:sz w:val="18"/>
                <w:szCs w:val="18"/>
              </w:rPr>
              <w:t>356 143 872 </w:t>
            </w:r>
            <w:r w:rsidR="00A44182" w:rsidRPr="00365EEA">
              <w:rPr>
                <w:rFonts w:ascii="Times New Roman" w:eastAsiaTheme="minorHAnsi" w:hAnsi="Times New Roman"/>
                <w:sz w:val="18"/>
                <w:szCs w:val="18"/>
              </w:rPr>
              <w:t>EUR</w:t>
            </w:r>
          </w:p>
          <w:p w14:paraId="0D8010EF" w14:textId="77777777" w:rsidR="00C90A5A" w:rsidRPr="00891563" w:rsidRDefault="00C90A5A" w:rsidP="009648C5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8"/>
                <w:szCs w:val="18"/>
              </w:rPr>
            </w:pPr>
          </w:p>
          <w:p w14:paraId="546B8AAC" w14:textId="389F42B2" w:rsidR="00C90A5A" w:rsidRPr="005E2990" w:rsidRDefault="00C90A5A" w:rsidP="001701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91563">
              <w:rPr>
                <w:rFonts w:ascii="Times New Roman" w:eastAsiaTheme="minorHAnsi" w:hAnsi="Times New Roman"/>
                <w:i/>
                <w:sz w:val="18"/>
                <w:szCs w:val="18"/>
              </w:rPr>
              <w:t xml:space="preserve">Starpposma vērtības noteikšanas </w:t>
            </w:r>
            <w:r w:rsidRPr="00A63A27">
              <w:rPr>
                <w:rFonts w:ascii="Times New Roman" w:eastAsiaTheme="minorHAnsi" w:hAnsi="Times New Roman"/>
                <w:i/>
                <w:sz w:val="18"/>
                <w:szCs w:val="18"/>
              </w:rPr>
              <w:t>aprēķins:</w:t>
            </w:r>
            <w:r w:rsidRPr="00A63A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34E80" w:rsidRPr="005178DC">
              <w:rPr>
                <w:rFonts w:ascii="Times New Roman" w:hAnsi="Times New Roman"/>
                <w:sz w:val="18"/>
                <w:szCs w:val="18"/>
              </w:rPr>
              <w:t>Indikatīvais SAM īstenošanas laiks plānots 2015.gada I ceturksnis ņemot vērā  plānoto laika grafiku attiecībā uz li</w:t>
            </w:r>
            <w:r w:rsidR="000F77E0" w:rsidRPr="005A339D">
              <w:rPr>
                <w:rFonts w:ascii="Times New Roman" w:hAnsi="Times New Roman"/>
                <w:sz w:val="18"/>
                <w:szCs w:val="18"/>
              </w:rPr>
              <w:t>kumdošanas bāzes izstrādi 2014.–</w:t>
            </w:r>
            <w:r w:rsidR="00B34E80" w:rsidRPr="005A339D">
              <w:rPr>
                <w:rFonts w:ascii="Times New Roman" w:hAnsi="Times New Roman"/>
                <w:sz w:val="18"/>
                <w:szCs w:val="18"/>
              </w:rPr>
              <w:t>2020.gada plānošanas periodam</w:t>
            </w:r>
            <w:r w:rsidR="00170195" w:rsidRPr="005E2990">
              <w:rPr>
                <w:rFonts w:ascii="Times New Roman" w:hAnsi="Times New Roman"/>
                <w:sz w:val="18"/>
                <w:szCs w:val="18"/>
              </w:rPr>
              <w:t xml:space="preserve">, kā arī ES fondu 2007.-2013.g. plānošanas perioda 3.2.1.5.aktivitātes  "Publiskais transports ārpus Rīgas" projektu īstenošanu. </w:t>
            </w:r>
            <w:r w:rsidR="00B34E80" w:rsidRPr="005E2990">
              <w:rPr>
                <w:rFonts w:ascii="Times New Roman" w:hAnsi="Times New Roman"/>
                <w:sz w:val="18"/>
                <w:szCs w:val="18"/>
              </w:rPr>
              <w:t>Līdz 2018.gadam SAM ietvaros projektos plānota tehniskā projekta izstrādes un iepirkuma ritošā sastāva iegādei organizēšana</w:t>
            </w:r>
            <w:r w:rsidR="005819FD" w:rsidRPr="005E299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5819FD" w:rsidRPr="005E2990">
              <w:rPr>
                <w:rFonts w:ascii="Times New Roman" w:eastAsiaTheme="minorHAnsi" w:hAnsi="Times New Roman"/>
                <w:sz w:val="18"/>
                <w:szCs w:val="18"/>
              </w:rPr>
              <w:t>starpposma vērtības noteikšanai tiek izmantots galvenais SAM īstenošanas posms – noslēgti līgumi ar finansējuma saņēmējiem par projektu īstenošanu</w:t>
            </w:r>
            <w:r w:rsidR="00B34E80" w:rsidRPr="005E2990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3CB3DB93" w14:textId="77777777" w:rsidR="005759DD" w:rsidRPr="005E2990" w:rsidRDefault="005759DD" w:rsidP="0017019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5164C8C" w14:textId="5B5F738D" w:rsidR="005759DD" w:rsidRPr="005E2990" w:rsidRDefault="005759DD" w:rsidP="00170195">
            <w:pPr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18"/>
                <w:szCs w:val="18"/>
              </w:rPr>
            </w:pPr>
          </w:p>
        </w:tc>
      </w:tr>
    </w:tbl>
    <w:p w14:paraId="2194C6A6" w14:textId="77777777" w:rsidR="00FA549B" w:rsidRPr="001940ED" w:rsidRDefault="00FA549B">
      <w:pPr>
        <w:rPr>
          <w:rFonts w:ascii="Times New Roman" w:hAnsi="Times New Roman"/>
          <w:sz w:val="18"/>
          <w:szCs w:val="18"/>
        </w:rPr>
      </w:pPr>
    </w:p>
    <w:sectPr w:rsidR="00FA549B" w:rsidRPr="001940ED" w:rsidSect="00C90A5A">
      <w:pgSz w:w="16838" w:h="11906" w:orient="landscape"/>
      <w:pgMar w:top="567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6F9097" w14:textId="77777777" w:rsidR="00884085" w:rsidRDefault="00884085" w:rsidP="00C90A5A">
      <w:pPr>
        <w:spacing w:after="0" w:line="240" w:lineRule="auto"/>
      </w:pPr>
      <w:r>
        <w:separator/>
      </w:r>
    </w:p>
  </w:endnote>
  <w:endnote w:type="continuationSeparator" w:id="0">
    <w:p w14:paraId="312E27E5" w14:textId="77777777" w:rsidR="00884085" w:rsidRDefault="00884085" w:rsidP="00C90A5A">
      <w:pPr>
        <w:spacing w:after="0" w:line="240" w:lineRule="auto"/>
      </w:pPr>
      <w:r>
        <w:continuationSeparator/>
      </w:r>
    </w:p>
  </w:endnote>
  <w:endnote w:type="continuationNotice" w:id="1">
    <w:p w14:paraId="42CE5745" w14:textId="77777777" w:rsidR="00884085" w:rsidRDefault="008840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333F7D" w14:textId="77777777" w:rsidR="00884085" w:rsidRDefault="00884085" w:rsidP="00C90A5A">
      <w:pPr>
        <w:spacing w:after="0" w:line="240" w:lineRule="auto"/>
      </w:pPr>
      <w:r>
        <w:separator/>
      </w:r>
    </w:p>
  </w:footnote>
  <w:footnote w:type="continuationSeparator" w:id="0">
    <w:p w14:paraId="30120A20" w14:textId="77777777" w:rsidR="00884085" w:rsidRDefault="00884085" w:rsidP="00C90A5A">
      <w:pPr>
        <w:spacing w:after="0" w:line="240" w:lineRule="auto"/>
      </w:pPr>
      <w:r>
        <w:continuationSeparator/>
      </w:r>
    </w:p>
  </w:footnote>
  <w:footnote w:type="continuationNotice" w:id="1">
    <w:p w14:paraId="110D8C61" w14:textId="77777777" w:rsidR="00884085" w:rsidRDefault="00884085">
      <w:pPr>
        <w:spacing w:after="0" w:line="240" w:lineRule="auto"/>
      </w:pPr>
    </w:p>
  </w:footnote>
  <w:footnote w:id="2">
    <w:p w14:paraId="2AB98AAB" w14:textId="5EFCC391" w:rsidR="00C90A5A" w:rsidRPr="00B22B28" w:rsidRDefault="00C90A5A" w:rsidP="00C90A5A">
      <w:pPr>
        <w:pStyle w:val="FootnoteText"/>
        <w:jc w:val="both"/>
        <w:rPr>
          <w:rFonts w:ascii="Times New Roman" w:hAnsi="Times New Roman"/>
          <w:sz w:val="18"/>
          <w:szCs w:val="18"/>
        </w:rPr>
      </w:pPr>
      <w:r w:rsidRPr="00B22B28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B22B28">
        <w:rPr>
          <w:rFonts w:ascii="Times New Roman" w:hAnsi="Times New Roman"/>
          <w:sz w:val="18"/>
          <w:szCs w:val="18"/>
        </w:rPr>
        <w:t xml:space="preserve"> </w:t>
      </w:r>
      <w:r w:rsidRPr="004045F1">
        <w:rPr>
          <w:rFonts w:ascii="Times New Roman" w:hAnsi="Times New Roman"/>
          <w:sz w:val="18"/>
          <w:szCs w:val="18"/>
        </w:rPr>
        <w:t xml:space="preserve">Finanšu rādītāju mērvienība - </w:t>
      </w:r>
      <w:r w:rsidR="00EB1AD1" w:rsidRPr="00B45BF9">
        <w:rPr>
          <w:rFonts w:ascii="Times New Roman" w:hAnsi="Times New Roman"/>
          <w:i/>
          <w:sz w:val="18"/>
          <w:szCs w:val="18"/>
        </w:rPr>
        <w:t>Starpposma vērtība 2018. gadam ir</w:t>
      </w:r>
      <w:r w:rsidRPr="004045F1">
        <w:rPr>
          <w:rFonts w:ascii="Times New Roman" w:hAnsi="Times New Roman"/>
          <w:sz w:val="18"/>
          <w:szCs w:val="18"/>
        </w:rPr>
        <w:t xml:space="preserve"> </w:t>
      </w:r>
      <w:r w:rsidRPr="004045F1">
        <w:rPr>
          <w:rFonts w:ascii="Times New Roman" w:hAnsi="Times New Roman"/>
          <w:i/>
          <w:sz w:val="18"/>
          <w:szCs w:val="18"/>
        </w:rPr>
        <w:t>attiecināmie izdevumi EUR  sertificējošās iestādes uzskaites sistēmā</w:t>
      </w:r>
      <w:r w:rsidR="009232F1">
        <w:rPr>
          <w:rFonts w:ascii="Times New Roman" w:hAnsi="Times New Roman"/>
          <w:i/>
          <w:sz w:val="18"/>
          <w:szCs w:val="18"/>
        </w:rPr>
        <w:t xml:space="preserve">, </w:t>
      </w:r>
      <w:r w:rsidR="009232F1" w:rsidRPr="009232F1">
        <w:rPr>
          <w:rFonts w:ascii="Times New Roman" w:hAnsi="Times New Roman"/>
          <w:i/>
          <w:sz w:val="18"/>
          <w:szCs w:val="18"/>
        </w:rPr>
        <w:t>līdz 30.06.2019. sertificētie izdevumi, kas finansējuma saņēmējiem radušies līdz 31.12.2018</w:t>
      </w:r>
      <w:r w:rsidRPr="009232F1">
        <w:rPr>
          <w:rFonts w:ascii="Times New Roman" w:hAnsi="Times New Roman"/>
          <w:i/>
          <w:sz w:val="18"/>
          <w:szCs w:val="18"/>
        </w:rPr>
        <w:t>.</w:t>
      </w:r>
      <w:r w:rsidRPr="004045F1">
        <w:rPr>
          <w:rFonts w:ascii="Times New Roman" w:hAnsi="Times New Roman"/>
          <w:i/>
          <w:sz w:val="18"/>
          <w:szCs w:val="18"/>
        </w:rPr>
        <w:t xml:space="preserve"> Starpposma vērtības noteikšanā nedrīkst iekļaut snieguma rezerves apjomu 6 %, kamēr mērķis nosakāms iekļaujot rezerves apjomu.</w:t>
      </w:r>
    </w:p>
  </w:footnote>
  <w:footnote w:id="3">
    <w:p w14:paraId="03415EA1" w14:textId="4ECD0FA8" w:rsidR="00E823F0" w:rsidRDefault="00E823F0" w:rsidP="00E13B0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2F6503">
        <w:rPr>
          <w:rFonts w:ascii="Times New Roman" w:hAnsi="Times New Roman"/>
          <w:sz w:val="18"/>
        </w:rPr>
        <w:t>Rādītāja definīcija noteikta Eiropas Komisijas vadlīniju “</w:t>
      </w:r>
      <w:proofErr w:type="spellStart"/>
      <w:r w:rsidRPr="002F6503">
        <w:rPr>
          <w:rFonts w:ascii="Times New Roman" w:hAnsi="Times New Roman"/>
          <w:sz w:val="18"/>
        </w:rPr>
        <w:t>Guidance</w:t>
      </w:r>
      <w:proofErr w:type="spellEnd"/>
      <w:r w:rsidRPr="002F6503">
        <w:rPr>
          <w:rFonts w:ascii="Times New Roman" w:hAnsi="Times New Roman"/>
          <w:sz w:val="18"/>
        </w:rPr>
        <w:t xml:space="preserve"> </w:t>
      </w:r>
      <w:proofErr w:type="spellStart"/>
      <w:r w:rsidRPr="002F6503">
        <w:rPr>
          <w:rFonts w:ascii="Times New Roman" w:hAnsi="Times New Roman"/>
          <w:sz w:val="18"/>
        </w:rPr>
        <w:t>document</w:t>
      </w:r>
      <w:proofErr w:type="spellEnd"/>
      <w:r w:rsidRPr="002F6503">
        <w:rPr>
          <w:rFonts w:ascii="Times New Roman" w:hAnsi="Times New Roman"/>
          <w:sz w:val="18"/>
        </w:rPr>
        <w:t xml:space="preserve"> </w:t>
      </w:r>
      <w:proofErr w:type="spellStart"/>
      <w:r w:rsidRPr="002F6503">
        <w:rPr>
          <w:rFonts w:ascii="Times New Roman" w:hAnsi="Times New Roman"/>
          <w:sz w:val="18"/>
        </w:rPr>
        <w:t>on</w:t>
      </w:r>
      <w:proofErr w:type="spellEnd"/>
      <w:r w:rsidRPr="002F6503">
        <w:rPr>
          <w:rFonts w:ascii="Times New Roman" w:hAnsi="Times New Roman"/>
          <w:sz w:val="18"/>
        </w:rPr>
        <w:t xml:space="preserve"> Monitoring </w:t>
      </w:r>
      <w:proofErr w:type="spellStart"/>
      <w:r w:rsidRPr="002F6503">
        <w:rPr>
          <w:rFonts w:ascii="Times New Roman" w:hAnsi="Times New Roman"/>
          <w:sz w:val="18"/>
        </w:rPr>
        <w:t>and</w:t>
      </w:r>
      <w:proofErr w:type="spellEnd"/>
      <w:r w:rsidRPr="002F6503">
        <w:rPr>
          <w:rFonts w:ascii="Times New Roman" w:hAnsi="Times New Roman"/>
          <w:sz w:val="18"/>
        </w:rPr>
        <w:t xml:space="preserve"> </w:t>
      </w:r>
      <w:proofErr w:type="spellStart"/>
      <w:r w:rsidRPr="002F6503">
        <w:rPr>
          <w:rFonts w:ascii="Times New Roman" w:hAnsi="Times New Roman"/>
          <w:sz w:val="18"/>
        </w:rPr>
        <w:t>Evaluation</w:t>
      </w:r>
      <w:proofErr w:type="spellEnd"/>
      <w:r w:rsidRPr="002F6503">
        <w:rPr>
          <w:rFonts w:ascii="Times New Roman" w:hAnsi="Times New Roman"/>
          <w:sz w:val="18"/>
        </w:rPr>
        <w:t>” 1.pielikumā; pieejamas  http://ec.europa.eu/regional_policy/sources/docoffic/2014/working/wd_2014_en.pdf.</w:t>
      </w:r>
      <w:r>
        <w:rPr>
          <w:rFonts w:ascii="Times New Roman" w:hAnsi="Times New Roman"/>
          <w:sz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560B2D"/>
    <w:multiLevelType w:val="hybridMultilevel"/>
    <w:tmpl w:val="173E1E38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A5A"/>
    <w:rsid w:val="00012667"/>
    <w:rsid w:val="000178C9"/>
    <w:rsid w:val="00026248"/>
    <w:rsid w:val="00026FAC"/>
    <w:rsid w:val="0005793F"/>
    <w:rsid w:val="0006188F"/>
    <w:rsid w:val="000704DC"/>
    <w:rsid w:val="000800F4"/>
    <w:rsid w:val="000B34F2"/>
    <w:rsid w:val="000D69BB"/>
    <w:rsid w:val="000F77E0"/>
    <w:rsid w:val="00102430"/>
    <w:rsid w:val="00116211"/>
    <w:rsid w:val="00136855"/>
    <w:rsid w:val="00145735"/>
    <w:rsid w:val="001509FF"/>
    <w:rsid w:val="00170195"/>
    <w:rsid w:val="001717F5"/>
    <w:rsid w:val="001940ED"/>
    <w:rsid w:val="001C1A64"/>
    <w:rsid w:val="001D1436"/>
    <w:rsid w:val="001E38A9"/>
    <w:rsid w:val="001E4E87"/>
    <w:rsid w:val="001F7316"/>
    <w:rsid w:val="002535B0"/>
    <w:rsid w:val="00272518"/>
    <w:rsid w:val="0028390F"/>
    <w:rsid w:val="002950C4"/>
    <w:rsid w:val="002C660F"/>
    <w:rsid w:val="002C6ECA"/>
    <w:rsid w:val="003534D3"/>
    <w:rsid w:val="003624E9"/>
    <w:rsid w:val="00363CC4"/>
    <w:rsid w:val="00365EEA"/>
    <w:rsid w:val="00373229"/>
    <w:rsid w:val="00374B4A"/>
    <w:rsid w:val="00380E32"/>
    <w:rsid w:val="00380E90"/>
    <w:rsid w:val="00383E84"/>
    <w:rsid w:val="003950AE"/>
    <w:rsid w:val="003B667E"/>
    <w:rsid w:val="003C0DEE"/>
    <w:rsid w:val="003D3F70"/>
    <w:rsid w:val="003F32E7"/>
    <w:rsid w:val="0041799F"/>
    <w:rsid w:val="00426121"/>
    <w:rsid w:val="004349DE"/>
    <w:rsid w:val="00437A5C"/>
    <w:rsid w:val="00451377"/>
    <w:rsid w:val="00456E01"/>
    <w:rsid w:val="00465210"/>
    <w:rsid w:val="00470DC2"/>
    <w:rsid w:val="00483849"/>
    <w:rsid w:val="004905D3"/>
    <w:rsid w:val="00490A5B"/>
    <w:rsid w:val="00491E6C"/>
    <w:rsid w:val="00496B7E"/>
    <w:rsid w:val="004A2E3A"/>
    <w:rsid w:val="004A69F6"/>
    <w:rsid w:val="004B49ED"/>
    <w:rsid w:val="0050519C"/>
    <w:rsid w:val="00507933"/>
    <w:rsid w:val="005178DC"/>
    <w:rsid w:val="00567C00"/>
    <w:rsid w:val="005759DD"/>
    <w:rsid w:val="0057793C"/>
    <w:rsid w:val="005819FD"/>
    <w:rsid w:val="0058247A"/>
    <w:rsid w:val="00587094"/>
    <w:rsid w:val="005A339D"/>
    <w:rsid w:val="005A514B"/>
    <w:rsid w:val="005A7D3D"/>
    <w:rsid w:val="005B01E7"/>
    <w:rsid w:val="005B60F6"/>
    <w:rsid w:val="005C29AF"/>
    <w:rsid w:val="005D2763"/>
    <w:rsid w:val="005E2990"/>
    <w:rsid w:val="0060453D"/>
    <w:rsid w:val="00604CAA"/>
    <w:rsid w:val="00627897"/>
    <w:rsid w:val="00660818"/>
    <w:rsid w:val="00667E57"/>
    <w:rsid w:val="0068477D"/>
    <w:rsid w:val="006D018C"/>
    <w:rsid w:val="00712256"/>
    <w:rsid w:val="00726BA5"/>
    <w:rsid w:val="0074390D"/>
    <w:rsid w:val="00747685"/>
    <w:rsid w:val="00763A9C"/>
    <w:rsid w:val="00782A4A"/>
    <w:rsid w:val="007857E7"/>
    <w:rsid w:val="00785FF2"/>
    <w:rsid w:val="007A13F5"/>
    <w:rsid w:val="007B168D"/>
    <w:rsid w:val="007B782C"/>
    <w:rsid w:val="007D71E2"/>
    <w:rsid w:val="007E7306"/>
    <w:rsid w:val="007F07A1"/>
    <w:rsid w:val="007F3DB6"/>
    <w:rsid w:val="0082012F"/>
    <w:rsid w:val="00822808"/>
    <w:rsid w:val="0082578A"/>
    <w:rsid w:val="00840E54"/>
    <w:rsid w:val="00842D64"/>
    <w:rsid w:val="00857B2B"/>
    <w:rsid w:val="00863385"/>
    <w:rsid w:val="00884085"/>
    <w:rsid w:val="00885387"/>
    <w:rsid w:val="00891563"/>
    <w:rsid w:val="0089564D"/>
    <w:rsid w:val="008B1E22"/>
    <w:rsid w:val="008F30B1"/>
    <w:rsid w:val="00901023"/>
    <w:rsid w:val="00915245"/>
    <w:rsid w:val="0092033E"/>
    <w:rsid w:val="009232F1"/>
    <w:rsid w:val="0094749E"/>
    <w:rsid w:val="00960887"/>
    <w:rsid w:val="00963FBD"/>
    <w:rsid w:val="009648C5"/>
    <w:rsid w:val="00994CA1"/>
    <w:rsid w:val="009A4AC9"/>
    <w:rsid w:val="009B3F9E"/>
    <w:rsid w:val="009B6821"/>
    <w:rsid w:val="009D3190"/>
    <w:rsid w:val="009D74F7"/>
    <w:rsid w:val="009E26B4"/>
    <w:rsid w:val="009E35C9"/>
    <w:rsid w:val="009F61A8"/>
    <w:rsid w:val="00A07193"/>
    <w:rsid w:val="00A072F6"/>
    <w:rsid w:val="00A31581"/>
    <w:rsid w:val="00A44182"/>
    <w:rsid w:val="00A63A27"/>
    <w:rsid w:val="00A66B2E"/>
    <w:rsid w:val="00A801AF"/>
    <w:rsid w:val="00A824C7"/>
    <w:rsid w:val="00A83880"/>
    <w:rsid w:val="00A900B5"/>
    <w:rsid w:val="00A9343C"/>
    <w:rsid w:val="00AA3D9E"/>
    <w:rsid w:val="00AA3F10"/>
    <w:rsid w:val="00AA4F9A"/>
    <w:rsid w:val="00AD3751"/>
    <w:rsid w:val="00AE4E68"/>
    <w:rsid w:val="00AF56A6"/>
    <w:rsid w:val="00AF5E79"/>
    <w:rsid w:val="00B04514"/>
    <w:rsid w:val="00B1240B"/>
    <w:rsid w:val="00B2283D"/>
    <w:rsid w:val="00B34E80"/>
    <w:rsid w:val="00B475D4"/>
    <w:rsid w:val="00B478CC"/>
    <w:rsid w:val="00B55912"/>
    <w:rsid w:val="00B63F05"/>
    <w:rsid w:val="00B6485C"/>
    <w:rsid w:val="00B750F5"/>
    <w:rsid w:val="00B802EA"/>
    <w:rsid w:val="00B82482"/>
    <w:rsid w:val="00B967BC"/>
    <w:rsid w:val="00B97E48"/>
    <w:rsid w:val="00BA682C"/>
    <w:rsid w:val="00BA6B95"/>
    <w:rsid w:val="00BF0C41"/>
    <w:rsid w:val="00C00F78"/>
    <w:rsid w:val="00C07952"/>
    <w:rsid w:val="00C13C26"/>
    <w:rsid w:val="00C3112E"/>
    <w:rsid w:val="00C36FB0"/>
    <w:rsid w:val="00C428E1"/>
    <w:rsid w:val="00C4719B"/>
    <w:rsid w:val="00C80670"/>
    <w:rsid w:val="00C90A5A"/>
    <w:rsid w:val="00C968F8"/>
    <w:rsid w:val="00C973FB"/>
    <w:rsid w:val="00CB685F"/>
    <w:rsid w:val="00CD553B"/>
    <w:rsid w:val="00CF01C3"/>
    <w:rsid w:val="00D00D70"/>
    <w:rsid w:val="00D04C98"/>
    <w:rsid w:val="00D207E4"/>
    <w:rsid w:val="00D255A5"/>
    <w:rsid w:val="00D577FD"/>
    <w:rsid w:val="00D72043"/>
    <w:rsid w:val="00D85602"/>
    <w:rsid w:val="00D97547"/>
    <w:rsid w:val="00DD0A63"/>
    <w:rsid w:val="00DD2592"/>
    <w:rsid w:val="00DE6CE5"/>
    <w:rsid w:val="00DF190A"/>
    <w:rsid w:val="00DF3376"/>
    <w:rsid w:val="00DF6727"/>
    <w:rsid w:val="00E01DD2"/>
    <w:rsid w:val="00E13B03"/>
    <w:rsid w:val="00E167A1"/>
    <w:rsid w:val="00E4407C"/>
    <w:rsid w:val="00E443B0"/>
    <w:rsid w:val="00E568D7"/>
    <w:rsid w:val="00E64719"/>
    <w:rsid w:val="00E65AF2"/>
    <w:rsid w:val="00E7617D"/>
    <w:rsid w:val="00E823F0"/>
    <w:rsid w:val="00E85237"/>
    <w:rsid w:val="00EB1AD1"/>
    <w:rsid w:val="00EC3D0C"/>
    <w:rsid w:val="00EC5185"/>
    <w:rsid w:val="00EC7A5C"/>
    <w:rsid w:val="00ED372E"/>
    <w:rsid w:val="00F278B8"/>
    <w:rsid w:val="00F434C0"/>
    <w:rsid w:val="00F716F2"/>
    <w:rsid w:val="00F97A7E"/>
    <w:rsid w:val="00FA549B"/>
    <w:rsid w:val="00FB31D5"/>
    <w:rsid w:val="00FD679E"/>
    <w:rsid w:val="00FE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06E2C"/>
  <w15:docId w15:val="{46AC8893-8366-4B31-B6CD-636B387C4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0A5A"/>
    <w:pPr>
      <w:spacing w:after="200" w:line="276" w:lineRule="auto"/>
    </w:pPr>
    <w:rPr>
      <w:rFonts w:ascii="Calibri" w:eastAsia="Calibri" w:hAnsi="Calibri" w:cs="Times New Roman"/>
      <w:sz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34D3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90A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90A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90A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0A5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90A5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B1E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1E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1E2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1E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1E2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E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E22"/>
    <w:rPr>
      <w:rFonts w:ascii="Segoe UI" w:eastAsia="Calibr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9648C5"/>
    <w:rPr>
      <w:rFonts w:ascii="Calibri" w:eastAsia="Calibri" w:hAnsi="Calibri" w:cs="Times New Roman"/>
      <w:sz w:val="22"/>
    </w:rPr>
  </w:style>
  <w:style w:type="character" w:styleId="Hyperlink">
    <w:name w:val="Hyperlink"/>
    <w:basedOn w:val="DefaultParagraphFont"/>
    <w:uiPriority w:val="99"/>
    <w:unhideWhenUsed/>
    <w:rsid w:val="00A900B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900B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900B5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577F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77FD"/>
    <w:rPr>
      <w:rFonts w:ascii="Calibri" w:eastAsia="Calibri" w:hAnsi="Calibri" w:cs="Times New Roman"/>
      <w:sz w:val="22"/>
    </w:rPr>
  </w:style>
  <w:style w:type="paragraph" w:styleId="Footer">
    <w:name w:val="footer"/>
    <w:basedOn w:val="Normal"/>
    <w:link w:val="FooterChar"/>
    <w:uiPriority w:val="99"/>
    <w:unhideWhenUsed/>
    <w:rsid w:val="00D577F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7FD"/>
    <w:rPr>
      <w:rFonts w:ascii="Calibri" w:eastAsia="Calibri" w:hAnsi="Calibri" w:cs="Times New Roman"/>
      <w:sz w:val="22"/>
    </w:rPr>
  </w:style>
  <w:style w:type="character" w:customStyle="1" w:styleId="Heading2Char">
    <w:name w:val="Heading 2 Char"/>
    <w:basedOn w:val="DefaultParagraphFont"/>
    <w:link w:val="Heading2"/>
    <w:uiPriority w:val="9"/>
    <w:rsid w:val="003534D3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ListParagraph">
    <w:name w:val="List Paragraph"/>
    <w:basedOn w:val="Normal"/>
    <w:uiPriority w:val="34"/>
    <w:qFormat/>
    <w:rsid w:val="00026FAC"/>
    <w:pPr>
      <w:spacing w:after="0" w:line="240" w:lineRule="auto"/>
      <w:ind w:left="720"/>
    </w:pPr>
    <w:rPr>
      <w:rFonts w:eastAsiaTheme="minorHAnsi" w:cs="Calibri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824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ta1.csb.gov.lv/pxweb/lv/transp_tur/transp_tur__transp__pasaz__ikgad/TRG510.px/?rxid=a39c3f49-e95e-43e7-b4f0-dce111b48ba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CF96B-294D-447A-B48C-3769740F1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3464</Words>
  <Characters>1975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Finanšu ministrija</Company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Alise Eglīte</dc:creator>
  <cp:lastModifiedBy>Elīna Puriņa</cp:lastModifiedBy>
  <cp:revision>4</cp:revision>
  <cp:lastPrinted>2019-12-06T09:07:00Z</cp:lastPrinted>
  <dcterms:created xsi:type="dcterms:W3CDTF">2021-05-31T08:45:00Z</dcterms:created>
  <dcterms:modified xsi:type="dcterms:W3CDTF">2021-06-01T13:02:00Z</dcterms:modified>
</cp:coreProperties>
</file>