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A60EE" w14:textId="77777777" w:rsidR="00C109A7" w:rsidRPr="004D2E4F" w:rsidRDefault="00C109A7" w:rsidP="0078379A">
      <w:pPr>
        <w:keepNext/>
        <w:spacing w:line="240" w:lineRule="auto"/>
        <w:jc w:val="both"/>
        <w:rPr>
          <w:rFonts w:ascii="Times New Roman" w:hAnsi="Times New Roman"/>
          <w:b/>
          <w:sz w:val="20"/>
        </w:rPr>
      </w:pPr>
      <w:r w:rsidRPr="004D2E4F">
        <w:rPr>
          <w:rFonts w:ascii="Times New Roman" w:hAnsi="Times New Roman"/>
          <w:b/>
          <w:sz w:val="20"/>
        </w:rPr>
        <w:t xml:space="preserve">Tabula </w:t>
      </w:r>
      <w:r w:rsidR="00892B21" w:rsidRPr="004D2E4F">
        <w:rPr>
          <w:rFonts w:ascii="Times New Roman" w:hAnsi="Times New Roman"/>
          <w:b/>
          <w:sz w:val="20"/>
        </w:rPr>
        <w:fldChar w:fldCharType="begin"/>
      </w:r>
      <w:r w:rsidRPr="004D2E4F">
        <w:rPr>
          <w:rFonts w:ascii="Times New Roman" w:hAnsi="Times New Roman"/>
          <w:b/>
          <w:sz w:val="20"/>
        </w:rPr>
        <w:instrText xml:space="preserve"> SEQ Tabula \* ARABIC </w:instrText>
      </w:r>
      <w:r w:rsidR="00892B21" w:rsidRPr="004D2E4F">
        <w:rPr>
          <w:rFonts w:ascii="Times New Roman" w:hAnsi="Times New Roman"/>
          <w:b/>
          <w:sz w:val="20"/>
        </w:rPr>
        <w:fldChar w:fldCharType="separate"/>
      </w:r>
      <w:r w:rsidR="00253221" w:rsidRPr="004D2E4F">
        <w:rPr>
          <w:rFonts w:ascii="Times New Roman" w:hAnsi="Times New Roman"/>
          <w:b/>
          <w:sz w:val="20"/>
        </w:rPr>
        <w:t>1</w:t>
      </w:r>
      <w:r w:rsidR="00892B21" w:rsidRPr="004D2E4F">
        <w:rPr>
          <w:rFonts w:ascii="Times New Roman" w:hAnsi="Times New Roman"/>
          <w:b/>
          <w:sz w:val="20"/>
        </w:rPr>
        <w:fldChar w:fldCharType="end"/>
      </w:r>
      <w:r w:rsidRPr="004D2E4F">
        <w:rPr>
          <w:rFonts w:ascii="Times New Roman" w:hAnsi="Times New Roman"/>
          <w:b/>
          <w:sz w:val="20"/>
        </w:rPr>
        <w:t xml:space="preserve"> Rādītāju pase investīciju prioritātes specifiskajiem mērķiem</w:t>
      </w:r>
    </w:p>
    <w:p w14:paraId="180F7F75" w14:textId="77777777" w:rsidR="008772FB" w:rsidRPr="004D2E4F" w:rsidRDefault="008772FB" w:rsidP="00D723B6">
      <w:pPr>
        <w:spacing w:after="0" w:line="240" w:lineRule="auto"/>
        <w:jc w:val="center"/>
        <w:rPr>
          <w:rFonts w:ascii="Times New Roman" w:hAnsi="Times New Roman"/>
          <w:b/>
          <w:sz w:val="18"/>
          <w:szCs w:val="18"/>
        </w:rPr>
        <w:sectPr w:rsidR="008772FB" w:rsidRPr="004D2E4F" w:rsidSect="006F0968">
          <w:footerReference w:type="default" r:id="rId11"/>
          <w:footnotePr>
            <w:numStart w:val="5"/>
          </w:footnotePr>
          <w:pgSz w:w="16838" w:h="11906" w:orient="landscape"/>
          <w:pgMar w:top="340" w:right="1440" w:bottom="709" w:left="1440" w:header="709" w:footer="709" w:gutter="0"/>
          <w:cols w:space="708"/>
          <w:docGrid w:linePitch="360"/>
        </w:sectPr>
      </w:pPr>
    </w:p>
    <w:p w14:paraId="50A069C3" w14:textId="77777777" w:rsidR="008772FB" w:rsidRPr="004D2E4F" w:rsidRDefault="008772FB" w:rsidP="00D723B6">
      <w:pPr>
        <w:spacing w:after="0" w:line="240" w:lineRule="auto"/>
        <w:jc w:val="center"/>
        <w:rPr>
          <w:rFonts w:ascii="Times New Roman" w:hAnsi="Times New Roman"/>
          <w:b/>
          <w:sz w:val="18"/>
          <w:szCs w:val="18"/>
        </w:rPr>
        <w:sectPr w:rsidR="008772FB" w:rsidRPr="004D2E4F" w:rsidSect="008772FB">
          <w:headerReference w:type="default" r:id="rId12"/>
          <w:footnotePr>
            <w:numStart w:val="5"/>
          </w:footnotePr>
          <w:type w:val="continuous"/>
          <w:pgSz w:w="16838" w:h="11906" w:orient="landscape"/>
          <w:pgMar w:top="340" w:right="1440" w:bottom="709" w:left="1440" w:header="709" w:footer="709" w:gutter="0"/>
          <w:cols w:space="708"/>
          <w:docGrid w:linePitch="360"/>
        </w:sectPr>
      </w:pPr>
    </w:p>
    <w:tbl>
      <w:tblPr>
        <w:tblW w:w="15086"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383"/>
        <w:gridCol w:w="1593"/>
        <w:gridCol w:w="3686"/>
        <w:gridCol w:w="4535"/>
        <w:gridCol w:w="2612"/>
      </w:tblGrid>
      <w:tr w:rsidR="001F0C54" w:rsidRPr="004D2E4F" w14:paraId="68ED6C34" w14:textId="77777777" w:rsidTr="005C2939">
        <w:tc>
          <w:tcPr>
            <w:tcW w:w="1277" w:type="dxa"/>
          </w:tcPr>
          <w:p w14:paraId="18958772" w14:textId="7C11C430" w:rsidR="001F0C54" w:rsidRPr="004D2E4F" w:rsidRDefault="001F0C54" w:rsidP="00D723B6">
            <w:pPr>
              <w:spacing w:after="0" w:line="240" w:lineRule="auto"/>
              <w:jc w:val="center"/>
              <w:rPr>
                <w:rFonts w:ascii="Times New Roman" w:hAnsi="Times New Roman"/>
                <w:b/>
                <w:sz w:val="18"/>
                <w:szCs w:val="18"/>
              </w:rPr>
            </w:pPr>
            <w:r w:rsidRPr="004D2E4F">
              <w:rPr>
                <w:rFonts w:ascii="Times New Roman" w:hAnsi="Times New Roman"/>
                <w:b/>
                <w:sz w:val="18"/>
                <w:szCs w:val="18"/>
              </w:rPr>
              <w:t>Prioritārais virziens</w:t>
            </w:r>
          </w:p>
        </w:tc>
        <w:tc>
          <w:tcPr>
            <w:tcW w:w="1383" w:type="dxa"/>
          </w:tcPr>
          <w:p w14:paraId="3B79D2FE" w14:textId="77777777" w:rsidR="001F0C54" w:rsidRPr="004D2E4F" w:rsidRDefault="001F0C54" w:rsidP="00D723B6">
            <w:pPr>
              <w:spacing w:after="0" w:line="240" w:lineRule="auto"/>
              <w:jc w:val="center"/>
              <w:rPr>
                <w:rFonts w:ascii="Times New Roman" w:hAnsi="Times New Roman"/>
                <w:b/>
                <w:sz w:val="18"/>
                <w:szCs w:val="18"/>
              </w:rPr>
            </w:pPr>
            <w:r w:rsidRPr="004D2E4F">
              <w:rPr>
                <w:rFonts w:ascii="Times New Roman" w:hAnsi="Times New Roman"/>
                <w:b/>
                <w:sz w:val="18"/>
                <w:szCs w:val="18"/>
              </w:rPr>
              <w:t>Investīciju prioritātes nosaukums</w:t>
            </w:r>
          </w:p>
        </w:tc>
        <w:tc>
          <w:tcPr>
            <w:tcW w:w="1593" w:type="dxa"/>
          </w:tcPr>
          <w:p w14:paraId="4BA0250D" w14:textId="77777777" w:rsidR="001F0C54" w:rsidRPr="004D2E4F" w:rsidRDefault="001F0C54" w:rsidP="00D723B6">
            <w:pPr>
              <w:spacing w:after="0" w:line="240" w:lineRule="auto"/>
              <w:jc w:val="center"/>
              <w:rPr>
                <w:rFonts w:ascii="Times New Roman" w:hAnsi="Times New Roman"/>
                <w:b/>
                <w:sz w:val="18"/>
                <w:szCs w:val="18"/>
              </w:rPr>
            </w:pPr>
            <w:r w:rsidRPr="004D2E4F">
              <w:rPr>
                <w:rFonts w:ascii="Times New Roman" w:hAnsi="Times New Roman"/>
                <w:b/>
                <w:sz w:val="18"/>
                <w:szCs w:val="18"/>
              </w:rPr>
              <w:t>Specifiskie atbalsta mērķi (SAM)</w:t>
            </w:r>
          </w:p>
        </w:tc>
        <w:tc>
          <w:tcPr>
            <w:tcW w:w="3686" w:type="dxa"/>
          </w:tcPr>
          <w:p w14:paraId="59BA4833" w14:textId="77777777" w:rsidR="001F0C54" w:rsidRPr="004D2E4F" w:rsidRDefault="001F0C54" w:rsidP="00D723B6">
            <w:pPr>
              <w:spacing w:after="0" w:line="240" w:lineRule="auto"/>
              <w:jc w:val="center"/>
              <w:rPr>
                <w:rFonts w:ascii="Times New Roman" w:hAnsi="Times New Roman"/>
                <w:b/>
                <w:sz w:val="18"/>
                <w:szCs w:val="18"/>
              </w:rPr>
            </w:pPr>
            <w:r w:rsidRPr="004D2E4F">
              <w:rPr>
                <w:rFonts w:ascii="Times New Roman" w:hAnsi="Times New Roman"/>
                <w:b/>
                <w:sz w:val="18"/>
                <w:szCs w:val="18"/>
              </w:rPr>
              <w:t>Rezultāta rādītāji</w:t>
            </w:r>
          </w:p>
        </w:tc>
        <w:tc>
          <w:tcPr>
            <w:tcW w:w="4535" w:type="dxa"/>
          </w:tcPr>
          <w:p w14:paraId="5A70BC9E" w14:textId="77777777" w:rsidR="001F0C54" w:rsidRPr="004D2E4F" w:rsidRDefault="001F0C54" w:rsidP="00D723B6">
            <w:pPr>
              <w:spacing w:after="0" w:line="240" w:lineRule="auto"/>
              <w:jc w:val="center"/>
              <w:rPr>
                <w:rFonts w:ascii="Times New Roman" w:hAnsi="Times New Roman"/>
                <w:b/>
                <w:sz w:val="18"/>
                <w:szCs w:val="18"/>
              </w:rPr>
            </w:pPr>
            <w:r w:rsidRPr="004D2E4F">
              <w:rPr>
                <w:rFonts w:ascii="Times New Roman" w:hAnsi="Times New Roman"/>
                <w:b/>
                <w:sz w:val="18"/>
                <w:szCs w:val="18"/>
              </w:rPr>
              <w:t>Iznākuma rādītāji (IR)</w:t>
            </w:r>
          </w:p>
        </w:tc>
        <w:tc>
          <w:tcPr>
            <w:tcW w:w="2612" w:type="dxa"/>
          </w:tcPr>
          <w:p w14:paraId="3200EF69" w14:textId="6F15F26E" w:rsidR="001F0C54" w:rsidRPr="004D2E4F" w:rsidRDefault="001F0C54" w:rsidP="008772FB">
            <w:pPr>
              <w:spacing w:after="0" w:line="240" w:lineRule="auto"/>
              <w:jc w:val="center"/>
              <w:rPr>
                <w:rFonts w:ascii="Times New Roman" w:hAnsi="Times New Roman"/>
                <w:b/>
                <w:sz w:val="18"/>
                <w:szCs w:val="18"/>
              </w:rPr>
            </w:pPr>
            <w:r w:rsidRPr="004D2E4F">
              <w:rPr>
                <w:rFonts w:ascii="Times New Roman" w:hAnsi="Times New Roman"/>
                <w:b/>
                <w:sz w:val="18"/>
                <w:szCs w:val="18"/>
              </w:rPr>
              <w:t>Finanšu rādītāji</w:t>
            </w:r>
            <w:r w:rsidR="008772FB" w:rsidRPr="004D2E4F">
              <w:rPr>
                <w:rStyle w:val="FootnoteReference"/>
                <w:rFonts w:ascii="Times New Roman" w:hAnsi="Times New Roman"/>
                <w:b/>
                <w:sz w:val="18"/>
                <w:szCs w:val="18"/>
              </w:rPr>
              <w:footnoteReference w:id="2"/>
            </w:r>
          </w:p>
        </w:tc>
      </w:tr>
    </w:tbl>
    <w:p w14:paraId="530335EE" w14:textId="77777777" w:rsidR="00486DCF" w:rsidRPr="004D2E4F" w:rsidRDefault="00486DCF" w:rsidP="00D723B6">
      <w:pPr>
        <w:spacing w:after="0" w:line="240" w:lineRule="auto"/>
        <w:jc w:val="both"/>
        <w:rPr>
          <w:rFonts w:ascii="Times New Roman" w:hAnsi="Times New Roman"/>
          <w:sz w:val="18"/>
          <w:szCs w:val="18"/>
        </w:rPr>
        <w:sectPr w:rsidR="00486DCF" w:rsidRPr="004D2E4F" w:rsidSect="008772FB">
          <w:headerReference w:type="default" r:id="rId13"/>
          <w:type w:val="continuous"/>
          <w:pgSz w:w="16838" w:h="11906" w:orient="landscape"/>
          <w:pgMar w:top="340" w:right="1440" w:bottom="709" w:left="1440" w:header="709" w:footer="709" w:gutter="0"/>
          <w:cols w:space="708"/>
          <w:docGrid w:linePitch="360"/>
        </w:sectPr>
      </w:pPr>
    </w:p>
    <w:p w14:paraId="47B37899" w14:textId="77777777" w:rsidR="00486DCF" w:rsidRPr="004D2E4F" w:rsidRDefault="00486DCF" w:rsidP="00D723B6">
      <w:pPr>
        <w:spacing w:after="0" w:line="240" w:lineRule="auto"/>
        <w:jc w:val="both"/>
        <w:rPr>
          <w:rFonts w:ascii="Times New Roman" w:hAnsi="Times New Roman"/>
          <w:sz w:val="18"/>
          <w:szCs w:val="18"/>
        </w:rPr>
        <w:sectPr w:rsidR="00486DCF" w:rsidRPr="004D2E4F" w:rsidSect="00486DCF">
          <w:headerReference w:type="default" r:id="rId14"/>
          <w:footnotePr>
            <w:numStart w:val="5"/>
          </w:footnotePr>
          <w:type w:val="continuous"/>
          <w:pgSz w:w="16838" w:h="11906" w:orient="landscape"/>
          <w:pgMar w:top="340" w:right="1440" w:bottom="709" w:left="1440" w:header="709" w:footer="709" w:gutter="0"/>
          <w:cols w:space="708"/>
          <w:docGrid w:linePitch="360"/>
        </w:sectPr>
      </w:pPr>
    </w:p>
    <w:p w14:paraId="36286A30" w14:textId="77777777" w:rsidR="008772FB" w:rsidRPr="004D2E4F" w:rsidRDefault="008772FB" w:rsidP="00D723B6">
      <w:pPr>
        <w:spacing w:after="0" w:line="240" w:lineRule="auto"/>
        <w:jc w:val="both"/>
        <w:rPr>
          <w:rFonts w:ascii="Times New Roman" w:hAnsi="Times New Roman"/>
          <w:sz w:val="18"/>
          <w:szCs w:val="18"/>
        </w:rPr>
        <w:sectPr w:rsidR="008772FB" w:rsidRPr="004D2E4F" w:rsidSect="00486DCF">
          <w:headerReference w:type="default" r:id="rId15"/>
          <w:footnotePr>
            <w:numStart w:val="5"/>
          </w:footnotePr>
          <w:type w:val="continuous"/>
          <w:pgSz w:w="16838" w:h="11906" w:orient="landscape"/>
          <w:pgMar w:top="340" w:right="1440" w:bottom="709" w:left="1440" w:header="709" w:footer="709" w:gutter="0"/>
          <w:cols w:space="708"/>
          <w:docGrid w:linePitch="360"/>
        </w:sectPr>
      </w:pPr>
    </w:p>
    <w:p w14:paraId="3BCC8A97" w14:textId="77777777" w:rsidR="008772FB" w:rsidRPr="004D2E4F" w:rsidRDefault="008772FB" w:rsidP="00D723B6">
      <w:pPr>
        <w:spacing w:after="0" w:line="240" w:lineRule="auto"/>
        <w:jc w:val="both"/>
        <w:rPr>
          <w:rFonts w:ascii="Times New Roman" w:hAnsi="Times New Roman"/>
          <w:sz w:val="18"/>
          <w:szCs w:val="18"/>
        </w:rPr>
        <w:sectPr w:rsidR="008772FB" w:rsidRPr="004D2E4F" w:rsidSect="00486DCF">
          <w:headerReference w:type="default" r:id="rId16"/>
          <w:footnotePr>
            <w:numStart w:val="5"/>
          </w:footnotePr>
          <w:type w:val="continuous"/>
          <w:pgSz w:w="16838" w:h="11906" w:orient="landscape"/>
          <w:pgMar w:top="340" w:right="1440" w:bottom="709" w:left="1440" w:header="709" w:footer="709" w:gutter="0"/>
          <w:cols w:space="708"/>
          <w:docGrid w:linePitch="360"/>
        </w:sectPr>
      </w:pPr>
    </w:p>
    <w:tbl>
      <w:tblPr>
        <w:tblW w:w="15086"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383"/>
        <w:gridCol w:w="1593"/>
        <w:gridCol w:w="3686"/>
        <w:gridCol w:w="4535"/>
        <w:gridCol w:w="2612"/>
      </w:tblGrid>
      <w:tr w:rsidR="001F0C54" w:rsidRPr="00C03410" w14:paraId="5B719271" w14:textId="77777777" w:rsidTr="005C2939">
        <w:trPr>
          <w:trHeight w:val="699"/>
        </w:trPr>
        <w:tc>
          <w:tcPr>
            <w:tcW w:w="1277" w:type="dxa"/>
          </w:tcPr>
          <w:p w14:paraId="775CF7A8" w14:textId="1FF2AC66" w:rsidR="001F0C54" w:rsidRPr="004D2E4F" w:rsidRDefault="006F0968" w:rsidP="00D723B6">
            <w:pPr>
              <w:spacing w:after="0" w:line="240" w:lineRule="auto"/>
              <w:jc w:val="both"/>
              <w:rPr>
                <w:rFonts w:ascii="Times New Roman" w:hAnsi="Times New Roman"/>
                <w:sz w:val="18"/>
                <w:szCs w:val="18"/>
              </w:rPr>
            </w:pPr>
            <w:r w:rsidRPr="004D2E4F">
              <w:rPr>
                <w:rFonts w:ascii="Times New Roman" w:hAnsi="Times New Roman"/>
                <w:sz w:val="18"/>
                <w:szCs w:val="18"/>
              </w:rPr>
              <w:t xml:space="preserve">8. </w:t>
            </w:r>
            <w:r w:rsidR="00B30B65" w:rsidRPr="004D2E4F">
              <w:rPr>
                <w:rFonts w:ascii="Times New Roman" w:hAnsi="Times New Roman"/>
                <w:sz w:val="18"/>
                <w:szCs w:val="18"/>
              </w:rPr>
              <w:t>Izglītība, prasmes un mūžizglītība</w:t>
            </w:r>
          </w:p>
        </w:tc>
        <w:tc>
          <w:tcPr>
            <w:tcW w:w="1383" w:type="dxa"/>
          </w:tcPr>
          <w:p w14:paraId="4495D008" w14:textId="77777777" w:rsidR="001F0C54" w:rsidRPr="004D2E4F" w:rsidRDefault="006F0968" w:rsidP="00D723B6">
            <w:pPr>
              <w:spacing w:after="0" w:line="240" w:lineRule="auto"/>
              <w:jc w:val="both"/>
              <w:rPr>
                <w:rFonts w:ascii="Times New Roman" w:hAnsi="Times New Roman"/>
                <w:sz w:val="18"/>
                <w:szCs w:val="18"/>
              </w:rPr>
            </w:pPr>
            <w:r w:rsidRPr="004D2E4F">
              <w:rPr>
                <w:rFonts w:ascii="Times New Roman" w:hAnsi="Times New Roman"/>
                <w:sz w:val="18"/>
                <w:szCs w:val="18"/>
              </w:rPr>
              <w:t xml:space="preserve">8.2. </w:t>
            </w:r>
            <w:r w:rsidR="00E62C70" w:rsidRPr="004D2E4F">
              <w:rPr>
                <w:rFonts w:ascii="Times New Roman" w:hAnsi="Times New Roman"/>
                <w:sz w:val="18"/>
                <w:szCs w:val="18"/>
              </w:rPr>
              <w:t xml:space="preserve">augstākās izglītības vai pielīdzināma līmeņa izglītības kvalitātes, efektivitātes un pieejamības uzlabošana nolūkā </w:t>
            </w:r>
            <w:r w:rsidRPr="004D2E4F">
              <w:rPr>
                <w:rFonts w:ascii="Times New Roman" w:hAnsi="Times New Roman"/>
                <w:sz w:val="18"/>
                <w:szCs w:val="18"/>
              </w:rPr>
              <w:t>paliel</w:t>
            </w:r>
            <w:r w:rsidR="00DA49DD" w:rsidRPr="004D2E4F">
              <w:rPr>
                <w:rFonts w:ascii="Times New Roman" w:hAnsi="Times New Roman"/>
                <w:sz w:val="18"/>
                <w:szCs w:val="18"/>
              </w:rPr>
              <w:t>i</w:t>
            </w:r>
            <w:r w:rsidRPr="004D2E4F">
              <w:rPr>
                <w:rFonts w:ascii="Times New Roman" w:hAnsi="Times New Roman"/>
                <w:sz w:val="18"/>
                <w:szCs w:val="18"/>
              </w:rPr>
              <w:t xml:space="preserve">nāt </w:t>
            </w:r>
            <w:r w:rsidR="00E62C70" w:rsidRPr="004D2E4F">
              <w:rPr>
                <w:rFonts w:ascii="Times New Roman" w:hAnsi="Times New Roman"/>
                <w:sz w:val="18"/>
                <w:szCs w:val="18"/>
              </w:rPr>
              <w:t xml:space="preserve">līdzdalības un sasniegumu līmeni, īpaši nelabvēlīgākā situācijā </w:t>
            </w:r>
            <w:r w:rsidRPr="004D2E4F">
              <w:rPr>
                <w:rFonts w:ascii="Times New Roman" w:hAnsi="Times New Roman"/>
                <w:sz w:val="18"/>
                <w:szCs w:val="18"/>
              </w:rPr>
              <w:t>esošām grupām</w:t>
            </w:r>
            <w:r w:rsidR="00E62C70" w:rsidRPr="004D2E4F">
              <w:rPr>
                <w:rFonts w:ascii="Times New Roman" w:hAnsi="Times New Roman"/>
                <w:sz w:val="18"/>
                <w:szCs w:val="18"/>
              </w:rPr>
              <w:t>.</w:t>
            </w:r>
          </w:p>
        </w:tc>
        <w:tc>
          <w:tcPr>
            <w:tcW w:w="1593" w:type="dxa"/>
          </w:tcPr>
          <w:p w14:paraId="425AA13E" w14:textId="77777777" w:rsidR="00EC7D2E" w:rsidRPr="004D2E4F" w:rsidRDefault="00C361C3" w:rsidP="00D723B6">
            <w:pPr>
              <w:spacing w:line="240" w:lineRule="auto"/>
              <w:rPr>
                <w:rFonts w:ascii="Times New Roman" w:hAnsi="Times New Roman"/>
                <w:sz w:val="18"/>
                <w:szCs w:val="18"/>
              </w:rPr>
            </w:pPr>
            <w:r w:rsidRPr="004D2E4F">
              <w:rPr>
                <w:rFonts w:ascii="Times New Roman" w:hAnsi="Times New Roman"/>
                <w:sz w:val="18"/>
                <w:szCs w:val="18"/>
              </w:rPr>
              <w:t>SAM f</w:t>
            </w:r>
            <w:r w:rsidR="001F0C54" w:rsidRPr="004D2E4F">
              <w:rPr>
                <w:rFonts w:ascii="Times New Roman" w:hAnsi="Times New Roman"/>
                <w:sz w:val="18"/>
                <w:szCs w:val="18"/>
              </w:rPr>
              <w:t>ormulējums</w:t>
            </w:r>
            <w:r w:rsidRPr="004D2E4F">
              <w:rPr>
                <w:rFonts w:ascii="Times New Roman" w:hAnsi="Times New Roman"/>
                <w:sz w:val="18"/>
                <w:szCs w:val="18"/>
              </w:rPr>
              <w:t xml:space="preserve"> </w:t>
            </w:r>
            <w:r w:rsidR="00E62C70" w:rsidRPr="004D2E4F">
              <w:rPr>
                <w:rFonts w:ascii="Times New Roman" w:hAnsi="Times New Roman"/>
                <w:sz w:val="18"/>
                <w:szCs w:val="18"/>
              </w:rPr>
              <w:t>8.2</w:t>
            </w:r>
            <w:r w:rsidR="00FF14ED" w:rsidRPr="004D2E4F">
              <w:rPr>
                <w:rFonts w:ascii="Times New Roman" w:hAnsi="Times New Roman"/>
                <w:sz w:val="18"/>
                <w:szCs w:val="18"/>
              </w:rPr>
              <w:t>.1</w:t>
            </w:r>
            <w:r w:rsidR="00B30B65" w:rsidRPr="004D2E4F">
              <w:rPr>
                <w:rFonts w:ascii="Times New Roman" w:hAnsi="Times New Roman"/>
                <w:sz w:val="18"/>
                <w:szCs w:val="18"/>
              </w:rPr>
              <w:t>.:</w:t>
            </w:r>
            <w:r w:rsidR="000C7D25" w:rsidRPr="004D2E4F">
              <w:rPr>
                <w:rFonts w:ascii="Times New Roman" w:hAnsi="Times New Roman"/>
                <w:sz w:val="18"/>
                <w:szCs w:val="18"/>
              </w:rPr>
              <w:t xml:space="preserve"> </w:t>
            </w:r>
            <w:r w:rsidR="0060567F" w:rsidRPr="004D2E4F">
              <w:rPr>
                <w:rFonts w:ascii="Times New Roman" w:hAnsi="Times New Roman"/>
                <w:sz w:val="18"/>
                <w:szCs w:val="18"/>
              </w:rPr>
              <w:t xml:space="preserve">„Samazināt studiju programmu fragmentāciju un </w:t>
            </w:r>
            <w:r w:rsidR="006209CD" w:rsidRPr="004D2E4F">
              <w:rPr>
                <w:rFonts w:ascii="Times New Roman" w:hAnsi="Times New Roman"/>
                <w:sz w:val="18"/>
                <w:szCs w:val="18"/>
              </w:rPr>
              <w:t>stiprināt resursu koplietošanu” (ESF)</w:t>
            </w:r>
          </w:p>
          <w:p w14:paraId="29E8954D" w14:textId="77777777" w:rsidR="006C1A6D" w:rsidRPr="004D2E4F" w:rsidRDefault="006C1A6D" w:rsidP="00D723B6">
            <w:pPr>
              <w:spacing w:line="240" w:lineRule="auto"/>
              <w:rPr>
                <w:rFonts w:ascii="Times New Roman" w:hAnsi="Times New Roman"/>
                <w:sz w:val="18"/>
                <w:szCs w:val="18"/>
              </w:rPr>
            </w:pPr>
          </w:p>
        </w:tc>
        <w:tc>
          <w:tcPr>
            <w:tcW w:w="3686" w:type="dxa"/>
          </w:tcPr>
          <w:p w14:paraId="5AB47347" w14:textId="77777777" w:rsidR="00666A22" w:rsidRPr="005C2939" w:rsidRDefault="006B2838" w:rsidP="00D723B6">
            <w:pPr>
              <w:spacing w:after="0" w:line="240" w:lineRule="auto"/>
              <w:jc w:val="both"/>
              <w:rPr>
                <w:rFonts w:ascii="Times New Roman" w:hAnsi="Times New Roman"/>
                <w:sz w:val="18"/>
                <w:szCs w:val="18"/>
              </w:rPr>
            </w:pPr>
            <w:r w:rsidRPr="005C2939">
              <w:rPr>
                <w:rFonts w:ascii="Times New Roman" w:hAnsi="Times New Roman"/>
                <w:i/>
                <w:sz w:val="18"/>
                <w:szCs w:val="18"/>
              </w:rPr>
              <w:t>(</w:t>
            </w:r>
            <w:r w:rsidR="00A3735E" w:rsidRPr="005C2939">
              <w:rPr>
                <w:rFonts w:ascii="Times New Roman" w:hAnsi="Times New Roman"/>
                <w:i/>
                <w:sz w:val="18"/>
                <w:szCs w:val="18"/>
              </w:rPr>
              <w:t>1</w:t>
            </w:r>
            <w:r w:rsidRPr="005C2939">
              <w:rPr>
                <w:rFonts w:ascii="Times New Roman" w:hAnsi="Times New Roman"/>
                <w:i/>
                <w:sz w:val="18"/>
                <w:szCs w:val="18"/>
              </w:rPr>
              <w:t>)</w:t>
            </w:r>
            <w:r w:rsidR="00A3735E" w:rsidRPr="005C2939">
              <w:rPr>
                <w:rFonts w:ascii="Times New Roman" w:hAnsi="Times New Roman"/>
                <w:i/>
                <w:sz w:val="18"/>
                <w:szCs w:val="18"/>
              </w:rPr>
              <w:t xml:space="preserve"> </w:t>
            </w:r>
            <w:r w:rsidR="001F0C54" w:rsidRPr="005C2939">
              <w:rPr>
                <w:rFonts w:ascii="Times New Roman" w:hAnsi="Times New Roman"/>
                <w:i/>
                <w:sz w:val="18"/>
                <w:szCs w:val="18"/>
              </w:rPr>
              <w:t>Nosaukums un mērvienība</w:t>
            </w:r>
            <w:r w:rsidR="001F0C54" w:rsidRPr="005C2939">
              <w:rPr>
                <w:rFonts w:ascii="Times New Roman" w:hAnsi="Times New Roman"/>
                <w:sz w:val="18"/>
                <w:szCs w:val="18"/>
              </w:rPr>
              <w:t>:</w:t>
            </w:r>
            <w:r w:rsidR="00B30B65" w:rsidRPr="005C2939">
              <w:rPr>
                <w:rFonts w:ascii="Times New Roman" w:hAnsi="Times New Roman"/>
                <w:sz w:val="18"/>
                <w:szCs w:val="18"/>
              </w:rPr>
              <w:t xml:space="preserve"> </w:t>
            </w:r>
            <w:r w:rsidR="00E62C70" w:rsidRPr="005C2939">
              <w:rPr>
                <w:rFonts w:ascii="Times New Roman" w:hAnsi="Times New Roman"/>
                <w:sz w:val="18"/>
                <w:szCs w:val="18"/>
              </w:rPr>
              <w:t xml:space="preserve"> </w:t>
            </w:r>
          </w:p>
          <w:p w14:paraId="57B74F7F" w14:textId="77777777" w:rsidR="00CE5035" w:rsidRPr="005C2939" w:rsidRDefault="00771A5F" w:rsidP="00D723B6">
            <w:pPr>
              <w:spacing w:after="0" w:line="240" w:lineRule="auto"/>
              <w:rPr>
                <w:rFonts w:ascii="Times New Roman" w:hAnsi="Times New Roman"/>
                <w:sz w:val="18"/>
                <w:szCs w:val="18"/>
                <w:lang w:eastAsia="lv-LV"/>
              </w:rPr>
            </w:pPr>
            <w:r w:rsidRPr="005C2939">
              <w:rPr>
                <w:rFonts w:ascii="Times New Roman" w:hAnsi="Times New Roman"/>
                <w:b/>
                <w:sz w:val="18"/>
                <w:szCs w:val="18"/>
                <w:lang w:eastAsia="lv-LV"/>
              </w:rPr>
              <w:t>r.8.2.1.c</w:t>
            </w:r>
            <w:r w:rsidRPr="005C2939">
              <w:rPr>
                <w:rFonts w:ascii="Times New Roman" w:hAnsi="Times New Roman"/>
                <w:sz w:val="18"/>
                <w:szCs w:val="18"/>
                <w:lang w:eastAsia="lv-LV"/>
              </w:rPr>
              <w:t xml:space="preserve"> </w:t>
            </w:r>
            <w:r w:rsidR="0060567F" w:rsidRPr="005C2939">
              <w:rPr>
                <w:rFonts w:ascii="Times New Roman" w:hAnsi="Times New Roman"/>
                <w:sz w:val="18"/>
                <w:szCs w:val="18"/>
                <w:lang w:eastAsia="lv-LV"/>
              </w:rPr>
              <w:t>Slēgto studiju programmu</w:t>
            </w:r>
            <w:r w:rsidR="00CE5035" w:rsidRPr="005C2939">
              <w:rPr>
                <w:rFonts w:ascii="Times New Roman" w:hAnsi="Times New Roman"/>
                <w:sz w:val="18"/>
                <w:szCs w:val="18"/>
                <w:lang w:eastAsia="lv-LV"/>
              </w:rPr>
              <w:t xml:space="preserve"> skaits,  uz kuru bāzes izveidotas atbalstītās jaunās studiju programmas  (programmu skaits)</w:t>
            </w:r>
          </w:p>
          <w:p w14:paraId="2E7199C6" w14:textId="77777777" w:rsidR="005340B2" w:rsidRPr="005C2939" w:rsidRDefault="005340B2" w:rsidP="00D723B6">
            <w:pPr>
              <w:spacing w:after="0" w:line="240" w:lineRule="auto"/>
              <w:rPr>
                <w:rFonts w:ascii="Times New Roman" w:hAnsi="Times New Roman"/>
                <w:sz w:val="18"/>
                <w:szCs w:val="18"/>
                <w:lang w:eastAsia="lv-LV"/>
              </w:rPr>
            </w:pPr>
          </w:p>
          <w:p w14:paraId="4A6ADE21" w14:textId="77777777" w:rsidR="0078452C" w:rsidRPr="005C2939" w:rsidRDefault="00F97ACD" w:rsidP="00D723B6">
            <w:pPr>
              <w:spacing w:after="0" w:line="240" w:lineRule="auto"/>
              <w:jc w:val="both"/>
              <w:rPr>
                <w:rFonts w:ascii="Times New Roman" w:hAnsi="Times New Roman"/>
                <w:sz w:val="18"/>
                <w:szCs w:val="18"/>
              </w:rPr>
            </w:pPr>
            <w:r w:rsidRPr="005C2939">
              <w:rPr>
                <w:rFonts w:ascii="Times New Roman" w:hAnsi="Times New Roman"/>
                <w:i/>
                <w:sz w:val="18"/>
                <w:szCs w:val="18"/>
              </w:rPr>
              <w:t>Definīcija:</w:t>
            </w:r>
            <w:r w:rsidRPr="005C2939">
              <w:rPr>
                <w:rFonts w:ascii="Times New Roman" w:hAnsi="Times New Roman"/>
                <w:sz w:val="18"/>
                <w:szCs w:val="18"/>
              </w:rPr>
              <w:t xml:space="preserve"> </w:t>
            </w:r>
          </w:p>
          <w:p w14:paraId="57250437" w14:textId="46F54528" w:rsidR="008B63C8" w:rsidRPr="005C2939" w:rsidRDefault="00CE5035" w:rsidP="00D723B6">
            <w:pPr>
              <w:spacing w:after="0" w:line="240" w:lineRule="auto"/>
              <w:jc w:val="both"/>
              <w:rPr>
                <w:rFonts w:ascii="Times New Roman" w:hAnsi="Times New Roman"/>
                <w:sz w:val="18"/>
                <w:szCs w:val="18"/>
                <w:lang w:eastAsia="lv-LV"/>
              </w:rPr>
            </w:pPr>
            <w:r w:rsidRPr="005C2939">
              <w:rPr>
                <w:rFonts w:ascii="Times New Roman" w:hAnsi="Times New Roman"/>
                <w:sz w:val="18"/>
                <w:szCs w:val="18"/>
                <w:lang w:eastAsia="lv-LV"/>
              </w:rPr>
              <w:t xml:space="preserve">Slēgto studiju programmu skaits, uz kuru bāzes izveidotas </w:t>
            </w:r>
            <w:r w:rsidR="00AB505A" w:rsidRPr="005C2939">
              <w:rPr>
                <w:rFonts w:ascii="Times New Roman" w:hAnsi="Times New Roman"/>
                <w:sz w:val="18"/>
                <w:szCs w:val="18"/>
                <w:lang w:eastAsia="lv-LV"/>
              </w:rPr>
              <w:t xml:space="preserve">ESF </w:t>
            </w:r>
            <w:r w:rsidRPr="005C2939">
              <w:rPr>
                <w:rFonts w:ascii="Times New Roman" w:hAnsi="Times New Roman"/>
                <w:sz w:val="18"/>
                <w:szCs w:val="18"/>
                <w:lang w:eastAsia="lv-LV"/>
              </w:rPr>
              <w:t>atbalstītās jaunās studiju programmas</w:t>
            </w:r>
            <w:r w:rsidR="00BA66BD" w:rsidRPr="005C2939">
              <w:rPr>
                <w:rFonts w:ascii="Times New Roman" w:hAnsi="Times New Roman"/>
                <w:sz w:val="18"/>
                <w:szCs w:val="18"/>
                <w:lang w:eastAsia="lv-LV"/>
              </w:rPr>
              <w:t>.</w:t>
            </w:r>
            <w:r w:rsidR="005960D8" w:rsidRPr="005C2939">
              <w:rPr>
                <w:rFonts w:ascii="Times New Roman" w:hAnsi="Times New Roman"/>
                <w:sz w:val="18"/>
                <w:szCs w:val="18"/>
                <w:lang w:eastAsia="lv-LV"/>
              </w:rPr>
              <w:t xml:space="preserve"> Studiju programmas slēgšanu apliecina </w:t>
            </w:r>
            <w:r w:rsidR="008F63AF" w:rsidRPr="005C2939">
              <w:rPr>
                <w:rFonts w:ascii="Times New Roman" w:hAnsi="Times New Roman"/>
                <w:sz w:val="18"/>
                <w:szCs w:val="18"/>
                <w:shd w:val="clear" w:color="auto" w:fill="FFFFFF"/>
              </w:rPr>
              <w:t xml:space="preserve">Studiju kvalitātes </w:t>
            </w:r>
            <w:r w:rsidR="0026154B" w:rsidRPr="005C2939">
              <w:rPr>
                <w:rFonts w:ascii="Times New Roman" w:hAnsi="Times New Roman"/>
                <w:sz w:val="18"/>
                <w:szCs w:val="18"/>
                <w:lang w:eastAsia="lv-LV"/>
              </w:rPr>
              <w:t xml:space="preserve">komisijas </w:t>
            </w:r>
            <w:r w:rsidR="005960D8" w:rsidRPr="005C2939">
              <w:rPr>
                <w:rFonts w:ascii="Times New Roman" w:hAnsi="Times New Roman"/>
                <w:sz w:val="18"/>
                <w:szCs w:val="18"/>
                <w:lang w:eastAsia="lv-LV"/>
              </w:rPr>
              <w:t>lēmums par studiju programmas licences</w:t>
            </w:r>
            <w:r w:rsidR="00192658" w:rsidRPr="005C2939">
              <w:rPr>
                <w:rFonts w:ascii="Times New Roman" w:hAnsi="Times New Roman"/>
                <w:sz w:val="18"/>
                <w:szCs w:val="18"/>
                <w:lang w:eastAsia="lv-LV"/>
              </w:rPr>
              <w:t xml:space="preserve"> atņemšanu studiju program</w:t>
            </w:r>
            <w:r w:rsidR="00B06BEF" w:rsidRPr="005C2939">
              <w:rPr>
                <w:rFonts w:ascii="Times New Roman" w:hAnsi="Times New Roman"/>
                <w:sz w:val="18"/>
                <w:szCs w:val="18"/>
                <w:lang w:eastAsia="lv-LV"/>
              </w:rPr>
              <w:t>m</w:t>
            </w:r>
            <w:r w:rsidR="00192658" w:rsidRPr="005C2939">
              <w:rPr>
                <w:rFonts w:ascii="Times New Roman" w:hAnsi="Times New Roman"/>
                <w:sz w:val="18"/>
                <w:szCs w:val="18"/>
                <w:lang w:eastAsia="lv-LV"/>
              </w:rPr>
              <w:t>ai</w:t>
            </w:r>
            <w:r w:rsidR="005960D8" w:rsidRPr="005C2939">
              <w:rPr>
                <w:rFonts w:ascii="Times New Roman" w:hAnsi="Times New Roman"/>
                <w:sz w:val="18"/>
                <w:szCs w:val="18"/>
                <w:lang w:eastAsia="lv-LV"/>
              </w:rPr>
              <w:t xml:space="preserve">. </w:t>
            </w:r>
            <w:r w:rsidR="008B63C8" w:rsidRPr="005C2939">
              <w:rPr>
                <w:rFonts w:ascii="Times New Roman" w:hAnsi="Times New Roman"/>
                <w:sz w:val="18"/>
                <w:szCs w:val="18"/>
                <w:lang w:eastAsia="lv-LV"/>
              </w:rPr>
              <w:t xml:space="preserve"> </w:t>
            </w:r>
          </w:p>
          <w:p w14:paraId="421F902A" w14:textId="77777777" w:rsidR="005960D8" w:rsidRPr="005C2939" w:rsidRDefault="005960D8" w:rsidP="00D723B6">
            <w:pPr>
              <w:spacing w:line="240" w:lineRule="auto"/>
              <w:jc w:val="both"/>
              <w:rPr>
                <w:rFonts w:ascii="Times New Roman" w:hAnsi="Times New Roman"/>
                <w:sz w:val="18"/>
                <w:szCs w:val="18"/>
                <w:lang w:eastAsia="lv-LV"/>
              </w:rPr>
            </w:pPr>
            <w:r w:rsidRPr="005C2939">
              <w:rPr>
                <w:rFonts w:ascii="Times New Roman" w:hAnsi="Times New Roman"/>
                <w:sz w:val="18"/>
                <w:szCs w:val="18"/>
                <w:lang w:eastAsia="lv-LV"/>
              </w:rPr>
              <w:t xml:space="preserve">Pie slēgtajām studiju programmām var ieskaitīt studiju programmas, kas </w:t>
            </w:r>
            <w:r w:rsidR="007A3BCC" w:rsidRPr="005C2939">
              <w:rPr>
                <w:rFonts w:ascii="Times New Roman" w:hAnsi="Times New Roman"/>
                <w:sz w:val="18"/>
                <w:szCs w:val="18"/>
                <w:lang w:eastAsia="lv-LV"/>
              </w:rPr>
              <w:t xml:space="preserve">slēgtas no 2018.gada 1.marta līdz </w:t>
            </w:r>
            <w:r w:rsidRPr="005C2939">
              <w:rPr>
                <w:rFonts w:ascii="Times New Roman" w:hAnsi="Times New Roman"/>
                <w:sz w:val="18"/>
                <w:szCs w:val="18"/>
                <w:lang w:eastAsia="lv-LV"/>
              </w:rPr>
              <w:t xml:space="preserve">projekta </w:t>
            </w:r>
            <w:r w:rsidR="007A3BCC" w:rsidRPr="005C2939">
              <w:rPr>
                <w:rFonts w:ascii="Times New Roman" w:hAnsi="Times New Roman"/>
                <w:sz w:val="18"/>
                <w:szCs w:val="18"/>
                <w:lang w:eastAsia="lv-LV"/>
              </w:rPr>
              <w:t>īstenošanas beigām</w:t>
            </w:r>
            <w:r w:rsidRPr="005C2939">
              <w:rPr>
                <w:rFonts w:ascii="Times New Roman" w:hAnsi="Times New Roman"/>
                <w:sz w:val="18"/>
                <w:szCs w:val="18"/>
                <w:lang w:eastAsia="lv-LV"/>
              </w:rPr>
              <w:t>, vai arī ir slēgtas kopš 2013.gada 1.oktobra, ja AII kopējais studiju programmu skaits</w:t>
            </w:r>
            <w:r w:rsidR="0026154B" w:rsidRPr="005C2939">
              <w:rPr>
                <w:rFonts w:ascii="Times New Roman" w:hAnsi="Times New Roman"/>
                <w:sz w:val="18"/>
                <w:szCs w:val="18"/>
                <w:lang w:eastAsia="lv-LV"/>
              </w:rPr>
              <w:t xml:space="preserve"> 2017.gada 1.oktobrī</w:t>
            </w:r>
            <w:r w:rsidRPr="005C2939">
              <w:rPr>
                <w:rFonts w:ascii="Times New Roman" w:hAnsi="Times New Roman"/>
                <w:sz w:val="18"/>
                <w:szCs w:val="18"/>
                <w:lang w:eastAsia="lv-LV"/>
              </w:rPr>
              <w:t>, salīdzinot ar 201</w:t>
            </w:r>
            <w:r w:rsidR="0026154B" w:rsidRPr="005C2939">
              <w:rPr>
                <w:rFonts w:ascii="Times New Roman" w:hAnsi="Times New Roman"/>
                <w:sz w:val="18"/>
                <w:szCs w:val="18"/>
                <w:lang w:eastAsia="lv-LV"/>
              </w:rPr>
              <w:t>3</w:t>
            </w:r>
            <w:r w:rsidRPr="005C2939">
              <w:rPr>
                <w:rFonts w:ascii="Times New Roman" w:hAnsi="Times New Roman"/>
                <w:sz w:val="18"/>
                <w:szCs w:val="18"/>
                <w:lang w:eastAsia="lv-LV"/>
              </w:rPr>
              <w:t xml:space="preserve">.gada 1.oktobri, ir samazinājies. Slēgto studiju programmu skaitā var ieskaitīt arī </w:t>
            </w:r>
            <w:r w:rsidR="001038FA" w:rsidRPr="005C2939">
              <w:rPr>
                <w:rFonts w:ascii="Times New Roman" w:hAnsi="Times New Roman"/>
                <w:sz w:val="18"/>
                <w:szCs w:val="18"/>
                <w:lang w:eastAsia="lv-LV"/>
              </w:rPr>
              <w:t xml:space="preserve">koledžas līmeņa studiju programmas, t.sk. </w:t>
            </w:r>
            <w:r w:rsidRPr="005C2939">
              <w:rPr>
                <w:rFonts w:ascii="Times New Roman" w:hAnsi="Times New Roman"/>
                <w:sz w:val="18"/>
                <w:szCs w:val="18"/>
                <w:lang w:eastAsia="lv-LV"/>
              </w:rPr>
              <w:t>augstskolas aģentūras- koledžas slēgtās studiju programmas</w:t>
            </w:r>
            <w:r w:rsidR="0026154B" w:rsidRPr="005C2939">
              <w:rPr>
                <w:rFonts w:ascii="Times New Roman" w:hAnsi="Times New Roman"/>
                <w:sz w:val="18"/>
                <w:szCs w:val="18"/>
                <w:lang w:eastAsia="lv-LV"/>
              </w:rPr>
              <w:t>.  Ja plānots izstrādāt kopīgo studiju programmu, tad slēgto studiju programmu skaitā var iekļaut Latvijas partnerinstitūcijas slēgtās studiju programmas (tās, kuras plāno slēgt, kā arī tās, kas ir slēgtas kopš 2013.gada 1.oktobra, ja AII kopējais studiju programmu skaits 2017.gada 1.oktobrī, salīdzinot ar 2013.gada 1.oktobri, ir samazinājies). Katru studiju programmu, kā slēdzamo studiju programmu var norādīt tikai vienā projektā.</w:t>
            </w:r>
          </w:p>
          <w:p w14:paraId="4FEA8176" w14:textId="71047C6A" w:rsidR="00250663" w:rsidRPr="005C2939" w:rsidRDefault="00250663" w:rsidP="00D723B6">
            <w:pPr>
              <w:spacing w:after="0" w:line="240" w:lineRule="auto"/>
              <w:jc w:val="both"/>
              <w:rPr>
                <w:rFonts w:ascii="Times New Roman" w:hAnsi="Times New Roman"/>
                <w:sz w:val="18"/>
                <w:szCs w:val="18"/>
                <w:lang w:eastAsia="lv-LV"/>
              </w:rPr>
            </w:pPr>
            <w:r w:rsidRPr="005C2939">
              <w:rPr>
                <w:rFonts w:ascii="Times New Roman" w:hAnsi="Times New Roman"/>
                <w:sz w:val="18"/>
                <w:szCs w:val="18"/>
              </w:rPr>
              <w:t xml:space="preserve">Darbības līmenis </w:t>
            </w:r>
            <w:r w:rsidR="00892B21" w:rsidRPr="005C2939">
              <w:rPr>
                <w:rFonts w:ascii="Times New Roman" w:hAnsi="Times New Roman"/>
                <w:sz w:val="18"/>
                <w:szCs w:val="18"/>
              </w:rPr>
              <w:t>ir  projekts. Kopējā mērķa vērtība veidosies no projektu datiem.</w:t>
            </w:r>
          </w:p>
          <w:p w14:paraId="1B673277" w14:textId="77777777" w:rsidR="006B2838" w:rsidRPr="005C2939" w:rsidRDefault="006B2838" w:rsidP="00D723B6">
            <w:pPr>
              <w:spacing w:after="0" w:line="240" w:lineRule="auto"/>
              <w:jc w:val="both"/>
              <w:rPr>
                <w:rFonts w:ascii="Times New Roman" w:hAnsi="Times New Roman"/>
                <w:sz w:val="18"/>
                <w:szCs w:val="18"/>
              </w:rPr>
            </w:pPr>
          </w:p>
          <w:p w14:paraId="16E67C90" w14:textId="77777777" w:rsidR="0078452C" w:rsidRPr="005C2939" w:rsidRDefault="00F97ACD" w:rsidP="00D723B6">
            <w:pPr>
              <w:spacing w:after="0" w:line="240" w:lineRule="auto"/>
              <w:jc w:val="both"/>
              <w:rPr>
                <w:rFonts w:ascii="Times New Roman" w:hAnsi="Times New Roman"/>
                <w:sz w:val="18"/>
                <w:szCs w:val="18"/>
              </w:rPr>
            </w:pPr>
            <w:r w:rsidRPr="005C2939">
              <w:rPr>
                <w:rFonts w:ascii="Times New Roman" w:hAnsi="Times New Roman"/>
                <w:i/>
                <w:sz w:val="18"/>
                <w:szCs w:val="18"/>
              </w:rPr>
              <w:t>Bāzes vērtība un tās noteikšanas gads</w:t>
            </w:r>
            <w:r w:rsidRPr="005C2939">
              <w:rPr>
                <w:rFonts w:ascii="Times New Roman" w:hAnsi="Times New Roman"/>
                <w:sz w:val="18"/>
                <w:szCs w:val="18"/>
              </w:rPr>
              <w:t xml:space="preserve">:   </w:t>
            </w:r>
          </w:p>
          <w:p w14:paraId="6107BEB1" w14:textId="1DF68F5C" w:rsidR="00F97ACD" w:rsidRPr="005C2939" w:rsidRDefault="0060231B" w:rsidP="00D723B6">
            <w:pPr>
              <w:spacing w:after="0" w:line="240" w:lineRule="auto"/>
              <w:jc w:val="both"/>
              <w:rPr>
                <w:rFonts w:ascii="Times New Roman" w:hAnsi="Times New Roman"/>
                <w:sz w:val="18"/>
                <w:szCs w:val="18"/>
              </w:rPr>
            </w:pPr>
            <w:r w:rsidRPr="005C2939">
              <w:rPr>
                <w:rFonts w:ascii="Times New Roman" w:hAnsi="Times New Roman"/>
                <w:b/>
                <w:sz w:val="18"/>
                <w:szCs w:val="18"/>
                <w:lang w:eastAsia="lv-LV"/>
              </w:rPr>
              <w:t>60</w:t>
            </w:r>
            <w:r w:rsidR="00CE5035" w:rsidRPr="005C2939">
              <w:rPr>
                <w:rFonts w:ascii="Times New Roman" w:hAnsi="Times New Roman"/>
                <w:b/>
                <w:sz w:val="18"/>
                <w:szCs w:val="18"/>
                <w:lang w:eastAsia="lv-LV"/>
              </w:rPr>
              <w:t xml:space="preserve"> </w:t>
            </w:r>
            <w:r w:rsidR="00CE5035" w:rsidRPr="005C2939">
              <w:rPr>
                <w:rFonts w:ascii="Times New Roman" w:hAnsi="Times New Roman"/>
                <w:sz w:val="18"/>
                <w:szCs w:val="18"/>
                <w:lang w:eastAsia="lv-LV"/>
              </w:rPr>
              <w:t>(2013.g.)</w:t>
            </w:r>
          </w:p>
          <w:p w14:paraId="012B86BD" w14:textId="77777777" w:rsidR="00F97ACD" w:rsidRPr="005C2939" w:rsidRDefault="00F97ACD" w:rsidP="00D723B6">
            <w:pPr>
              <w:spacing w:after="0" w:line="240" w:lineRule="auto"/>
              <w:jc w:val="both"/>
              <w:rPr>
                <w:rFonts w:ascii="Times New Roman" w:hAnsi="Times New Roman"/>
                <w:sz w:val="18"/>
                <w:szCs w:val="18"/>
              </w:rPr>
            </w:pPr>
            <w:r w:rsidRPr="005C2939">
              <w:rPr>
                <w:rFonts w:ascii="Times New Roman" w:hAnsi="Times New Roman"/>
                <w:sz w:val="18"/>
                <w:szCs w:val="18"/>
              </w:rPr>
              <w:t>Bāzes vērtībā tiek iekļauts to studiju programmu skaits, kas slēgtas kopš studiju virzienu izvērtēšanas uzsākšanas Augstākās izglītības padomes īstenotā projekta „Augstākās izglītības studiju programmu izvērtēšana un priekšlikumi kvalitātes paaugstināšana” ietvaros ES fondu 1.1.2.2.1.apakšaktivitātē</w:t>
            </w:r>
            <w:r w:rsidR="0060231B" w:rsidRPr="005C2939">
              <w:rPr>
                <w:rFonts w:ascii="Times New Roman" w:hAnsi="Times New Roman"/>
                <w:sz w:val="18"/>
                <w:szCs w:val="18"/>
              </w:rPr>
              <w:t>. (projekts īstenots no 09.05.2011. līdz 30.04.2013.) Saskaņā ar pārskatiem par Latvijas augstāko izglītību</w:t>
            </w:r>
            <w:r w:rsidRPr="005C2939">
              <w:rPr>
                <w:rFonts w:ascii="Times New Roman" w:hAnsi="Times New Roman"/>
                <w:sz w:val="18"/>
                <w:szCs w:val="18"/>
              </w:rPr>
              <w:t xml:space="preserve"> 201</w:t>
            </w:r>
            <w:r w:rsidR="0060231B" w:rsidRPr="005C2939">
              <w:rPr>
                <w:rFonts w:ascii="Times New Roman" w:hAnsi="Times New Roman"/>
                <w:sz w:val="18"/>
                <w:szCs w:val="18"/>
              </w:rPr>
              <w:t>0</w:t>
            </w:r>
            <w:r w:rsidRPr="005C2939">
              <w:rPr>
                <w:rFonts w:ascii="Times New Roman" w:hAnsi="Times New Roman"/>
                <w:sz w:val="18"/>
                <w:szCs w:val="18"/>
              </w:rPr>
              <w:t>./201</w:t>
            </w:r>
            <w:r w:rsidR="0060231B" w:rsidRPr="005C2939">
              <w:rPr>
                <w:rFonts w:ascii="Times New Roman" w:hAnsi="Times New Roman"/>
                <w:sz w:val="18"/>
                <w:szCs w:val="18"/>
              </w:rPr>
              <w:t>1</w:t>
            </w:r>
            <w:r w:rsidRPr="005C2939">
              <w:rPr>
                <w:rFonts w:ascii="Times New Roman" w:hAnsi="Times New Roman"/>
                <w:sz w:val="18"/>
                <w:szCs w:val="18"/>
              </w:rPr>
              <w:t xml:space="preserve">.ak.g. </w:t>
            </w:r>
            <w:r w:rsidR="0060231B" w:rsidRPr="005C2939">
              <w:rPr>
                <w:rFonts w:ascii="Times New Roman" w:hAnsi="Times New Roman"/>
                <w:sz w:val="18"/>
                <w:szCs w:val="18"/>
              </w:rPr>
              <w:t>bija 961 studiju programma, savukārt 2013./2014.ak.g. - 901 studiju programma.</w:t>
            </w:r>
          </w:p>
          <w:p w14:paraId="7DDCAC7D" w14:textId="77777777" w:rsidR="00F97ACD" w:rsidRPr="005C2939" w:rsidRDefault="00F97ACD" w:rsidP="00D723B6">
            <w:pPr>
              <w:spacing w:after="0" w:line="240" w:lineRule="auto"/>
              <w:jc w:val="both"/>
              <w:rPr>
                <w:rFonts w:ascii="Times New Roman" w:hAnsi="Times New Roman"/>
                <w:sz w:val="18"/>
                <w:szCs w:val="18"/>
              </w:rPr>
            </w:pPr>
          </w:p>
          <w:p w14:paraId="15D24195" w14:textId="77777777" w:rsidR="00F97ACD" w:rsidRPr="005C2939" w:rsidRDefault="00F97ACD" w:rsidP="00D723B6">
            <w:pPr>
              <w:spacing w:after="0" w:line="240" w:lineRule="auto"/>
              <w:jc w:val="both"/>
              <w:rPr>
                <w:rFonts w:ascii="Times New Roman" w:hAnsi="Times New Roman"/>
                <w:sz w:val="18"/>
                <w:szCs w:val="18"/>
              </w:rPr>
            </w:pPr>
            <w:r w:rsidRPr="005C2939">
              <w:rPr>
                <w:rFonts w:ascii="Times New Roman" w:hAnsi="Times New Roman"/>
                <w:i/>
                <w:sz w:val="18"/>
                <w:szCs w:val="18"/>
              </w:rPr>
              <w:t>Datu avots</w:t>
            </w:r>
            <w:r w:rsidRPr="005C2939">
              <w:rPr>
                <w:rFonts w:ascii="Times New Roman" w:hAnsi="Times New Roman"/>
                <w:sz w:val="18"/>
                <w:szCs w:val="18"/>
              </w:rPr>
              <w:t>:</w:t>
            </w:r>
          </w:p>
          <w:p w14:paraId="3E2AAE0C" w14:textId="77777777" w:rsidR="00F97ACD" w:rsidRPr="005C2939" w:rsidRDefault="00F97ACD" w:rsidP="00D723B6">
            <w:pPr>
              <w:spacing w:after="0" w:line="240" w:lineRule="auto"/>
              <w:jc w:val="both"/>
              <w:rPr>
                <w:rFonts w:ascii="Times New Roman" w:hAnsi="Times New Roman"/>
                <w:sz w:val="18"/>
                <w:szCs w:val="18"/>
              </w:rPr>
            </w:pPr>
            <w:r w:rsidRPr="005C2939">
              <w:rPr>
                <w:rFonts w:ascii="Times New Roman" w:hAnsi="Times New Roman"/>
                <w:sz w:val="18"/>
                <w:szCs w:val="18"/>
              </w:rPr>
              <w:t>IZM dati</w:t>
            </w:r>
            <w:r w:rsidR="001C781E" w:rsidRPr="005C2939">
              <w:rPr>
                <w:rFonts w:ascii="Times New Roman" w:hAnsi="Times New Roman"/>
                <w:sz w:val="18"/>
                <w:szCs w:val="18"/>
              </w:rPr>
              <w:t>, projektu</w:t>
            </w:r>
            <w:r w:rsidR="00674AB8" w:rsidRPr="005C2939">
              <w:rPr>
                <w:rFonts w:ascii="Times New Roman" w:hAnsi="Times New Roman"/>
                <w:sz w:val="18"/>
                <w:szCs w:val="18"/>
              </w:rPr>
              <w:t xml:space="preserve"> dati</w:t>
            </w:r>
          </w:p>
          <w:p w14:paraId="0663CFB0" w14:textId="77777777" w:rsidR="00F97ACD" w:rsidRPr="005C2939" w:rsidRDefault="00F97ACD" w:rsidP="00D723B6">
            <w:pPr>
              <w:spacing w:after="0" w:line="240" w:lineRule="auto"/>
              <w:jc w:val="both"/>
              <w:rPr>
                <w:rFonts w:ascii="Times New Roman" w:hAnsi="Times New Roman"/>
                <w:sz w:val="18"/>
                <w:szCs w:val="18"/>
              </w:rPr>
            </w:pPr>
          </w:p>
          <w:p w14:paraId="3E2357CC" w14:textId="0B7CB103" w:rsidR="00F97ACD" w:rsidRPr="005C2939" w:rsidRDefault="00F97ACD" w:rsidP="00D723B6">
            <w:pPr>
              <w:spacing w:after="0" w:line="240" w:lineRule="auto"/>
              <w:jc w:val="both"/>
              <w:rPr>
                <w:rFonts w:ascii="Times New Roman" w:hAnsi="Times New Roman"/>
                <w:i/>
                <w:sz w:val="18"/>
                <w:szCs w:val="18"/>
              </w:rPr>
            </w:pPr>
            <w:r w:rsidRPr="005C2939">
              <w:rPr>
                <w:rFonts w:ascii="Times New Roman" w:hAnsi="Times New Roman"/>
                <w:i/>
                <w:sz w:val="18"/>
                <w:szCs w:val="18"/>
              </w:rPr>
              <w:t>Apkopošanas biežums un ieguves metodoloģija:</w:t>
            </w:r>
          </w:p>
          <w:p w14:paraId="6CEC042C" w14:textId="499F7417" w:rsidR="00F97ACD" w:rsidRPr="005C2939" w:rsidRDefault="00F97ACD" w:rsidP="00D723B6">
            <w:pPr>
              <w:spacing w:after="0" w:line="240" w:lineRule="auto"/>
              <w:jc w:val="both"/>
              <w:rPr>
                <w:rFonts w:ascii="Times New Roman" w:hAnsi="Times New Roman"/>
                <w:sz w:val="18"/>
                <w:szCs w:val="18"/>
              </w:rPr>
            </w:pPr>
            <w:r w:rsidRPr="005C2939">
              <w:rPr>
                <w:rFonts w:ascii="Times New Roman" w:hAnsi="Times New Roman"/>
                <w:sz w:val="18"/>
                <w:szCs w:val="18"/>
              </w:rPr>
              <w:t>Reizi gadā</w:t>
            </w:r>
            <w:r w:rsidR="00066C96" w:rsidRPr="005C2939">
              <w:rPr>
                <w:rFonts w:ascii="Times New Roman" w:hAnsi="Times New Roman"/>
                <w:sz w:val="18"/>
                <w:szCs w:val="18"/>
              </w:rPr>
              <w:t>, projekt</w:t>
            </w:r>
            <w:r w:rsidR="007563E2" w:rsidRPr="005C2939">
              <w:rPr>
                <w:rFonts w:ascii="Times New Roman" w:hAnsi="Times New Roman"/>
                <w:sz w:val="18"/>
                <w:szCs w:val="18"/>
              </w:rPr>
              <w:t>u</w:t>
            </w:r>
            <w:r w:rsidR="00066C96" w:rsidRPr="005C2939">
              <w:rPr>
                <w:rFonts w:ascii="Times New Roman" w:hAnsi="Times New Roman"/>
                <w:sz w:val="18"/>
                <w:szCs w:val="18"/>
              </w:rPr>
              <w:t xml:space="preserve"> īstenošanas noslēgumā</w:t>
            </w:r>
            <w:r w:rsidR="00484E4A" w:rsidRPr="005C2939">
              <w:rPr>
                <w:rFonts w:ascii="Times New Roman" w:hAnsi="Times New Roman"/>
                <w:sz w:val="18"/>
                <w:szCs w:val="18"/>
              </w:rPr>
              <w:t xml:space="preserve"> (2023.g.)</w:t>
            </w:r>
            <w:r w:rsidRPr="005C2939">
              <w:rPr>
                <w:rFonts w:ascii="Times New Roman" w:hAnsi="Times New Roman"/>
                <w:sz w:val="18"/>
                <w:szCs w:val="18"/>
              </w:rPr>
              <w:t>/</w:t>
            </w:r>
            <w:r w:rsidR="0029474B" w:rsidRPr="005C2939">
              <w:rPr>
                <w:rFonts w:ascii="Times New Roman" w:hAnsi="Times New Roman"/>
                <w:sz w:val="18"/>
                <w:szCs w:val="18"/>
              </w:rPr>
              <w:t xml:space="preserve"> </w:t>
            </w:r>
            <w:r w:rsidR="00690024" w:rsidRPr="005C2939">
              <w:rPr>
                <w:rFonts w:ascii="Times New Roman" w:hAnsi="Times New Roman"/>
                <w:sz w:val="18"/>
                <w:szCs w:val="18"/>
              </w:rPr>
              <w:t>IZM dati,</w:t>
            </w:r>
            <w:r w:rsidR="0029474B" w:rsidRPr="005C2939">
              <w:rPr>
                <w:rFonts w:ascii="Times New Roman" w:hAnsi="Times New Roman"/>
                <w:sz w:val="18"/>
                <w:szCs w:val="18"/>
              </w:rPr>
              <w:t xml:space="preserve">  </w:t>
            </w:r>
            <w:r w:rsidRPr="005C2939">
              <w:rPr>
                <w:rFonts w:ascii="Times New Roman" w:hAnsi="Times New Roman"/>
                <w:sz w:val="18"/>
                <w:szCs w:val="18"/>
              </w:rPr>
              <w:t xml:space="preserve">projektu uzraudzības dati </w:t>
            </w:r>
          </w:p>
          <w:p w14:paraId="35690EBC" w14:textId="77777777" w:rsidR="00E731D8" w:rsidRPr="005C2939" w:rsidRDefault="00E731D8" w:rsidP="00D723B6">
            <w:pPr>
              <w:spacing w:after="0" w:line="240" w:lineRule="auto"/>
              <w:jc w:val="both"/>
              <w:rPr>
                <w:rFonts w:ascii="Times New Roman" w:hAnsi="Times New Roman"/>
                <w:sz w:val="18"/>
                <w:szCs w:val="18"/>
              </w:rPr>
            </w:pPr>
          </w:p>
          <w:p w14:paraId="1A671ACA" w14:textId="77777777" w:rsidR="00E731D8" w:rsidRPr="005C2939" w:rsidRDefault="00E731D8" w:rsidP="00D723B6">
            <w:pPr>
              <w:spacing w:after="0" w:line="240" w:lineRule="auto"/>
              <w:jc w:val="both"/>
              <w:rPr>
                <w:rFonts w:ascii="Times New Roman" w:hAnsi="Times New Roman"/>
                <w:i/>
                <w:sz w:val="18"/>
                <w:szCs w:val="18"/>
              </w:rPr>
            </w:pPr>
            <w:r w:rsidRPr="005C2939">
              <w:rPr>
                <w:rFonts w:ascii="Times New Roman" w:hAnsi="Times New Roman"/>
                <w:i/>
                <w:sz w:val="18"/>
                <w:szCs w:val="18"/>
              </w:rPr>
              <w:t>Darbība, kas liek uzskatīt mērķa vērtību par izpildītu:</w:t>
            </w:r>
          </w:p>
          <w:p w14:paraId="007B7EB8" w14:textId="7C2CF6D9" w:rsidR="00E731D8" w:rsidRPr="005C2939" w:rsidRDefault="008F63AF" w:rsidP="00D723B6">
            <w:pPr>
              <w:spacing w:after="0" w:line="240" w:lineRule="auto"/>
              <w:jc w:val="both"/>
              <w:rPr>
                <w:rFonts w:ascii="Times New Roman" w:hAnsi="Times New Roman"/>
                <w:sz w:val="18"/>
                <w:szCs w:val="18"/>
              </w:rPr>
            </w:pPr>
            <w:r w:rsidRPr="005C2939">
              <w:rPr>
                <w:rFonts w:ascii="Times New Roman" w:hAnsi="Times New Roman"/>
                <w:sz w:val="18"/>
                <w:szCs w:val="18"/>
                <w:shd w:val="clear" w:color="auto" w:fill="FFFFFF"/>
              </w:rPr>
              <w:t xml:space="preserve">Studiju kvalitātes </w:t>
            </w:r>
            <w:r w:rsidR="00E731D8" w:rsidRPr="005C2939">
              <w:rPr>
                <w:rFonts w:ascii="Times New Roman" w:hAnsi="Times New Roman"/>
                <w:sz w:val="18"/>
                <w:szCs w:val="18"/>
              </w:rPr>
              <w:t xml:space="preserve">komisijas pieņemts lēmums par studiju programmas licences </w:t>
            </w:r>
            <w:r w:rsidR="00195A1B" w:rsidRPr="005C2939">
              <w:rPr>
                <w:rFonts w:ascii="Times New Roman" w:hAnsi="Times New Roman"/>
                <w:sz w:val="18"/>
                <w:szCs w:val="18"/>
              </w:rPr>
              <w:t>atņemšanu studiju programmai.</w:t>
            </w:r>
          </w:p>
          <w:p w14:paraId="1CB90953" w14:textId="77777777" w:rsidR="00E731D8" w:rsidRPr="005C2939" w:rsidRDefault="00E731D8" w:rsidP="00D723B6">
            <w:pPr>
              <w:spacing w:after="0" w:line="240" w:lineRule="auto"/>
              <w:jc w:val="both"/>
              <w:rPr>
                <w:rFonts w:ascii="Times New Roman" w:hAnsi="Times New Roman"/>
                <w:sz w:val="18"/>
                <w:szCs w:val="18"/>
              </w:rPr>
            </w:pPr>
          </w:p>
          <w:p w14:paraId="01A77CA4" w14:textId="77777777" w:rsidR="00F97ACD" w:rsidRPr="005C2939" w:rsidRDefault="00F97ACD" w:rsidP="00D723B6">
            <w:pPr>
              <w:spacing w:after="0" w:line="240" w:lineRule="auto"/>
              <w:jc w:val="both"/>
              <w:rPr>
                <w:rFonts w:ascii="Times New Roman" w:hAnsi="Times New Roman"/>
                <w:sz w:val="18"/>
                <w:szCs w:val="18"/>
              </w:rPr>
            </w:pPr>
            <w:r w:rsidRPr="005C2939">
              <w:rPr>
                <w:rFonts w:ascii="Times New Roman" w:hAnsi="Times New Roman"/>
                <w:i/>
                <w:sz w:val="18"/>
                <w:szCs w:val="18"/>
              </w:rPr>
              <w:t>Mērķis 2023</w:t>
            </w:r>
            <w:r w:rsidRPr="005C2939">
              <w:rPr>
                <w:rFonts w:ascii="Times New Roman" w:hAnsi="Times New Roman"/>
                <w:sz w:val="18"/>
                <w:szCs w:val="18"/>
              </w:rPr>
              <w:t>:</w:t>
            </w:r>
          </w:p>
          <w:p w14:paraId="11654323" w14:textId="77777777" w:rsidR="00F97ACD" w:rsidRPr="005C2939" w:rsidRDefault="0079244F" w:rsidP="00D723B6">
            <w:pPr>
              <w:spacing w:after="0" w:line="240" w:lineRule="auto"/>
              <w:jc w:val="both"/>
              <w:rPr>
                <w:rFonts w:ascii="Times New Roman" w:hAnsi="Times New Roman"/>
                <w:b/>
                <w:sz w:val="18"/>
                <w:szCs w:val="18"/>
              </w:rPr>
            </w:pPr>
            <w:r w:rsidRPr="005C2939">
              <w:rPr>
                <w:rFonts w:ascii="Times New Roman" w:hAnsi="Times New Roman"/>
                <w:b/>
                <w:sz w:val="18"/>
                <w:szCs w:val="18"/>
              </w:rPr>
              <w:t>220</w:t>
            </w:r>
          </w:p>
          <w:p w14:paraId="74CD3D3D" w14:textId="77777777" w:rsidR="00F97ACD" w:rsidRPr="005C2939" w:rsidRDefault="00F97ACD" w:rsidP="00D723B6">
            <w:pPr>
              <w:spacing w:after="0" w:line="240" w:lineRule="auto"/>
              <w:jc w:val="both"/>
              <w:rPr>
                <w:rFonts w:ascii="Times New Roman" w:hAnsi="Times New Roman"/>
                <w:sz w:val="18"/>
                <w:szCs w:val="18"/>
              </w:rPr>
            </w:pPr>
          </w:p>
          <w:p w14:paraId="00B33E9B" w14:textId="77777777" w:rsidR="00F97ACD" w:rsidRPr="005C2939" w:rsidRDefault="00F97ACD" w:rsidP="00D723B6">
            <w:pPr>
              <w:spacing w:after="0" w:line="240" w:lineRule="auto"/>
              <w:jc w:val="both"/>
              <w:rPr>
                <w:rFonts w:ascii="Times New Roman" w:hAnsi="Times New Roman"/>
                <w:sz w:val="18"/>
                <w:szCs w:val="18"/>
              </w:rPr>
            </w:pPr>
            <w:r w:rsidRPr="005C2939">
              <w:rPr>
                <w:rFonts w:ascii="Times New Roman" w:hAnsi="Times New Roman"/>
                <w:i/>
                <w:sz w:val="18"/>
                <w:szCs w:val="18"/>
              </w:rPr>
              <w:t>Mērķa vērtības noteikšanas principi/metodoloģija</w:t>
            </w:r>
            <w:r w:rsidRPr="005C2939">
              <w:rPr>
                <w:rFonts w:ascii="Times New Roman" w:hAnsi="Times New Roman"/>
                <w:sz w:val="18"/>
                <w:szCs w:val="18"/>
              </w:rPr>
              <w:t>:</w:t>
            </w:r>
          </w:p>
          <w:p w14:paraId="6FF3372C" w14:textId="4C7AAC3F" w:rsidR="00665AF3" w:rsidRPr="005C2939" w:rsidRDefault="001038FA" w:rsidP="00D723B6">
            <w:pPr>
              <w:spacing w:after="0" w:line="240" w:lineRule="auto"/>
              <w:jc w:val="both"/>
              <w:rPr>
                <w:rFonts w:ascii="Times New Roman" w:hAnsi="Times New Roman"/>
                <w:sz w:val="18"/>
                <w:szCs w:val="18"/>
              </w:rPr>
            </w:pPr>
            <w:r w:rsidRPr="005C2939">
              <w:rPr>
                <w:rFonts w:ascii="Times New Roman" w:hAnsi="Times New Roman"/>
                <w:sz w:val="18"/>
                <w:szCs w:val="18"/>
              </w:rPr>
              <w:t>Tiek pieņemts, ka a</w:t>
            </w:r>
            <w:r w:rsidR="00665AF3" w:rsidRPr="005C2939">
              <w:rPr>
                <w:rFonts w:ascii="Times New Roman" w:hAnsi="Times New Roman"/>
                <w:sz w:val="18"/>
                <w:szCs w:val="18"/>
              </w:rPr>
              <w:t>ttīstot jaunas studiju programmas, tiek veikts 30% esošo studiju programmu skaita samazinājums</w:t>
            </w:r>
            <w:r w:rsidR="0079244F" w:rsidRPr="005C2939">
              <w:rPr>
                <w:rFonts w:ascii="Times New Roman" w:hAnsi="Times New Roman"/>
                <w:sz w:val="18"/>
                <w:szCs w:val="18"/>
              </w:rPr>
              <w:t>, neskaitot koledžas</w:t>
            </w:r>
            <w:r w:rsidRPr="005C2939">
              <w:rPr>
                <w:rFonts w:ascii="Times New Roman" w:hAnsi="Times New Roman"/>
                <w:sz w:val="18"/>
                <w:szCs w:val="18"/>
              </w:rPr>
              <w:t xml:space="preserve"> līmeņa</w:t>
            </w:r>
            <w:r w:rsidR="0079244F" w:rsidRPr="005C2939">
              <w:rPr>
                <w:rFonts w:ascii="Times New Roman" w:hAnsi="Times New Roman"/>
                <w:sz w:val="18"/>
                <w:szCs w:val="18"/>
              </w:rPr>
              <w:t xml:space="preserve"> studiju programm</w:t>
            </w:r>
            <w:r w:rsidRPr="005C2939">
              <w:rPr>
                <w:rFonts w:ascii="Times New Roman" w:hAnsi="Times New Roman"/>
                <w:sz w:val="18"/>
                <w:szCs w:val="18"/>
              </w:rPr>
              <w:t>u skaitu</w:t>
            </w:r>
            <w:r w:rsidR="0079244F" w:rsidRPr="005C2939">
              <w:rPr>
                <w:rFonts w:ascii="Times New Roman" w:hAnsi="Times New Roman"/>
                <w:sz w:val="18"/>
                <w:szCs w:val="18"/>
              </w:rPr>
              <w:t>.</w:t>
            </w:r>
            <w:r w:rsidR="00665AF3" w:rsidRPr="005C2939">
              <w:rPr>
                <w:rFonts w:ascii="Times New Roman" w:hAnsi="Times New Roman"/>
                <w:sz w:val="18"/>
                <w:szCs w:val="18"/>
              </w:rPr>
              <w:t xml:space="preserve"> </w:t>
            </w:r>
            <w:r w:rsidR="002B20E7" w:rsidRPr="005C2939">
              <w:rPr>
                <w:rFonts w:ascii="Times New Roman" w:hAnsi="Times New Roman"/>
                <w:sz w:val="18"/>
                <w:szCs w:val="18"/>
              </w:rPr>
              <w:t xml:space="preserve">2013./2014.ak.g. augstskolās </w:t>
            </w:r>
            <w:r w:rsidR="005B14FF" w:rsidRPr="005C2939">
              <w:rPr>
                <w:rFonts w:ascii="Times New Roman" w:hAnsi="Times New Roman"/>
                <w:sz w:val="18"/>
                <w:szCs w:val="18"/>
              </w:rPr>
              <w:t>kopā</w:t>
            </w:r>
            <w:r w:rsidR="0060231B" w:rsidRPr="005C2939">
              <w:rPr>
                <w:rFonts w:ascii="Times New Roman" w:hAnsi="Times New Roman"/>
                <w:sz w:val="18"/>
                <w:szCs w:val="18"/>
              </w:rPr>
              <w:t>, neskaitot koledž</w:t>
            </w:r>
            <w:r w:rsidR="00253221" w:rsidRPr="005C2939">
              <w:rPr>
                <w:rFonts w:ascii="Times New Roman" w:hAnsi="Times New Roman"/>
                <w:sz w:val="18"/>
                <w:szCs w:val="18"/>
              </w:rPr>
              <w:t>as līmeņa</w:t>
            </w:r>
            <w:r w:rsidR="0060231B" w:rsidRPr="005C2939">
              <w:rPr>
                <w:rFonts w:ascii="Times New Roman" w:hAnsi="Times New Roman"/>
                <w:sz w:val="18"/>
                <w:szCs w:val="18"/>
              </w:rPr>
              <w:t xml:space="preserve"> studiju programmas,</w:t>
            </w:r>
            <w:r w:rsidR="005B14FF" w:rsidRPr="005C2939">
              <w:rPr>
                <w:rFonts w:ascii="Times New Roman" w:hAnsi="Times New Roman"/>
                <w:sz w:val="18"/>
                <w:szCs w:val="18"/>
              </w:rPr>
              <w:t xml:space="preserve"> ir </w:t>
            </w:r>
            <w:r w:rsidR="0079244F" w:rsidRPr="005C2939">
              <w:rPr>
                <w:rFonts w:ascii="Times New Roman" w:hAnsi="Times New Roman"/>
                <w:sz w:val="18"/>
                <w:szCs w:val="18"/>
              </w:rPr>
              <w:t>734</w:t>
            </w:r>
            <w:r w:rsidR="005B14FF" w:rsidRPr="005C2939">
              <w:rPr>
                <w:rFonts w:ascii="Times New Roman" w:hAnsi="Times New Roman"/>
                <w:sz w:val="18"/>
                <w:szCs w:val="18"/>
              </w:rPr>
              <w:t xml:space="preserve"> </w:t>
            </w:r>
            <w:r w:rsidR="002B20E7" w:rsidRPr="005C2939">
              <w:rPr>
                <w:rFonts w:ascii="Times New Roman" w:hAnsi="Times New Roman"/>
                <w:sz w:val="18"/>
                <w:szCs w:val="18"/>
              </w:rPr>
              <w:t>studiju programma</w:t>
            </w:r>
            <w:r w:rsidR="0079244F" w:rsidRPr="005C2939">
              <w:rPr>
                <w:rFonts w:ascii="Times New Roman" w:hAnsi="Times New Roman"/>
                <w:sz w:val="18"/>
                <w:szCs w:val="18"/>
              </w:rPr>
              <w:t>s</w:t>
            </w:r>
            <w:r w:rsidR="002B20E7" w:rsidRPr="005C2939">
              <w:rPr>
                <w:rFonts w:ascii="Times New Roman" w:hAnsi="Times New Roman"/>
                <w:sz w:val="18"/>
                <w:szCs w:val="18"/>
              </w:rPr>
              <w:t xml:space="preserve">, 30% no </w:t>
            </w:r>
            <w:r w:rsidR="0079244F" w:rsidRPr="005C2939">
              <w:rPr>
                <w:rFonts w:ascii="Times New Roman" w:hAnsi="Times New Roman"/>
                <w:sz w:val="18"/>
                <w:szCs w:val="18"/>
              </w:rPr>
              <w:t>734</w:t>
            </w:r>
            <w:r w:rsidR="002B20E7" w:rsidRPr="005C2939">
              <w:rPr>
                <w:rFonts w:ascii="Times New Roman" w:hAnsi="Times New Roman"/>
                <w:sz w:val="18"/>
                <w:szCs w:val="18"/>
              </w:rPr>
              <w:t xml:space="preserve"> ir 2</w:t>
            </w:r>
            <w:r w:rsidR="0079244F" w:rsidRPr="005C2939">
              <w:rPr>
                <w:rFonts w:ascii="Times New Roman" w:hAnsi="Times New Roman"/>
                <w:sz w:val="18"/>
                <w:szCs w:val="18"/>
              </w:rPr>
              <w:t>20</w:t>
            </w:r>
            <w:r w:rsidR="002B20E7" w:rsidRPr="005C2939">
              <w:rPr>
                <w:rFonts w:ascii="Times New Roman" w:hAnsi="Times New Roman"/>
                <w:sz w:val="18"/>
                <w:szCs w:val="18"/>
              </w:rPr>
              <w:t xml:space="preserve"> studiju programmas.</w:t>
            </w:r>
          </w:p>
          <w:p w14:paraId="60988DCA" w14:textId="77777777" w:rsidR="00FF14ED" w:rsidRPr="005C2939" w:rsidRDefault="00FF14ED" w:rsidP="00D723B6">
            <w:pPr>
              <w:spacing w:after="0" w:line="240" w:lineRule="auto"/>
              <w:jc w:val="both"/>
              <w:rPr>
                <w:rFonts w:ascii="Times New Roman" w:hAnsi="Times New Roman"/>
                <w:sz w:val="18"/>
                <w:szCs w:val="18"/>
              </w:rPr>
            </w:pPr>
          </w:p>
          <w:p w14:paraId="042C8686" w14:textId="77777777" w:rsidR="00666A22" w:rsidRPr="005C2939" w:rsidRDefault="006B2838" w:rsidP="00D723B6">
            <w:pPr>
              <w:spacing w:after="0" w:line="240" w:lineRule="auto"/>
              <w:jc w:val="both"/>
              <w:rPr>
                <w:rFonts w:ascii="Times New Roman" w:hAnsi="Times New Roman"/>
                <w:sz w:val="18"/>
                <w:szCs w:val="18"/>
              </w:rPr>
            </w:pPr>
            <w:r w:rsidRPr="005C2939">
              <w:rPr>
                <w:rFonts w:ascii="Times New Roman" w:hAnsi="Times New Roman"/>
                <w:i/>
                <w:sz w:val="18"/>
                <w:szCs w:val="18"/>
              </w:rPr>
              <w:t>(</w:t>
            </w:r>
            <w:r w:rsidR="00A3735E" w:rsidRPr="005C2939">
              <w:rPr>
                <w:rFonts w:ascii="Times New Roman" w:hAnsi="Times New Roman"/>
                <w:i/>
                <w:sz w:val="18"/>
                <w:szCs w:val="18"/>
              </w:rPr>
              <w:t>2</w:t>
            </w:r>
            <w:r w:rsidRPr="005C2939">
              <w:rPr>
                <w:rFonts w:ascii="Times New Roman" w:hAnsi="Times New Roman"/>
                <w:i/>
                <w:sz w:val="18"/>
                <w:szCs w:val="18"/>
              </w:rPr>
              <w:t>)</w:t>
            </w:r>
            <w:r w:rsidR="00A3735E" w:rsidRPr="005C2939">
              <w:rPr>
                <w:rFonts w:ascii="Times New Roman" w:hAnsi="Times New Roman"/>
                <w:i/>
                <w:sz w:val="18"/>
                <w:szCs w:val="18"/>
              </w:rPr>
              <w:t xml:space="preserve"> </w:t>
            </w:r>
            <w:r w:rsidR="00FF14ED" w:rsidRPr="005C2939">
              <w:rPr>
                <w:rFonts w:ascii="Times New Roman" w:hAnsi="Times New Roman"/>
                <w:i/>
                <w:sz w:val="18"/>
                <w:szCs w:val="18"/>
              </w:rPr>
              <w:t>Nosaukums un mērvienība</w:t>
            </w:r>
            <w:r w:rsidR="00FF14ED" w:rsidRPr="005C2939">
              <w:rPr>
                <w:rFonts w:ascii="Times New Roman" w:hAnsi="Times New Roman"/>
                <w:sz w:val="18"/>
                <w:szCs w:val="18"/>
              </w:rPr>
              <w:t xml:space="preserve">: </w:t>
            </w:r>
          </w:p>
          <w:p w14:paraId="3B317E8C" w14:textId="77777777" w:rsidR="0020653B" w:rsidRPr="005C2939" w:rsidRDefault="00771A5F" w:rsidP="00D723B6">
            <w:pPr>
              <w:spacing w:after="0" w:line="240" w:lineRule="auto"/>
              <w:jc w:val="both"/>
              <w:rPr>
                <w:rFonts w:ascii="Times New Roman" w:hAnsi="Times New Roman"/>
                <w:sz w:val="18"/>
                <w:szCs w:val="18"/>
              </w:rPr>
            </w:pPr>
            <w:r w:rsidRPr="005C2939">
              <w:rPr>
                <w:rFonts w:ascii="Times New Roman" w:hAnsi="Times New Roman"/>
                <w:b/>
                <w:sz w:val="18"/>
                <w:szCs w:val="18"/>
                <w:lang w:eastAsia="lv-LV"/>
              </w:rPr>
              <w:lastRenderedPageBreak/>
              <w:t>r.8.2.1.a</w:t>
            </w:r>
            <w:r w:rsidRPr="005C2939">
              <w:rPr>
                <w:rFonts w:ascii="Times New Roman" w:hAnsi="Times New Roman"/>
                <w:sz w:val="18"/>
                <w:szCs w:val="18"/>
                <w:lang w:eastAsia="lv-LV"/>
              </w:rPr>
              <w:t xml:space="preserve"> </w:t>
            </w:r>
            <w:r w:rsidR="0060567F" w:rsidRPr="005C2939">
              <w:rPr>
                <w:rFonts w:ascii="Times New Roman" w:hAnsi="Times New Roman"/>
                <w:sz w:val="18"/>
                <w:szCs w:val="18"/>
              </w:rPr>
              <w:t xml:space="preserve">Atbalstīto </w:t>
            </w:r>
            <w:r w:rsidR="00A8596F" w:rsidRPr="005C2939">
              <w:rPr>
                <w:rFonts w:ascii="Times New Roman" w:hAnsi="Times New Roman"/>
                <w:sz w:val="18"/>
                <w:szCs w:val="18"/>
              </w:rPr>
              <w:t xml:space="preserve">jauno </w:t>
            </w:r>
            <w:r w:rsidR="0060567F" w:rsidRPr="005C2939">
              <w:rPr>
                <w:rFonts w:ascii="Times New Roman" w:hAnsi="Times New Roman"/>
                <w:sz w:val="18"/>
                <w:szCs w:val="18"/>
              </w:rPr>
              <w:t>kopīgo doktorantūras studiju programmu skaits, kuras saņēmušas EQAR aģentūras akreditāciju</w:t>
            </w:r>
            <w:r w:rsidR="00A8596F" w:rsidRPr="005C2939">
              <w:rPr>
                <w:rFonts w:ascii="Times New Roman" w:hAnsi="Times New Roman"/>
                <w:sz w:val="18"/>
                <w:szCs w:val="18"/>
              </w:rPr>
              <w:t xml:space="preserve"> (programmu skaits)</w:t>
            </w:r>
          </w:p>
          <w:p w14:paraId="74D09FB7" w14:textId="77777777" w:rsidR="00AF7CCB" w:rsidRPr="005C2939" w:rsidRDefault="00AF7CCB" w:rsidP="00D723B6">
            <w:pPr>
              <w:spacing w:after="0" w:line="240" w:lineRule="auto"/>
              <w:jc w:val="both"/>
              <w:rPr>
                <w:rFonts w:ascii="Times New Roman" w:hAnsi="Times New Roman"/>
                <w:i/>
                <w:sz w:val="18"/>
                <w:szCs w:val="18"/>
              </w:rPr>
            </w:pPr>
          </w:p>
          <w:p w14:paraId="00198EE4" w14:textId="77777777" w:rsidR="0078452C" w:rsidRPr="005C2939" w:rsidRDefault="004C381D" w:rsidP="00D723B6">
            <w:pPr>
              <w:spacing w:after="0" w:line="240" w:lineRule="auto"/>
              <w:jc w:val="both"/>
              <w:rPr>
                <w:rFonts w:ascii="Times New Roman" w:hAnsi="Times New Roman"/>
                <w:sz w:val="18"/>
                <w:szCs w:val="18"/>
              </w:rPr>
            </w:pPr>
            <w:r w:rsidRPr="005C2939">
              <w:rPr>
                <w:rFonts w:ascii="Times New Roman" w:hAnsi="Times New Roman"/>
                <w:i/>
                <w:sz w:val="18"/>
                <w:szCs w:val="18"/>
              </w:rPr>
              <w:t>Definīcija:</w:t>
            </w:r>
            <w:r w:rsidRPr="005C2939">
              <w:rPr>
                <w:rFonts w:ascii="Times New Roman" w:hAnsi="Times New Roman"/>
                <w:sz w:val="18"/>
                <w:szCs w:val="18"/>
              </w:rPr>
              <w:t xml:space="preserve"> </w:t>
            </w:r>
          </w:p>
          <w:p w14:paraId="028C2E0A" w14:textId="3C36098F" w:rsidR="005B14FF" w:rsidRPr="005C2939" w:rsidRDefault="00A8596F" w:rsidP="00D723B6">
            <w:pPr>
              <w:spacing w:after="0" w:line="240" w:lineRule="auto"/>
              <w:jc w:val="both"/>
              <w:rPr>
                <w:rFonts w:ascii="Times New Roman" w:hAnsi="Times New Roman"/>
                <w:sz w:val="18"/>
                <w:szCs w:val="18"/>
              </w:rPr>
            </w:pPr>
            <w:r w:rsidRPr="005C2939">
              <w:rPr>
                <w:rFonts w:ascii="Times New Roman" w:hAnsi="Times New Roman"/>
                <w:sz w:val="18"/>
                <w:szCs w:val="18"/>
              </w:rPr>
              <w:t>Atbalstīto jauno kopīgo doktorantūras studiju programmu skaits, kuras saņēmušas EQAR aģentūras akreditāciju</w:t>
            </w:r>
            <w:r w:rsidR="00202C26" w:rsidRPr="005C2939">
              <w:rPr>
                <w:rFonts w:ascii="Times New Roman" w:hAnsi="Times New Roman"/>
                <w:sz w:val="18"/>
                <w:szCs w:val="18"/>
              </w:rPr>
              <w:t>.</w:t>
            </w:r>
          </w:p>
          <w:p w14:paraId="56CEE12A" w14:textId="77777777" w:rsidR="005B14FF" w:rsidRPr="005C2939" w:rsidRDefault="005B14FF" w:rsidP="00D723B6">
            <w:pPr>
              <w:spacing w:after="0" w:line="240" w:lineRule="auto"/>
              <w:jc w:val="both"/>
              <w:rPr>
                <w:rFonts w:ascii="Times New Roman" w:hAnsi="Times New Roman"/>
                <w:sz w:val="18"/>
                <w:szCs w:val="18"/>
              </w:rPr>
            </w:pPr>
          </w:p>
          <w:p w14:paraId="59A0F68E" w14:textId="2578C0A2" w:rsidR="004C381D" w:rsidRPr="005C2939" w:rsidRDefault="005B14FF" w:rsidP="00D723B6">
            <w:pPr>
              <w:spacing w:after="0" w:line="240" w:lineRule="auto"/>
              <w:jc w:val="both"/>
              <w:rPr>
                <w:rFonts w:ascii="Times New Roman" w:hAnsi="Times New Roman"/>
                <w:sz w:val="18"/>
                <w:szCs w:val="18"/>
              </w:rPr>
            </w:pPr>
            <w:r w:rsidRPr="005C2939">
              <w:rPr>
                <w:rFonts w:ascii="Times New Roman" w:hAnsi="Times New Roman"/>
                <w:sz w:val="18"/>
                <w:szCs w:val="18"/>
              </w:rPr>
              <w:t>Saskaņā ar Augstskolu likuma 55.</w:t>
            </w:r>
            <w:r w:rsidRPr="005C2939">
              <w:rPr>
                <w:rFonts w:ascii="Times New Roman" w:hAnsi="Times New Roman"/>
                <w:sz w:val="18"/>
                <w:szCs w:val="18"/>
                <w:vertAlign w:val="superscript"/>
              </w:rPr>
              <w:t>1</w:t>
            </w:r>
            <w:r w:rsidRPr="005C2939">
              <w:rPr>
                <w:rFonts w:ascii="Times New Roman" w:hAnsi="Times New Roman"/>
                <w:sz w:val="18"/>
                <w:szCs w:val="18"/>
              </w:rPr>
              <w:t xml:space="preserve"> pant</w:t>
            </w:r>
            <w:r w:rsidR="00E71A75" w:rsidRPr="005C2939">
              <w:rPr>
                <w:rFonts w:ascii="Times New Roman" w:hAnsi="Times New Roman"/>
                <w:sz w:val="18"/>
                <w:szCs w:val="18"/>
              </w:rPr>
              <w:t>a pirmo daļu</w:t>
            </w:r>
            <w:r w:rsidRPr="005C2939">
              <w:rPr>
                <w:rFonts w:ascii="Times New Roman" w:hAnsi="Times New Roman"/>
                <w:sz w:val="18"/>
                <w:szCs w:val="18"/>
              </w:rPr>
              <w:t xml:space="preserve"> augstskola ir tiesīga kopā ar partnerinstitūciju, kas var būt cita akreditēta augstskola Latvijā vai attiecīgas valsts atzīta augstskola ārvalstī, izstrādāt studiju programmu un piedalīties tās īstenošanā (kopīgā studiju programma), noslēdzot par to attiecīgu rakstveida vienošanos. Kopīgai doktorantūras studiju programmai jāatbilst Augstskolu likuma 55.</w:t>
            </w:r>
            <w:r w:rsidRPr="005C2939">
              <w:rPr>
                <w:rFonts w:ascii="Times New Roman" w:hAnsi="Times New Roman"/>
                <w:sz w:val="18"/>
                <w:szCs w:val="18"/>
                <w:vertAlign w:val="superscript"/>
              </w:rPr>
              <w:t xml:space="preserve"> 1</w:t>
            </w:r>
            <w:r w:rsidRPr="005C2939">
              <w:rPr>
                <w:rFonts w:ascii="Times New Roman" w:hAnsi="Times New Roman"/>
                <w:sz w:val="18"/>
                <w:szCs w:val="18"/>
              </w:rPr>
              <w:t xml:space="preserve"> pant</w:t>
            </w:r>
            <w:r w:rsidR="00E71A75" w:rsidRPr="005C2939">
              <w:rPr>
                <w:rFonts w:ascii="Times New Roman" w:hAnsi="Times New Roman"/>
                <w:sz w:val="18"/>
                <w:szCs w:val="18"/>
              </w:rPr>
              <w:t>a otrajā daļā</w:t>
            </w:r>
            <w:r w:rsidRPr="005C2939">
              <w:rPr>
                <w:rFonts w:ascii="Times New Roman" w:hAnsi="Times New Roman"/>
                <w:sz w:val="18"/>
                <w:szCs w:val="18"/>
              </w:rPr>
              <w:t xml:space="preserve"> minētajiem nosacījumiem.</w:t>
            </w:r>
            <w:r w:rsidR="004C381D" w:rsidRPr="005C2939">
              <w:rPr>
                <w:rFonts w:ascii="Times New Roman" w:hAnsi="Times New Roman"/>
                <w:sz w:val="18"/>
                <w:szCs w:val="18"/>
              </w:rPr>
              <w:br/>
            </w:r>
          </w:p>
          <w:p w14:paraId="0F1F7E74" w14:textId="5FCED0A9" w:rsidR="0043432E" w:rsidRPr="005C2939" w:rsidRDefault="0043432E" w:rsidP="00D723B6">
            <w:pPr>
              <w:spacing w:after="0" w:line="240" w:lineRule="auto"/>
              <w:jc w:val="both"/>
              <w:rPr>
                <w:rFonts w:ascii="Times New Roman" w:hAnsi="Times New Roman"/>
                <w:sz w:val="18"/>
                <w:szCs w:val="18"/>
              </w:rPr>
            </w:pPr>
            <w:r w:rsidRPr="005C2939">
              <w:rPr>
                <w:rFonts w:ascii="Times New Roman" w:hAnsi="Times New Roman"/>
                <w:sz w:val="18"/>
                <w:szCs w:val="18"/>
              </w:rPr>
              <w:t>Augstskolu likum</w:t>
            </w:r>
            <w:r w:rsidR="009755D8" w:rsidRPr="005C2939">
              <w:rPr>
                <w:rFonts w:ascii="Times New Roman" w:hAnsi="Times New Roman"/>
                <w:sz w:val="18"/>
                <w:szCs w:val="18"/>
              </w:rPr>
              <w:t>s</w:t>
            </w:r>
            <w:r w:rsidR="00CB1280" w:rsidRPr="005C2939">
              <w:rPr>
                <w:rFonts w:ascii="Times New Roman" w:hAnsi="Times New Roman"/>
                <w:sz w:val="18"/>
                <w:szCs w:val="18"/>
              </w:rPr>
              <w:t xml:space="preserve"> </w:t>
            </w:r>
            <w:r w:rsidRPr="005C2939">
              <w:rPr>
                <w:rFonts w:ascii="Times New Roman" w:hAnsi="Times New Roman"/>
                <w:sz w:val="18"/>
                <w:szCs w:val="18"/>
              </w:rPr>
              <w:t>paredz studiju virzienu akreditāciju</w:t>
            </w:r>
            <w:r w:rsidR="00A62061" w:rsidRPr="005C2939">
              <w:rPr>
                <w:rFonts w:ascii="Times New Roman" w:hAnsi="Times New Roman"/>
                <w:sz w:val="18"/>
                <w:szCs w:val="18"/>
              </w:rPr>
              <w:t xml:space="preserve">  </w:t>
            </w:r>
            <w:r w:rsidR="00CB1280" w:rsidRPr="005C2939">
              <w:rPr>
                <w:rFonts w:ascii="Times New Roman" w:hAnsi="Times New Roman"/>
                <w:sz w:val="18"/>
                <w:szCs w:val="18"/>
              </w:rPr>
              <w:t>Saskaņā ar</w:t>
            </w:r>
            <w:r w:rsidRPr="005C2939">
              <w:rPr>
                <w:rFonts w:ascii="Times New Roman" w:hAnsi="Times New Roman"/>
                <w:sz w:val="18"/>
                <w:szCs w:val="18"/>
              </w:rPr>
              <w:t xml:space="preserve"> Augstskolu likuma pirmā panta 16.punkt</w:t>
            </w:r>
            <w:r w:rsidR="00CB1280" w:rsidRPr="005C2939">
              <w:rPr>
                <w:rFonts w:ascii="Times New Roman" w:hAnsi="Times New Roman"/>
                <w:sz w:val="18"/>
                <w:szCs w:val="18"/>
              </w:rPr>
              <w:t>u</w:t>
            </w:r>
            <w:r w:rsidRPr="005C2939">
              <w:rPr>
                <w:rFonts w:ascii="Times New Roman" w:hAnsi="Times New Roman"/>
                <w:sz w:val="18"/>
                <w:szCs w:val="18"/>
              </w:rPr>
              <w:t xml:space="preserve"> studiju virziena akreditācija </w:t>
            </w:r>
            <w:r w:rsidR="00CB1280" w:rsidRPr="005C2939">
              <w:rPr>
                <w:rFonts w:ascii="Times New Roman" w:hAnsi="Times New Roman"/>
                <w:sz w:val="18"/>
                <w:szCs w:val="18"/>
              </w:rPr>
              <w:t>ir</w:t>
            </w:r>
            <w:r w:rsidRPr="005C2939">
              <w:rPr>
                <w:rFonts w:ascii="Times New Roman" w:hAnsi="Times New Roman"/>
                <w:sz w:val="18"/>
                <w:szCs w:val="18"/>
              </w:rPr>
              <w:t xml:space="preserve"> pārbaude nolūkā noteikt augstskolas vai koledžas resursu kvalitāti un spēju atbilstoši normatīvo aktu prasībām īstenot noteiktam studiju virzienam atbilstošu studiju programmu. Augstskolu likuma pirmā panta 1.</w:t>
            </w:r>
            <w:r w:rsidRPr="005C2939">
              <w:rPr>
                <w:rFonts w:ascii="Times New Roman" w:hAnsi="Times New Roman"/>
                <w:sz w:val="18"/>
                <w:szCs w:val="18"/>
                <w:vertAlign w:val="superscript"/>
              </w:rPr>
              <w:t>1</w:t>
            </w:r>
            <w:r w:rsidRPr="005C2939">
              <w:rPr>
                <w:rFonts w:ascii="Times New Roman" w:hAnsi="Times New Roman"/>
                <w:sz w:val="18"/>
                <w:szCs w:val="18"/>
              </w:rPr>
              <w:t xml:space="preserve"> punkts nosaka, ka akreditēta studiju programma </w:t>
            </w:r>
            <w:r w:rsidR="006A662D" w:rsidRPr="005C2939">
              <w:rPr>
                <w:rFonts w:ascii="Times New Roman" w:hAnsi="Times New Roman"/>
                <w:sz w:val="18"/>
                <w:szCs w:val="18"/>
              </w:rPr>
              <w:t xml:space="preserve">ir noteiktam akreditētam augstskolas vai koledžas studiju virzienam atbilstoša studiju programma, kura attiecīgā studiju virziena novērtēšanas procesā atzīta par atbilstošu šā likuma prasībām. </w:t>
            </w:r>
            <w:r w:rsidR="00D67865" w:rsidRPr="005C2939">
              <w:rPr>
                <w:rFonts w:ascii="Times New Roman" w:hAnsi="Times New Roman"/>
                <w:sz w:val="18"/>
                <w:szCs w:val="18"/>
              </w:rPr>
              <w:t xml:space="preserve">2018. gada 11. decembra MK noteikumu Nr. 793 “Studiju virzienu atvēršanas un akreditācijas noteikumi” 16. punkts nosaka, ka studiju virziena novērtēšanas ietvaros </w:t>
            </w:r>
            <w:r w:rsidR="009755D8" w:rsidRPr="005C2939">
              <w:rPr>
                <w:rFonts w:ascii="Times New Roman" w:hAnsi="Times New Roman"/>
                <w:sz w:val="18"/>
                <w:szCs w:val="18"/>
              </w:rPr>
              <w:t xml:space="preserve">novērtē </w:t>
            </w:r>
            <w:r w:rsidR="00D67865" w:rsidRPr="005C2939">
              <w:rPr>
                <w:rFonts w:ascii="Times New Roman" w:hAnsi="Times New Roman"/>
                <w:sz w:val="18"/>
                <w:szCs w:val="18"/>
              </w:rPr>
              <w:t>katru studiju virzienam atbilstošo studiju programmu</w:t>
            </w:r>
            <w:r w:rsidR="009755D8" w:rsidRPr="005C2939">
              <w:rPr>
                <w:rFonts w:ascii="Times New Roman" w:hAnsi="Times New Roman"/>
                <w:sz w:val="18"/>
                <w:szCs w:val="18"/>
              </w:rPr>
              <w:t xml:space="preserve">. </w:t>
            </w:r>
            <w:r w:rsidR="00D67865" w:rsidRPr="005C2939">
              <w:rPr>
                <w:rFonts w:ascii="Times New Roman" w:hAnsi="Times New Roman"/>
                <w:sz w:val="18"/>
                <w:szCs w:val="18"/>
              </w:rPr>
              <w:t xml:space="preserve"> </w:t>
            </w:r>
            <w:r w:rsidRPr="005C2939">
              <w:rPr>
                <w:rFonts w:ascii="Times New Roman" w:hAnsi="Times New Roman"/>
                <w:sz w:val="18"/>
                <w:szCs w:val="18"/>
              </w:rPr>
              <w:t xml:space="preserve">Akreditētas studiju programmas akreditācijas termiņš nepārsniedz termiņu, uz kādu akreditēts atbilstošais studiju virziens </w:t>
            </w:r>
            <w:r w:rsidRPr="005C2939">
              <w:rPr>
                <w:rFonts w:ascii="Times New Roman" w:hAnsi="Times New Roman"/>
                <w:sz w:val="18"/>
                <w:szCs w:val="18"/>
              </w:rPr>
              <w:lastRenderedPageBreak/>
              <w:t xml:space="preserve">augstskolā vai koledžā. </w:t>
            </w:r>
            <w:r w:rsidR="00224375" w:rsidRPr="005C2939">
              <w:rPr>
                <w:rFonts w:ascii="Times New Roman" w:hAnsi="Times New Roman"/>
                <w:sz w:val="18"/>
                <w:szCs w:val="18"/>
              </w:rPr>
              <w:t>Saskaņā ar Augstskolu likuma pārejas noteikumu 48.punktu ir pagarināti studiju virzienu akreditācijas termiņi, kas atsevišķos gadījumos var pārsniegt AII 8.2.1.SAM projektu īstenošanas termiņus- proti, attiecīgais studiju virziens var netikt akreditēts līdz projekta īstenošanas termiņa beigām. Savukārt 2018. gada 11. decembra MK noteikumu Nr. 793 “Studiju virzienu atvēršanas un akreditācijas noteikumi” 2.5.apakšpunkts nosaka, ka studiju programmai, kas licencēta pēc studiju virziena akreditācijas, divu gadu laikā pēc licencētās studiju programmas īstenošanas uzsākšanas ir jāsaņem divu Akadēmiskās informācijas centra apstiprinātu ekspertu, no kuriem vismaz viens ir ārvalsts eksperts, vērtējumu par studiju programmu atbilstoši noteikumu Nr.793 17. punktam. Pēc programmas novērtēšanas  Studiju kvalitātes komisija pieņem lēmumu par studiju programmas iekļaušanu vai atteikumu iekļaut studiju virziena akreditācijas lapā.</w:t>
            </w:r>
            <w:r w:rsidR="00224375" w:rsidRPr="005C2939">
              <w:rPr>
                <w:rFonts w:ascii="Times New Roman" w:hAnsi="Times New Roman"/>
                <w:sz w:val="18"/>
                <w:szCs w:val="18"/>
                <w:shd w:val="clear" w:color="auto" w:fill="FFFFFF"/>
              </w:rPr>
              <w:t xml:space="preserve"> Līdz minētā lēmuma pieņemšanai akreditētajam studiju virzienam atbilstošas studiju programmas atbilstību </w:t>
            </w:r>
            <w:hyperlink r:id="rId17" w:tgtFrame="_blank" w:history="1">
              <w:r w:rsidR="00224375" w:rsidRPr="005C2939">
                <w:rPr>
                  <w:rStyle w:val="Hyperlink"/>
                  <w:rFonts w:ascii="Times New Roman" w:hAnsi="Times New Roman"/>
                  <w:color w:val="auto"/>
                  <w:sz w:val="18"/>
                  <w:szCs w:val="18"/>
                  <w:shd w:val="clear" w:color="auto" w:fill="FFFFFF"/>
                </w:rPr>
                <w:t>Augstskolu likuma</w:t>
              </w:r>
            </w:hyperlink>
            <w:r w:rsidR="00224375" w:rsidRPr="005C2939">
              <w:rPr>
                <w:rFonts w:ascii="Times New Roman" w:hAnsi="Times New Roman"/>
                <w:sz w:val="18"/>
                <w:szCs w:val="18"/>
                <w:shd w:val="clear" w:color="auto" w:fill="FFFFFF"/>
              </w:rPr>
              <w:t> </w:t>
            </w:r>
            <w:hyperlink r:id="rId18" w:anchor="p1" w:tgtFrame="_blank" w:history="1">
              <w:r w:rsidR="00224375" w:rsidRPr="005C2939">
                <w:rPr>
                  <w:rStyle w:val="Hyperlink"/>
                  <w:rFonts w:ascii="Times New Roman" w:hAnsi="Times New Roman"/>
                  <w:color w:val="auto"/>
                  <w:sz w:val="18"/>
                  <w:szCs w:val="18"/>
                  <w:shd w:val="clear" w:color="auto" w:fill="FFFFFF"/>
                </w:rPr>
                <w:t>1. panta</w:t>
              </w:r>
            </w:hyperlink>
            <w:r w:rsidR="00224375" w:rsidRPr="005C2939">
              <w:rPr>
                <w:rFonts w:ascii="Times New Roman" w:hAnsi="Times New Roman"/>
                <w:sz w:val="18"/>
                <w:szCs w:val="18"/>
                <w:shd w:val="clear" w:color="auto" w:fill="FFFFFF"/>
              </w:rPr>
              <w:t> 1.</w:t>
            </w:r>
            <w:r w:rsidR="00224375" w:rsidRPr="005C2939">
              <w:rPr>
                <w:rFonts w:ascii="Times New Roman" w:hAnsi="Times New Roman"/>
                <w:sz w:val="18"/>
                <w:szCs w:val="18"/>
                <w:shd w:val="clear" w:color="auto" w:fill="FFFFFF"/>
                <w:vertAlign w:val="superscript"/>
              </w:rPr>
              <w:t>1</w:t>
            </w:r>
            <w:r w:rsidR="00224375" w:rsidRPr="005C2939">
              <w:rPr>
                <w:rFonts w:ascii="Times New Roman" w:hAnsi="Times New Roman"/>
                <w:sz w:val="18"/>
                <w:szCs w:val="18"/>
                <w:shd w:val="clear" w:color="auto" w:fill="FFFFFF"/>
              </w:rPr>
              <w:t xml:space="preserve"> punktā minētajam nosacījumam (ja studiju programma licencēta pēc attiecīgā studiju virziena akreditācijas) apliecina attiecīgajai studiju programmai izsniegtā licence. Studiju programmas iekļaušana studiju virziena akreditācijas lapā nozīmē, ka studiju programma ir </w:t>
            </w:r>
            <w:r w:rsidR="00224375" w:rsidRPr="005C2939">
              <w:rPr>
                <w:rFonts w:ascii="Times New Roman" w:hAnsi="Times New Roman"/>
                <w:sz w:val="18"/>
                <w:szCs w:val="18"/>
              </w:rPr>
              <w:t>saņēmusi EQAR aģentūras akreditāciju</w:t>
            </w:r>
            <w:r w:rsidR="00224375" w:rsidRPr="005C2939">
              <w:rPr>
                <w:rFonts w:ascii="Times New Roman" w:hAnsi="Times New Roman"/>
                <w:sz w:val="18"/>
                <w:szCs w:val="18"/>
                <w:shd w:val="clear" w:color="auto" w:fill="FFFFFF"/>
              </w:rPr>
              <w:t>.</w:t>
            </w:r>
          </w:p>
          <w:p w14:paraId="4642EBF3" w14:textId="77777777" w:rsidR="008D0694" w:rsidRPr="005C2939" w:rsidRDefault="008D0694" w:rsidP="00D723B6">
            <w:pPr>
              <w:spacing w:after="0" w:line="240" w:lineRule="auto"/>
              <w:jc w:val="both"/>
              <w:rPr>
                <w:rFonts w:ascii="Times New Roman" w:hAnsi="Times New Roman"/>
                <w:sz w:val="18"/>
                <w:szCs w:val="18"/>
              </w:rPr>
            </w:pPr>
            <w:r w:rsidRPr="005C2939">
              <w:rPr>
                <w:rFonts w:ascii="Times New Roman" w:hAnsi="Times New Roman"/>
                <w:sz w:val="18"/>
                <w:szCs w:val="18"/>
              </w:rPr>
              <w:t>Projekta iesniegumā kā rezultāta rādītāja plānotā vērtība ir jānorāda kopējais 8.2.1.SAM ietvaros atbalstīto jauno doktorantūras studiju programmu skaits. Projekta līmenī rezultāta rādītāja faktiskā sasniegtā vērtība tiek iegūta, summējot katra atsevišķa studiju virziena akreditācijas lapas pielikumā norādītās 8.2.1.SAM ietvaros atbalstītās doktorantūras studiju programmas.</w:t>
            </w:r>
          </w:p>
          <w:p w14:paraId="1062B1E1" w14:textId="77777777" w:rsidR="0043432E" w:rsidRPr="005C2939" w:rsidRDefault="0043432E" w:rsidP="00D723B6">
            <w:pPr>
              <w:spacing w:after="0" w:line="240" w:lineRule="auto"/>
              <w:jc w:val="both"/>
              <w:rPr>
                <w:rFonts w:ascii="Times New Roman" w:hAnsi="Times New Roman"/>
                <w:sz w:val="18"/>
                <w:szCs w:val="18"/>
              </w:rPr>
            </w:pPr>
          </w:p>
          <w:p w14:paraId="354ECE18" w14:textId="77777777" w:rsidR="00250663" w:rsidRPr="005C2939" w:rsidRDefault="00250663" w:rsidP="00D723B6">
            <w:pPr>
              <w:spacing w:after="0" w:line="240" w:lineRule="auto"/>
              <w:jc w:val="both"/>
              <w:rPr>
                <w:rFonts w:ascii="Times New Roman" w:hAnsi="Times New Roman"/>
                <w:sz w:val="18"/>
                <w:szCs w:val="18"/>
                <w:lang w:eastAsia="lv-LV"/>
              </w:rPr>
            </w:pPr>
            <w:r w:rsidRPr="005C2939">
              <w:rPr>
                <w:rFonts w:ascii="Times New Roman" w:hAnsi="Times New Roman"/>
                <w:sz w:val="18"/>
                <w:szCs w:val="18"/>
              </w:rPr>
              <w:lastRenderedPageBreak/>
              <w:t xml:space="preserve">Darbības līmenis ir </w:t>
            </w:r>
            <w:r w:rsidR="00983927" w:rsidRPr="005C2939">
              <w:rPr>
                <w:rFonts w:ascii="Times New Roman" w:hAnsi="Times New Roman"/>
                <w:sz w:val="18"/>
                <w:szCs w:val="18"/>
              </w:rPr>
              <w:t xml:space="preserve"> projekts. Kopējā mērķa vērtība veidosies no projektu datiem.</w:t>
            </w:r>
          </w:p>
          <w:p w14:paraId="2B4541E4" w14:textId="77777777" w:rsidR="006B2838" w:rsidRPr="005C2939" w:rsidRDefault="006B2838" w:rsidP="00D723B6">
            <w:pPr>
              <w:spacing w:after="0" w:line="240" w:lineRule="auto"/>
              <w:jc w:val="both"/>
              <w:rPr>
                <w:rFonts w:ascii="Times New Roman" w:hAnsi="Times New Roman"/>
                <w:sz w:val="18"/>
                <w:szCs w:val="18"/>
              </w:rPr>
            </w:pPr>
          </w:p>
          <w:p w14:paraId="103EB43D" w14:textId="77777777" w:rsidR="0078452C" w:rsidRPr="005C2939" w:rsidRDefault="004C381D" w:rsidP="00D723B6">
            <w:pPr>
              <w:spacing w:after="0" w:line="240" w:lineRule="auto"/>
              <w:jc w:val="both"/>
              <w:rPr>
                <w:rFonts w:ascii="Times New Roman" w:hAnsi="Times New Roman"/>
                <w:sz w:val="18"/>
                <w:szCs w:val="18"/>
              </w:rPr>
            </w:pPr>
            <w:r w:rsidRPr="005C2939">
              <w:rPr>
                <w:rFonts w:ascii="Times New Roman" w:hAnsi="Times New Roman"/>
                <w:i/>
                <w:sz w:val="18"/>
                <w:szCs w:val="18"/>
              </w:rPr>
              <w:t>Bāzes vērtība un tās noteikšanas gads</w:t>
            </w:r>
            <w:r w:rsidRPr="005C2939">
              <w:rPr>
                <w:rFonts w:ascii="Times New Roman" w:hAnsi="Times New Roman"/>
                <w:sz w:val="18"/>
                <w:szCs w:val="18"/>
              </w:rPr>
              <w:t xml:space="preserve">:   </w:t>
            </w:r>
          </w:p>
          <w:p w14:paraId="1AFD9322" w14:textId="78E55018" w:rsidR="004C381D" w:rsidRPr="005C2939" w:rsidRDefault="00A8596F" w:rsidP="00D723B6">
            <w:pPr>
              <w:spacing w:after="0" w:line="240" w:lineRule="auto"/>
              <w:jc w:val="both"/>
              <w:rPr>
                <w:rFonts w:ascii="Times New Roman" w:hAnsi="Times New Roman"/>
                <w:sz w:val="18"/>
                <w:szCs w:val="18"/>
              </w:rPr>
            </w:pPr>
            <w:r w:rsidRPr="005C2939">
              <w:rPr>
                <w:rFonts w:ascii="Times New Roman" w:hAnsi="Times New Roman"/>
                <w:b/>
                <w:sz w:val="18"/>
                <w:szCs w:val="18"/>
              </w:rPr>
              <w:t>0</w:t>
            </w:r>
            <w:r w:rsidRPr="005C2939">
              <w:rPr>
                <w:rFonts w:ascii="Times New Roman" w:hAnsi="Times New Roman"/>
                <w:sz w:val="18"/>
                <w:szCs w:val="18"/>
              </w:rPr>
              <w:t xml:space="preserve"> (2013.g.)</w:t>
            </w:r>
          </w:p>
          <w:p w14:paraId="0D0247E3" w14:textId="77777777" w:rsidR="004C381D" w:rsidRPr="005C2939" w:rsidRDefault="004C381D" w:rsidP="00D723B6">
            <w:pPr>
              <w:spacing w:after="0" w:line="240" w:lineRule="auto"/>
              <w:jc w:val="both"/>
              <w:rPr>
                <w:rFonts w:ascii="Times New Roman" w:hAnsi="Times New Roman"/>
                <w:sz w:val="18"/>
                <w:szCs w:val="18"/>
              </w:rPr>
            </w:pPr>
          </w:p>
          <w:p w14:paraId="2B8C7C59" w14:textId="77777777" w:rsidR="004C381D" w:rsidRPr="005C2939" w:rsidRDefault="004C381D" w:rsidP="00D723B6">
            <w:pPr>
              <w:spacing w:after="0" w:line="240" w:lineRule="auto"/>
              <w:jc w:val="both"/>
              <w:rPr>
                <w:rFonts w:ascii="Times New Roman" w:hAnsi="Times New Roman"/>
                <w:sz w:val="18"/>
                <w:szCs w:val="18"/>
              </w:rPr>
            </w:pPr>
            <w:r w:rsidRPr="005C2939">
              <w:rPr>
                <w:rFonts w:ascii="Times New Roman" w:hAnsi="Times New Roman"/>
                <w:i/>
                <w:sz w:val="18"/>
                <w:szCs w:val="18"/>
              </w:rPr>
              <w:t>Datu avots</w:t>
            </w:r>
            <w:r w:rsidRPr="005C2939">
              <w:rPr>
                <w:rFonts w:ascii="Times New Roman" w:hAnsi="Times New Roman"/>
                <w:sz w:val="18"/>
                <w:szCs w:val="18"/>
              </w:rPr>
              <w:t>:</w:t>
            </w:r>
          </w:p>
          <w:p w14:paraId="478B349A" w14:textId="77777777" w:rsidR="004C381D" w:rsidRPr="005C2939" w:rsidRDefault="004C381D" w:rsidP="00D723B6">
            <w:pPr>
              <w:spacing w:after="0" w:line="240" w:lineRule="auto"/>
              <w:jc w:val="both"/>
              <w:rPr>
                <w:rFonts w:ascii="Times New Roman" w:hAnsi="Times New Roman"/>
                <w:sz w:val="18"/>
                <w:szCs w:val="18"/>
              </w:rPr>
            </w:pPr>
            <w:r w:rsidRPr="005C2939">
              <w:rPr>
                <w:rFonts w:ascii="Times New Roman" w:hAnsi="Times New Roman"/>
                <w:sz w:val="18"/>
                <w:szCs w:val="18"/>
              </w:rPr>
              <w:t>IZM dati</w:t>
            </w:r>
            <w:r w:rsidR="00732A21" w:rsidRPr="005C2939">
              <w:rPr>
                <w:rFonts w:ascii="Times New Roman" w:hAnsi="Times New Roman"/>
                <w:sz w:val="18"/>
                <w:szCs w:val="18"/>
              </w:rPr>
              <w:t>, projekt</w:t>
            </w:r>
            <w:r w:rsidR="002B5D6D" w:rsidRPr="005C2939">
              <w:rPr>
                <w:rFonts w:ascii="Times New Roman" w:hAnsi="Times New Roman"/>
                <w:sz w:val="18"/>
                <w:szCs w:val="18"/>
              </w:rPr>
              <w:t>u</w:t>
            </w:r>
            <w:r w:rsidR="00732A21" w:rsidRPr="005C2939">
              <w:rPr>
                <w:rFonts w:ascii="Times New Roman" w:hAnsi="Times New Roman"/>
                <w:sz w:val="18"/>
                <w:szCs w:val="18"/>
              </w:rPr>
              <w:t xml:space="preserve"> dati</w:t>
            </w:r>
          </w:p>
          <w:p w14:paraId="426DE2B8" w14:textId="77777777" w:rsidR="004C381D" w:rsidRPr="005C2939" w:rsidRDefault="004C381D" w:rsidP="00D723B6">
            <w:pPr>
              <w:spacing w:after="0" w:line="240" w:lineRule="auto"/>
              <w:jc w:val="both"/>
              <w:rPr>
                <w:rFonts w:ascii="Times New Roman" w:hAnsi="Times New Roman"/>
                <w:sz w:val="18"/>
                <w:szCs w:val="18"/>
              </w:rPr>
            </w:pPr>
          </w:p>
          <w:p w14:paraId="0C9F8078" w14:textId="7F745E97" w:rsidR="004C381D" w:rsidRPr="005C2939" w:rsidRDefault="004C381D" w:rsidP="00D723B6">
            <w:pPr>
              <w:spacing w:after="0" w:line="240" w:lineRule="auto"/>
              <w:jc w:val="both"/>
              <w:rPr>
                <w:rFonts w:ascii="Times New Roman" w:hAnsi="Times New Roman"/>
                <w:i/>
                <w:sz w:val="18"/>
                <w:szCs w:val="18"/>
              </w:rPr>
            </w:pPr>
            <w:r w:rsidRPr="005C2939">
              <w:rPr>
                <w:rFonts w:ascii="Times New Roman" w:hAnsi="Times New Roman"/>
                <w:i/>
                <w:sz w:val="18"/>
                <w:szCs w:val="18"/>
              </w:rPr>
              <w:t>Apkopošanas biežums un ieguves metodoloģija:</w:t>
            </w:r>
          </w:p>
          <w:p w14:paraId="5E1023FB" w14:textId="77777777" w:rsidR="004C381D" w:rsidRPr="005C2939" w:rsidRDefault="00066C96" w:rsidP="00D723B6">
            <w:pPr>
              <w:spacing w:after="0" w:line="240" w:lineRule="auto"/>
              <w:jc w:val="both"/>
              <w:rPr>
                <w:rFonts w:ascii="Times New Roman" w:hAnsi="Times New Roman"/>
                <w:sz w:val="18"/>
                <w:szCs w:val="18"/>
              </w:rPr>
            </w:pPr>
            <w:r w:rsidRPr="005C2939">
              <w:rPr>
                <w:rFonts w:ascii="Times New Roman" w:hAnsi="Times New Roman"/>
                <w:sz w:val="18"/>
                <w:szCs w:val="18"/>
              </w:rPr>
              <w:t>Divas reizes plānošanas periodā</w:t>
            </w:r>
            <w:r w:rsidRPr="005C2939" w:rsidDel="00066C96">
              <w:rPr>
                <w:rFonts w:ascii="Times New Roman" w:hAnsi="Times New Roman"/>
                <w:sz w:val="18"/>
                <w:szCs w:val="18"/>
              </w:rPr>
              <w:t xml:space="preserve"> </w:t>
            </w:r>
            <w:r w:rsidR="00892B21" w:rsidRPr="005C2939">
              <w:rPr>
                <w:rFonts w:ascii="Times New Roman" w:hAnsi="Times New Roman"/>
                <w:sz w:val="18"/>
                <w:szCs w:val="18"/>
              </w:rPr>
              <w:t>(2021.g. un 2023.g.)</w:t>
            </w:r>
            <w:r w:rsidR="004C381D" w:rsidRPr="005C2939">
              <w:rPr>
                <w:rFonts w:ascii="Times New Roman" w:hAnsi="Times New Roman"/>
                <w:sz w:val="18"/>
                <w:szCs w:val="18"/>
              </w:rPr>
              <w:t xml:space="preserve">/projektu uzraudzības dati </w:t>
            </w:r>
          </w:p>
          <w:p w14:paraId="2C412A5A" w14:textId="77777777" w:rsidR="00E731D8" w:rsidRPr="005C2939" w:rsidRDefault="00E731D8" w:rsidP="00D723B6">
            <w:pPr>
              <w:spacing w:after="0" w:line="240" w:lineRule="auto"/>
              <w:jc w:val="both"/>
              <w:rPr>
                <w:rFonts w:ascii="Times New Roman" w:hAnsi="Times New Roman"/>
                <w:sz w:val="18"/>
                <w:szCs w:val="18"/>
              </w:rPr>
            </w:pPr>
          </w:p>
          <w:p w14:paraId="516CA248" w14:textId="77777777" w:rsidR="0078452C" w:rsidRPr="005C2939" w:rsidRDefault="00E731D8" w:rsidP="00D723B6">
            <w:pPr>
              <w:spacing w:after="0" w:line="240" w:lineRule="auto"/>
              <w:jc w:val="both"/>
              <w:rPr>
                <w:rFonts w:ascii="Times New Roman" w:hAnsi="Times New Roman"/>
                <w:sz w:val="18"/>
                <w:szCs w:val="18"/>
                <w:lang w:eastAsia="lv-LV"/>
              </w:rPr>
            </w:pPr>
            <w:r w:rsidRPr="005C2939">
              <w:rPr>
                <w:rFonts w:ascii="Times New Roman" w:hAnsi="Times New Roman"/>
                <w:i/>
                <w:sz w:val="18"/>
                <w:szCs w:val="18"/>
                <w:lang w:eastAsia="lv-LV"/>
              </w:rPr>
              <w:t>Darbība, kas liek uzskatīt mērķa vērtību par izpildītu</w:t>
            </w:r>
            <w:r w:rsidRPr="005C2939">
              <w:rPr>
                <w:rFonts w:ascii="Times New Roman" w:hAnsi="Times New Roman"/>
                <w:sz w:val="18"/>
                <w:szCs w:val="18"/>
                <w:lang w:eastAsia="lv-LV"/>
              </w:rPr>
              <w:t xml:space="preserve">: </w:t>
            </w:r>
          </w:p>
          <w:p w14:paraId="5B029430" w14:textId="3E8144B0" w:rsidR="00E731D8" w:rsidRPr="005C2939" w:rsidRDefault="00E731D8" w:rsidP="00D723B6">
            <w:pPr>
              <w:spacing w:after="0" w:line="240" w:lineRule="auto"/>
              <w:jc w:val="both"/>
              <w:rPr>
                <w:rFonts w:ascii="Times New Roman" w:hAnsi="Times New Roman"/>
                <w:sz w:val="18"/>
                <w:szCs w:val="18"/>
              </w:rPr>
            </w:pPr>
            <w:r w:rsidRPr="005C2939">
              <w:rPr>
                <w:rFonts w:ascii="Times New Roman" w:hAnsi="Times New Roman"/>
                <w:sz w:val="18"/>
                <w:szCs w:val="18"/>
              </w:rPr>
              <w:t xml:space="preserve">Studiju kvalitātes komisijas izdots lēmums par studiju virziena akreditāciju </w:t>
            </w:r>
            <w:r w:rsidR="00224375" w:rsidRPr="005C2939">
              <w:rPr>
                <w:rFonts w:ascii="Times New Roman" w:hAnsi="Times New Roman"/>
                <w:sz w:val="18"/>
                <w:szCs w:val="18"/>
              </w:rPr>
              <w:t xml:space="preserve">vai lēmums par studiju programmas iekļaušanu studiju virziena akreditācijas lapā </w:t>
            </w:r>
            <w:r w:rsidRPr="005C2939">
              <w:rPr>
                <w:rFonts w:ascii="Times New Roman" w:hAnsi="Times New Roman"/>
                <w:sz w:val="18"/>
                <w:szCs w:val="18"/>
              </w:rPr>
              <w:t>(izsniegta studiju virziena akreditācijas lapa, kuras pielikumā iekļautas 8.2.1.SAM ietvaros atbalstītās doktora studiju programmas)</w:t>
            </w:r>
          </w:p>
          <w:p w14:paraId="0CFBD8F2" w14:textId="77777777" w:rsidR="00E731D8" w:rsidRPr="005C2939" w:rsidRDefault="00E731D8" w:rsidP="00D723B6">
            <w:pPr>
              <w:spacing w:after="0" w:line="240" w:lineRule="auto"/>
              <w:jc w:val="both"/>
              <w:rPr>
                <w:rFonts w:ascii="Times New Roman" w:hAnsi="Times New Roman"/>
                <w:sz w:val="18"/>
                <w:szCs w:val="18"/>
              </w:rPr>
            </w:pPr>
          </w:p>
          <w:p w14:paraId="34BE77C8" w14:textId="77777777" w:rsidR="004C381D" w:rsidRPr="005C2939" w:rsidRDefault="004C381D" w:rsidP="00D723B6">
            <w:pPr>
              <w:spacing w:after="0" w:line="240" w:lineRule="auto"/>
              <w:jc w:val="both"/>
              <w:rPr>
                <w:rFonts w:ascii="Times New Roman" w:hAnsi="Times New Roman"/>
                <w:sz w:val="18"/>
                <w:szCs w:val="18"/>
              </w:rPr>
            </w:pPr>
            <w:r w:rsidRPr="005C2939">
              <w:rPr>
                <w:rFonts w:ascii="Times New Roman" w:hAnsi="Times New Roman"/>
                <w:i/>
                <w:sz w:val="18"/>
                <w:szCs w:val="18"/>
              </w:rPr>
              <w:t>Mērķis 2023</w:t>
            </w:r>
            <w:r w:rsidRPr="005C2939">
              <w:rPr>
                <w:rFonts w:ascii="Times New Roman" w:hAnsi="Times New Roman"/>
                <w:sz w:val="18"/>
                <w:szCs w:val="18"/>
              </w:rPr>
              <w:t>:</w:t>
            </w:r>
          </w:p>
          <w:p w14:paraId="26012A25" w14:textId="77777777" w:rsidR="004C381D" w:rsidRPr="005C2939" w:rsidRDefault="00174CE3" w:rsidP="00D723B6">
            <w:pPr>
              <w:spacing w:after="0" w:line="240" w:lineRule="auto"/>
              <w:jc w:val="both"/>
              <w:rPr>
                <w:rFonts w:ascii="Times New Roman" w:hAnsi="Times New Roman"/>
                <w:sz w:val="18"/>
                <w:szCs w:val="18"/>
              </w:rPr>
            </w:pPr>
            <w:r w:rsidRPr="005C2939">
              <w:rPr>
                <w:rFonts w:ascii="Times New Roman" w:hAnsi="Times New Roman"/>
                <w:b/>
                <w:sz w:val="18"/>
                <w:szCs w:val="18"/>
              </w:rPr>
              <w:t>11</w:t>
            </w:r>
          </w:p>
          <w:p w14:paraId="15BA9F44" w14:textId="77777777" w:rsidR="004C381D" w:rsidRPr="005C2939" w:rsidRDefault="004C381D" w:rsidP="00D723B6">
            <w:pPr>
              <w:spacing w:after="0" w:line="240" w:lineRule="auto"/>
              <w:jc w:val="both"/>
              <w:rPr>
                <w:rFonts w:ascii="Times New Roman" w:hAnsi="Times New Roman"/>
                <w:sz w:val="18"/>
                <w:szCs w:val="18"/>
              </w:rPr>
            </w:pPr>
          </w:p>
          <w:p w14:paraId="337CB4AB" w14:textId="77777777" w:rsidR="00B95078" w:rsidRPr="005C2939" w:rsidRDefault="004C381D" w:rsidP="00D723B6">
            <w:pPr>
              <w:spacing w:after="0" w:line="240" w:lineRule="auto"/>
              <w:jc w:val="both"/>
              <w:rPr>
                <w:rFonts w:ascii="Times New Roman" w:hAnsi="Times New Roman"/>
                <w:sz w:val="18"/>
                <w:szCs w:val="18"/>
              </w:rPr>
            </w:pPr>
            <w:r w:rsidRPr="005C2939">
              <w:rPr>
                <w:rFonts w:ascii="Times New Roman" w:hAnsi="Times New Roman"/>
                <w:i/>
                <w:sz w:val="18"/>
                <w:szCs w:val="18"/>
              </w:rPr>
              <w:t>Mērķa vērtības noteikšanas principi/metodoloģija</w:t>
            </w:r>
            <w:r w:rsidRPr="005C2939">
              <w:rPr>
                <w:rFonts w:ascii="Times New Roman" w:hAnsi="Times New Roman"/>
                <w:sz w:val="18"/>
                <w:szCs w:val="18"/>
              </w:rPr>
              <w:t>:</w:t>
            </w:r>
          </w:p>
          <w:p w14:paraId="522BCA1A" w14:textId="4EB34585" w:rsidR="00944C0A" w:rsidRDefault="00614409" w:rsidP="00D723B6">
            <w:pPr>
              <w:pStyle w:val="CommentText"/>
              <w:jc w:val="both"/>
              <w:rPr>
                <w:rFonts w:ascii="Times New Roman" w:hAnsi="Times New Roman"/>
                <w:sz w:val="18"/>
                <w:szCs w:val="18"/>
                <w:lang w:eastAsia="lv-LV"/>
              </w:rPr>
            </w:pPr>
            <w:r w:rsidRPr="005C2939">
              <w:rPr>
                <w:rFonts w:ascii="Times New Roman" w:hAnsi="Times New Roman"/>
                <w:sz w:val="18"/>
                <w:szCs w:val="18"/>
                <w:lang w:eastAsia="lv-LV"/>
              </w:rPr>
              <w:t xml:space="preserve">Plānots, ka periodā līdz 2023.gadam tiktu izstrādātas kopīgās doktorantūras studiju programmas indikatīvi </w:t>
            </w:r>
            <w:r w:rsidR="00F46BCF" w:rsidRPr="005C2939">
              <w:rPr>
                <w:rFonts w:ascii="Times New Roman" w:hAnsi="Times New Roman"/>
                <w:sz w:val="18"/>
                <w:szCs w:val="18"/>
                <w:lang w:eastAsia="lv-LV"/>
              </w:rPr>
              <w:t>1/3</w:t>
            </w:r>
            <w:r w:rsidR="00B310E7" w:rsidRPr="005C2939">
              <w:rPr>
                <w:rFonts w:ascii="Times New Roman" w:hAnsi="Times New Roman"/>
                <w:sz w:val="18"/>
                <w:szCs w:val="18"/>
                <w:lang w:eastAsia="lv-LV"/>
              </w:rPr>
              <w:t xml:space="preserve"> no</w:t>
            </w:r>
            <w:r w:rsidRPr="005C2939">
              <w:rPr>
                <w:rFonts w:ascii="Times New Roman" w:hAnsi="Times New Roman"/>
                <w:sz w:val="18"/>
                <w:szCs w:val="18"/>
                <w:lang w:eastAsia="lv-LV"/>
              </w:rPr>
              <w:t xml:space="preserve"> studiju virzienu kopskaita (≈ </w:t>
            </w:r>
            <w:r w:rsidR="00B310E7" w:rsidRPr="005C2939">
              <w:rPr>
                <w:rFonts w:ascii="Times New Roman" w:hAnsi="Times New Roman"/>
                <w:sz w:val="18"/>
                <w:szCs w:val="18"/>
                <w:lang w:eastAsia="lv-LV"/>
              </w:rPr>
              <w:t>37</w:t>
            </w:r>
            <w:r w:rsidRPr="005C2939">
              <w:rPr>
                <w:rFonts w:ascii="Times New Roman" w:hAnsi="Times New Roman"/>
                <w:sz w:val="18"/>
                <w:szCs w:val="18"/>
                <w:lang w:eastAsia="lv-LV"/>
              </w:rPr>
              <w:t xml:space="preserve">% no 29 studiju virzieniem = </w:t>
            </w:r>
            <w:r w:rsidR="00B310E7" w:rsidRPr="005C2939">
              <w:rPr>
                <w:rFonts w:ascii="Times New Roman" w:hAnsi="Times New Roman"/>
                <w:sz w:val="18"/>
                <w:szCs w:val="18"/>
                <w:lang w:eastAsia="lv-LV"/>
              </w:rPr>
              <w:t>11</w:t>
            </w:r>
            <w:r w:rsidRPr="005C2939">
              <w:rPr>
                <w:rFonts w:ascii="Times New Roman" w:hAnsi="Times New Roman"/>
                <w:sz w:val="18"/>
                <w:szCs w:val="18"/>
                <w:lang w:eastAsia="lv-LV"/>
              </w:rPr>
              <w:t>)</w:t>
            </w:r>
            <w:r w:rsidR="00F97081" w:rsidRPr="005C2939">
              <w:rPr>
                <w:rFonts w:ascii="Times New Roman" w:hAnsi="Times New Roman"/>
                <w:sz w:val="18"/>
                <w:szCs w:val="18"/>
                <w:lang w:eastAsia="lv-LV"/>
              </w:rPr>
              <w:t>, pieņemot, ka visas atbalstītās programmas arī saņem EQAR aģentūras akreditāciju.</w:t>
            </w:r>
          </w:p>
          <w:p w14:paraId="3D066335" w14:textId="77777777" w:rsidR="005C2939" w:rsidRDefault="005C2939" w:rsidP="00D723B6">
            <w:pPr>
              <w:spacing w:after="0" w:line="240" w:lineRule="auto"/>
              <w:jc w:val="both"/>
              <w:rPr>
                <w:rFonts w:ascii="Times New Roman" w:hAnsi="Times New Roman"/>
                <w:i/>
                <w:sz w:val="18"/>
                <w:szCs w:val="18"/>
              </w:rPr>
            </w:pPr>
          </w:p>
          <w:p w14:paraId="4633BBAC" w14:textId="75043230" w:rsidR="00B95078" w:rsidRPr="005C2939" w:rsidRDefault="006B2838" w:rsidP="00D723B6">
            <w:pPr>
              <w:spacing w:after="0" w:line="240" w:lineRule="auto"/>
              <w:jc w:val="both"/>
              <w:rPr>
                <w:rFonts w:ascii="Times New Roman" w:hAnsi="Times New Roman"/>
                <w:sz w:val="18"/>
                <w:szCs w:val="18"/>
              </w:rPr>
            </w:pPr>
            <w:r w:rsidRPr="005C2939">
              <w:rPr>
                <w:rFonts w:ascii="Times New Roman" w:hAnsi="Times New Roman"/>
                <w:i/>
                <w:sz w:val="18"/>
                <w:szCs w:val="18"/>
              </w:rPr>
              <w:lastRenderedPageBreak/>
              <w:t>(</w:t>
            </w:r>
            <w:r w:rsidR="00B95078" w:rsidRPr="005C2939">
              <w:rPr>
                <w:rFonts w:ascii="Times New Roman" w:hAnsi="Times New Roman"/>
                <w:i/>
                <w:sz w:val="18"/>
                <w:szCs w:val="18"/>
              </w:rPr>
              <w:t>3</w:t>
            </w:r>
            <w:r w:rsidRPr="005C2939">
              <w:rPr>
                <w:rFonts w:ascii="Times New Roman" w:hAnsi="Times New Roman"/>
                <w:i/>
                <w:sz w:val="18"/>
                <w:szCs w:val="18"/>
              </w:rPr>
              <w:t>)</w:t>
            </w:r>
            <w:r w:rsidR="00B95078" w:rsidRPr="005C2939">
              <w:rPr>
                <w:rFonts w:ascii="Times New Roman" w:hAnsi="Times New Roman"/>
                <w:i/>
                <w:sz w:val="18"/>
                <w:szCs w:val="18"/>
              </w:rPr>
              <w:t xml:space="preserve">  Nosaukums un mērvienība</w:t>
            </w:r>
            <w:r w:rsidR="00B95078" w:rsidRPr="005C2939">
              <w:rPr>
                <w:rFonts w:ascii="Times New Roman" w:hAnsi="Times New Roman"/>
                <w:sz w:val="18"/>
                <w:szCs w:val="18"/>
              </w:rPr>
              <w:t xml:space="preserve">: </w:t>
            </w:r>
          </w:p>
          <w:p w14:paraId="49B38DD3" w14:textId="77777777" w:rsidR="0020653B" w:rsidRPr="005C2939" w:rsidRDefault="00771A5F" w:rsidP="00810908">
            <w:pPr>
              <w:spacing w:after="0" w:line="240" w:lineRule="auto"/>
              <w:jc w:val="both"/>
              <w:rPr>
                <w:rFonts w:ascii="Times New Roman" w:hAnsi="Times New Roman"/>
                <w:sz w:val="18"/>
                <w:szCs w:val="18"/>
                <w:lang w:eastAsia="lv-LV"/>
              </w:rPr>
            </w:pPr>
            <w:r w:rsidRPr="005C2939">
              <w:rPr>
                <w:rFonts w:ascii="Times New Roman" w:hAnsi="Times New Roman"/>
                <w:b/>
                <w:sz w:val="18"/>
                <w:szCs w:val="18"/>
                <w:lang w:eastAsia="lv-LV"/>
              </w:rPr>
              <w:t>r.8.2.1.b</w:t>
            </w:r>
            <w:r w:rsidRPr="005C2939">
              <w:rPr>
                <w:rFonts w:ascii="Times New Roman" w:hAnsi="Times New Roman"/>
                <w:sz w:val="18"/>
                <w:szCs w:val="18"/>
                <w:lang w:eastAsia="lv-LV"/>
              </w:rPr>
              <w:t xml:space="preserve"> </w:t>
            </w:r>
            <w:r w:rsidR="0060567F" w:rsidRPr="005C2939">
              <w:rPr>
                <w:rFonts w:ascii="Times New Roman" w:hAnsi="Times New Roman"/>
                <w:sz w:val="18"/>
                <w:szCs w:val="18"/>
                <w:lang w:eastAsia="lv-LV"/>
              </w:rPr>
              <w:t xml:space="preserve">Atbalstīto </w:t>
            </w:r>
            <w:r w:rsidR="00ED72FC" w:rsidRPr="005C2939">
              <w:rPr>
                <w:rFonts w:ascii="Times New Roman" w:hAnsi="Times New Roman"/>
                <w:sz w:val="18"/>
                <w:szCs w:val="18"/>
                <w:lang w:eastAsia="lv-LV"/>
              </w:rPr>
              <w:t xml:space="preserve">jauno </w:t>
            </w:r>
            <w:r w:rsidR="0060567F" w:rsidRPr="005C2939">
              <w:rPr>
                <w:rFonts w:ascii="Times New Roman" w:hAnsi="Times New Roman"/>
                <w:sz w:val="18"/>
                <w:szCs w:val="18"/>
                <w:lang w:eastAsia="lv-LV"/>
              </w:rPr>
              <w:t xml:space="preserve">studiju programmu ES valodās, kas nav latviešu valoda, skaits, kas saņēmušas EQAR aģentūras akreditāciju </w:t>
            </w:r>
            <w:r w:rsidR="00ED72FC" w:rsidRPr="005C2939">
              <w:rPr>
                <w:rFonts w:ascii="Times New Roman" w:hAnsi="Times New Roman"/>
                <w:sz w:val="18"/>
                <w:szCs w:val="18"/>
                <w:lang w:eastAsia="lv-LV"/>
              </w:rPr>
              <w:t xml:space="preserve"> </w:t>
            </w:r>
            <w:r w:rsidR="003F5DB0" w:rsidRPr="005C2939">
              <w:rPr>
                <w:rFonts w:ascii="Times New Roman" w:hAnsi="Times New Roman"/>
                <w:sz w:val="18"/>
                <w:szCs w:val="18"/>
                <w:lang w:eastAsia="lv-LV"/>
              </w:rPr>
              <w:t>(programmu skaits)</w:t>
            </w:r>
          </w:p>
          <w:p w14:paraId="0854B76A" w14:textId="77777777" w:rsidR="00AF7CCB" w:rsidRPr="005C2939" w:rsidRDefault="00AF7CCB" w:rsidP="00D723B6">
            <w:pPr>
              <w:spacing w:after="0" w:line="240" w:lineRule="auto"/>
              <w:jc w:val="both"/>
              <w:rPr>
                <w:rFonts w:ascii="Times New Roman" w:hAnsi="Times New Roman"/>
                <w:i/>
                <w:sz w:val="18"/>
                <w:szCs w:val="18"/>
              </w:rPr>
            </w:pPr>
          </w:p>
          <w:p w14:paraId="1C2A490D" w14:textId="77777777" w:rsidR="0078452C" w:rsidRPr="005C2939" w:rsidRDefault="00B95078" w:rsidP="00D723B6">
            <w:pPr>
              <w:spacing w:after="0" w:line="240" w:lineRule="auto"/>
              <w:jc w:val="both"/>
              <w:rPr>
                <w:rFonts w:ascii="Times New Roman" w:hAnsi="Times New Roman"/>
                <w:sz w:val="18"/>
                <w:szCs w:val="18"/>
              </w:rPr>
            </w:pPr>
            <w:r w:rsidRPr="005C2939">
              <w:rPr>
                <w:rFonts w:ascii="Times New Roman" w:hAnsi="Times New Roman"/>
                <w:i/>
                <w:sz w:val="18"/>
                <w:szCs w:val="18"/>
              </w:rPr>
              <w:t>Definīcija:</w:t>
            </w:r>
            <w:r w:rsidRPr="005C2939">
              <w:rPr>
                <w:rFonts w:ascii="Times New Roman" w:hAnsi="Times New Roman"/>
                <w:sz w:val="18"/>
                <w:szCs w:val="18"/>
              </w:rPr>
              <w:t xml:space="preserve"> </w:t>
            </w:r>
          </w:p>
          <w:p w14:paraId="350D163B" w14:textId="2CB7A464" w:rsidR="00901447" w:rsidRPr="005C2939" w:rsidRDefault="00ED72FC" w:rsidP="00D723B6">
            <w:pPr>
              <w:spacing w:after="0" w:line="240" w:lineRule="auto"/>
              <w:jc w:val="both"/>
              <w:rPr>
                <w:rFonts w:ascii="Times New Roman" w:hAnsi="Times New Roman"/>
                <w:sz w:val="18"/>
                <w:szCs w:val="18"/>
              </w:rPr>
            </w:pPr>
            <w:r w:rsidRPr="005C2939">
              <w:rPr>
                <w:rFonts w:ascii="Times New Roman" w:hAnsi="Times New Roman"/>
                <w:sz w:val="18"/>
                <w:szCs w:val="18"/>
                <w:lang w:eastAsia="lv-LV"/>
              </w:rPr>
              <w:t>Atbalstīto jauno studiju programmu ES valodās, kas nav latviešu valoda, skaits, kas saņēmušas EQAR aģentūras akreditāciju</w:t>
            </w:r>
            <w:r w:rsidR="00901447" w:rsidRPr="005C2939">
              <w:rPr>
                <w:rFonts w:ascii="Times New Roman" w:hAnsi="Times New Roman"/>
                <w:sz w:val="18"/>
                <w:szCs w:val="18"/>
                <w:lang w:eastAsia="lv-LV"/>
              </w:rPr>
              <w:t xml:space="preserve"> </w:t>
            </w:r>
          </w:p>
          <w:p w14:paraId="521A9C2A" w14:textId="77777777" w:rsidR="00B95078" w:rsidRPr="005C2939" w:rsidRDefault="00B95078" w:rsidP="00D723B6">
            <w:pPr>
              <w:spacing w:after="0" w:line="240" w:lineRule="auto"/>
              <w:jc w:val="both"/>
              <w:rPr>
                <w:rFonts w:ascii="Times New Roman" w:hAnsi="Times New Roman"/>
                <w:sz w:val="18"/>
                <w:szCs w:val="18"/>
              </w:rPr>
            </w:pPr>
          </w:p>
          <w:p w14:paraId="61E5E314" w14:textId="77777777" w:rsidR="00250663" w:rsidRPr="005C2939" w:rsidRDefault="00250663" w:rsidP="00D723B6">
            <w:pPr>
              <w:spacing w:after="0" w:line="240" w:lineRule="auto"/>
              <w:jc w:val="both"/>
              <w:rPr>
                <w:rFonts w:ascii="Times New Roman" w:hAnsi="Times New Roman"/>
                <w:sz w:val="18"/>
                <w:szCs w:val="18"/>
                <w:lang w:eastAsia="lv-LV"/>
              </w:rPr>
            </w:pPr>
            <w:r w:rsidRPr="005C2939">
              <w:rPr>
                <w:rFonts w:ascii="Times New Roman" w:hAnsi="Times New Roman"/>
                <w:sz w:val="18"/>
                <w:szCs w:val="18"/>
              </w:rPr>
              <w:t xml:space="preserve">Darbības līmenis ir </w:t>
            </w:r>
            <w:r w:rsidR="00983927" w:rsidRPr="005C2939">
              <w:rPr>
                <w:rFonts w:ascii="Times New Roman" w:hAnsi="Times New Roman"/>
                <w:sz w:val="18"/>
                <w:szCs w:val="18"/>
              </w:rPr>
              <w:t xml:space="preserve"> projekts. Kopējā mērķa vērtība veidosies no projektu datiem.</w:t>
            </w:r>
          </w:p>
          <w:p w14:paraId="4B455EB7" w14:textId="77777777" w:rsidR="006B2838" w:rsidRPr="005C2939" w:rsidRDefault="006B2838" w:rsidP="00D723B6">
            <w:pPr>
              <w:spacing w:after="0" w:line="240" w:lineRule="auto"/>
              <w:jc w:val="both"/>
              <w:rPr>
                <w:rFonts w:ascii="Times New Roman" w:hAnsi="Times New Roman"/>
                <w:sz w:val="18"/>
                <w:szCs w:val="18"/>
              </w:rPr>
            </w:pPr>
          </w:p>
          <w:p w14:paraId="33086090" w14:textId="77777777" w:rsidR="0078452C" w:rsidRPr="005C2939" w:rsidRDefault="00B95078" w:rsidP="00D723B6">
            <w:pPr>
              <w:spacing w:after="0" w:line="240" w:lineRule="auto"/>
              <w:jc w:val="both"/>
              <w:rPr>
                <w:rFonts w:ascii="Times New Roman" w:hAnsi="Times New Roman"/>
                <w:sz w:val="18"/>
                <w:szCs w:val="18"/>
              </w:rPr>
            </w:pPr>
            <w:r w:rsidRPr="005C2939">
              <w:rPr>
                <w:rFonts w:ascii="Times New Roman" w:hAnsi="Times New Roman"/>
                <w:i/>
                <w:sz w:val="18"/>
                <w:szCs w:val="18"/>
              </w:rPr>
              <w:t>Bāzes vērtība un tās noteikšanas gads</w:t>
            </w:r>
            <w:r w:rsidRPr="005C2939">
              <w:rPr>
                <w:rFonts w:ascii="Times New Roman" w:hAnsi="Times New Roman"/>
                <w:sz w:val="18"/>
                <w:szCs w:val="18"/>
              </w:rPr>
              <w:t xml:space="preserve">:   </w:t>
            </w:r>
          </w:p>
          <w:p w14:paraId="3F4F7443" w14:textId="6292C124" w:rsidR="00B95078" w:rsidRPr="005C2939" w:rsidRDefault="00901447" w:rsidP="00D723B6">
            <w:pPr>
              <w:spacing w:after="0" w:line="240" w:lineRule="auto"/>
              <w:jc w:val="both"/>
              <w:rPr>
                <w:rFonts w:ascii="Times New Roman" w:hAnsi="Times New Roman"/>
                <w:sz w:val="18"/>
                <w:szCs w:val="18"/>
              </w:rPr>
            </w:pPr>
            <w:r w:rsidRPr="005C2939">
              <w:rPr>
                <w:rFonts w:ascii="Times New Roman" w:hAnsi="Times New Roman"/>
                <w:b/>
                <w:sz w:val="18"/>
                <w:szCs w:val="18"/>
              </w:rPr>
              <w:t>5</w:t>
            </w:r>
            <w:r w:rsidRPr="005C2939">
              <w:rPr>
                <w:rFonts w:ascii="Times New Roman" w:hAnsi="Times New Roman"/>
                <w:sz w:val="18"/>
                <w:szCs w:val="18"/>
              </w:rPr>
              <w:t xml:space="preserve"> (2013.g.)</w:t>
            </w:r>
          </w:p>
          <w:p w14:paraId="662C09C0" w14:textId="77777777" w:rsidR="00901447" w:rsidRPr="005C2939" w:rsidRDefault="00202C26" w:rsidP="00D723B6">
            <w:pPr>
              <w:spacing w:after="0" w:line="240" w:lineRule="auto"/>
              <w:jc w:val="both"/>
              <w:rPr>
                <w:rFonts w:ascii="Times New Roman" w:hAnsi="Times New Roman"/>
                <w:iCs/>
                <w:sz w:val="18"/>
                <w:szCs w:val="18"/>
                <w:lang w:eastAsia="lv-LV"/>
              </w:rPr>
            </w:pPr>
            <w:r w:rsidRPr="005C2939">
              <w:rPr>
                <w:rFonts w:ascii="Times New Roman" w:hAnsi="Times New Roman"/>
                <w:iCs/>
                <w:sz w:val="18"/>
                <w:szCs w:val="18"/>
                <w:lang w:eastAsia="lv-LV"/>
              </w:rPr>
              <w:t xml:space="preserve">Bāzes vērtību veido </w:t>
            </w:r>
            <w:r w:rsidR="00901447" w:rsidRPr="005C2939">
              <w:rPr>
                <w:rFonts w:ascii="Times New Roman" w:hAnsi="Times New Roman"/>
                <w:iCs/>
                <w:sz w:val="18"/>
                <w:szCs w:val="18"/>
                <w:lang w:eastAsia="lv-LV"/>
              </w:rPr>
              <w:t xml:space="preserve">Erasmus, Erasmus </w:t>
            </w:r>
            <w:proofErr w:type="spellStart"/>
            <w:r w:rsidR="00901447" w:rsidRPr="005C2939">
              <w:rPr>
                <w:rFonts w:ascii="Times New Roman" w:hAnsi="Times New Roman"/>
                <w:iCs/>
                <w:sz w:val="18"/>
                <w:szCs w:val="18"/>
                <w:lang w:eastAsia="lv-LV"/>
              </w:rPr>
              <w:t>Mundus</w:t>
            </w:r>
            <w:proofErr w:type="spellEnd"/>
            <w:r w:rsidR="00901447" w:rsidRPr="005C2939">
              <w:rPr>
                <w:rFonts w:ascii="Times New Roman" w:hAnsi="Times New Roman"/>
                <w:iCs/>
                <w:sz w:val="18"/>
                <w:szCs w:val="18"/>
                <w:lang w:eastAsia="lv-LV"/>
              </w:rPr>
              <w:t xml:space="preserve">, Tempus un </w:t>
            </w:r>
            <w:proofErr w:type="spellStart"/>
            <w:r w:rsidR="00901447" w:rsidRPr="005C2939">
              <w:rPr>
                <w:rFonts w:ascii="Times New Roman" w:hAnsi="Times New Roman"/>
                <w:iCs/>
                <w:sz w:val="18"/>
                <w:szCs w:val="18"/>
                <w:lang w:eastAsia="lv-LV"/>
              </w:rPr>
              <w:t>Leonardo</w:t>
            </w:r>
            <w:proofErr w:type="spellEnd"/>
            <w:r w:rsidR="00901447" w:rsidRPr="005C2939">
              <w:rPr>
                <w:rFonts w:ascii="Times New Roman" w:hAnsi="Times New Roman"/>
                <w:iCs/>
                <w:sz w:val="18"/>
                <w:szCs w:val="18"/>
                <w:lang w:eastAsia="lv-LV"/>
              </w:rPr>
              <w:t xml:space="preserve"> </w:t>
            </w:r>
            <w:proofErr w:type="spellStart"/>
            <w:r w:rsidR="00901447" w:rsidRPr="005C2939">
              <w:rPr>
                <w:rFonts w:ascii="Times New Roman" w:hAnsi="Times New Roman"/>
                <w:iCs/>
                <w:sz w:val="18"/>
                <w:szCs w:val="18"/>
                <w:lang w:eastAsia="lv-LV"/>
              </w:rPr>
              <w:t>da</w:t>
            </w:r>
            <w:proofErr w:type="spellEnd"/>
            <w:r w:rsidR="00901447" w:rsidRPr="005C2939">
              <w:rPr>
                <w:rFonts w:ascii="Times New Roman" w:hAnsi="Times New Roman"/>
                <w:iCs/>
                <w:sz w:val="18"/>
                <w:szCs w:val="18"/>
                <w:lang w:eastAsia="lv-LV"/>
              </w:rPr>
              <w:t xml:space="preserve"> </w:t>
            </w:r>
            <w:proofErr w:type="spellStart"/>
            <w:r w:rsidR="00901447" w:rsidRPr="005C2939">
              <w:rPr>
                <w:rFonts w:ascii="Times New Roman" w:hAnsi="Times New Roman"/>
                <w:iCs/>
                <w:sz w:val="18"/>
                <w:szCs w:val="18"/>
                <w:lang w:eastAsia="lv-LV"/>
              </w:rPr>
              <w:t>Vinci</w:t>
            </w:r>
            <w:proofErr w:type="spellEnd"/>
            <w:r w:rsidR="00901447" w:rsidRPr="005C2939">
              <w:rPr>
                <w:rFonts w:ascii="Times New Roman" w:hAnsi="Times New Roman"/>
                <w:iCs/>
                <w:sz w:val="18"/>
                <w:szCs w:val="18"/>
                <w:lang w:eastAsia="lv-LV"/>
              </w:rPr>
              <w:t xml:space="preserve"> programmu ietvaros</w:t>
            </w:r>
            <w:r w:rsidRPr="005C2939">
              <w:rPr>
                <w:rFonts w:ascii="Times New Roman" w:hAnsi="Times New Roman"/>
                <w:iCs/>
                <w:sz w:val="18"/>
                <w:szCs w:val="18"/>
                <w:lang w:eastAsia="lv-LV"/>
              </w:rPr>
              <w:t xml:space="preserve"> izstrādātās studiju programmas.</w:t>
            </w:r>
          </w:p>
          <w:p w14:paraId="427EFBAB" w14:textId="77777777" w:rsidR="00B95078" w:rsidRPr="005C2939" w:rsidRDefault="00B95078" w:rsidP="00D723B6">
            <w:pPr>
              <w:spacing w:after="0" w:line="240" w:lineRule="auto"/>
              <w:jc w:val="both"/>
              <w:rPr>
                <w:rFonts w:ascii="Times New Roman" w:hAnsi="Times New Roman"/>
                <w:sz w:val="18"/>
                <w:szCs w:val="18"/>
              </w:rPr>
            </w:pPr>
          </w:p>
          <w:p w14:paraId="1C899EB3" w14:textId="77777777" w:rsidR="00B95078" w:rsidRPr="005C2939" w:rsidRDefault="00B95078" w:rsidP="00D723B6">
            <w:pPr>
              <w:spacing w:after="0" w:line="240" w:lineRule="auto"/>
              <w:jc w:val="both"/>
              <w:rPr>
                <w:rFonts w:ascii="Times New Roman" w:hAnsi="Times New Roman"/>
                <w:sz w:val="18"/>
                <w:szCs w:val="18"/>
              </w:rPr>
            </w:pPr>
            <w:r w:rsidRPr="005C2939">
              <w:rPr>
                <w:rFonts w:ascii="Times New Roman" w:hAnsi="Times New Roman"/>
                <w:i/>
                <w:sz w:val="18"/>
                <w:szCs w:val="18"/>
              </w:rPr>
              <w:t>Datu avots</w:t>
            </w:r>
            <w:r w:rsidRPr="005C2939">
              <w:rPr>
                <w:rFonts w:ascii="Times New Roman" w:hAnsi="Times New Roman"/>
                <w:sz w:val="18"/>
                <w:szCs w:val="18"/>
              </w:rPr>
              <w:t>:</w:t>
            </w:r>
          </w:p>
          <w:p w14:paraId="6699E8C1" w14:textId="77777777" w:rsidR="00B95078" w:rsidRPr="005C2939" w:rsidRDefault="00771153" w:rsidP="00D723B6">
            <w:pPr>
              <w:spacing w:after="0" w:line="240" w:lineRule="auto"/>
              <w:jc w:val="both"/>
              <w:rPr>
                <w:rFonts w:ascii="Times New Roman" w:hAnsi="Times New Roman"/>
                <w:sz w:val="18"/>
                <w:szCs w:val="18"/>
              </w:rPr>
            </w:pPr>
            <w:r w:rsidRPr="005C2939">
              <w:rPr>
                <w:rFonts w:ascii="Times New Roman" w:hAnsi="Times New Roman"/>
                <w:sz w:val="18"/>
                <w:szCs w:val="18"/>
              </w:rPr>
              <w:t>VIAA</w:t>
            </w:r>
            <w:r w:rsidR="00B95078" w:rsidRPr="005C2939">
              <w:rPr>
                <w:rFonts w:ascii="Times New Roman" w:hAnsi="Times New Roman"/>
                <w:sz w:val="18"/>
                <w:szCs w:val="18"/>
              </w:rPr>
              <w:t xml:space="preserve"> dati</w:t>
            </w:r>
            <w:r w:rsidR="00732A21" w:rsidRPr="005C2939">
              <w:rPr>
                <w:rFonts w:ascii="Times New Roman" w:hAnsi="Times New Roman"/>
                <w:sz w:val="18"/>
                <w:szCs w:val="18"/>
              </w:rPr>
              <w:t>, projekt</w:t>
            </w:r>
            <w:r w:rsidR="002B5D6D" w:rsidRPr="005C2939">
              <w:rPr>
                <w:rFonts w:ascii="Times New Roman" w:hAnsi="Times New Roman"/>
                <w:sz w:val="18"/>
                <w:szCs w:val="18"/>
              </w:rPr>
              <w:t>u</w:t>
            </w:r>
            <w:r w:rsidR="00732A21" w:rsidRPr="005C2939">
              <w:rPr>
                <w:rFonts w:ascii="Times New Roman" w:hAnsi="Times New Roman"/>
                <w:sz w:val="18"/>
                <w:szCs w:val="18"/>
              </w:rPr>
              <w:t xml:space="preserve"> dati</w:t>
            </w:r>
          </w:p>
          <w:p w14:paraId="39832901" w14:textId="77777777" w:rsidR="00B95078" w:rsidRPr="005C2939" w:rsidRDefault="00B95078" w:rsidP="00D723B6">
            <w:pPr>
              <w:spacing w:after="0" w:line="240" w:lineRule="auto"/>
              <w:jc w:val="both"/>
              <w:rPr>
                <w:rFonts w:ascii="Times New Roman" w:hAnsi="Times New Roman"/>
                <w:sz w:val="18"/>
                <w:szCs w:val="18"/>
              </w:rPr>
            </w:pPr>
          </w:p>
          <w:p w14:paraId="77C8CC9F" w14:textId="0788B83F" w:rsidR="00B95078" w:rsidRPr="005C2939" w:rsidRDefault="00B95078" w:rsidP="00D723B6">
            <w:pPr>
              <w:spacing w:after="0" w:line="240" w:lineRule="auto"/>
              <w:jc w:val="both"/>
              <w:rPr>
                <w:rFonts w:ascii="Times New Roman" w:hAnsi="Times New Roman"/>
                <w:i/>
                <w:sz w:val="18"/>
                <w:szCs w:val="18"/>
              </w:rPr>
            </w:pPr>
            <w:r w:rsidRPr="005C2939">
              <w:rPr>
                <w:rFonts w:ascii="Times New Roman" w:hAnsi="Times New Roman"/>
                <w:i/>
                <w:sz w:val="18"/>
                <w:szCs w:val="18"/>
              </w:rPr>
              <w:t>Apkopošanas biežums un ieguves metodoloģija:</w:t>
            </w:r>
          </w:p>
          <w:p w14:paraId="6D5EF7FB" w14:textId="77777777" w:rsidR="00B95078" w:rsidRPr="005C2939" w:rsidRDefault="00732A21" w:rsidP="00D723B6">
            <w:pPr>
              <w:spacing w:after="0" w:line="240" w:lineRule="auto"/>
              <w:jc w:val="both"/>
              <w:rPr>
                <w:rFonts w:ascii="Times New Roman" w:hAnsi="Times New Roman"/>
                <w:sz w:val="18"/>
                <w:szCs w:val="18"/>
              </w:rPr>
            </w:pPr>
            <w:r w:rsidRPr="005C2939">
              <w:rPr>
                <w:rFonts w:ascii="Times New Roman" w:hAnsi="Times New Roman"/>
                <w:sz w:val="18"/>
                <w:szCs w:val="18"/>
              </w:rPr>
              <w:t>Divas reizes plānošanas periodā</w:t>
            </w:r>
            <w:r w:rsidR="00B82A8E" w:rsidRPr="005C2939">
              <w:rPr>
                <w:rFonts w:ascii="Times New Roman" w:hAnsi="Times New Roman"/>
                <w:sz w:val="18"/>
                <w:szCs w:val="18"/>
              </w:rPr>
              <w:t xml:space="preserve"> (</w:t>
            </w:r>
            <w:r w:rsidR="00892B21" w:rsidRPr="005C2939">
              <w:rPr>
                <w:rFonts w:ascii="Times New Roman" w:hAnsi="Times New Roman"/>
                <w:sz w:val="18"/>
                <w:szCs w:val="18"/>
              </w:rPr>
              <w:t>202</w:t>
            </w:r>
            <w:r w:rsidR="00B82A8E" w:rsidRPr="005C2939">
              <w:rPr>
                <w:rFonts w:ascii="Times New Roman" w:hAnsi="Times New Roman"/>
                <w:sz w:val="18"/>
                <w:szCs w:val="18"/>
              </w:rPr>
              <w:t>1</w:t>
            </w:r>
            <w:r w:rsidR="00892B21" w:rsidRPr="005C2939">
              <w:rPr>
                <w:rFonts w:ascii="Times New Roman" w:hAnsi="Times New Roman"/>
                <w:sz w:val="18"/>
                <w:szCs w:val="18"/>
              </w:rPr>
              <w:t xml:space="preserve">.g., 2023.g.) </w:t>
            </w:r>
            <w:r w:rsidR="00B95078" w:rsidRPr="005C2939">
              <w:rPr>
                <w:rFonts w:ascii="Times New Roman" w:hAnsi="Times New Roman"/>
                <w:sz w:val="18"/>
                <w:szCs w:val="18"/>
              </w:rPr>
              <w:t xml:space="preserve">/projektu uzraudzības dati </w:t>
            </w:r>
          </w:p>
          <w:p w14:paraId="6F5C3AB6" w14:textId="77777777" w:rsidR="00E731D8" w:rsidRPr="005C2939" w:rsidRDefault="00E731D8" w:rsidP="00D723B6">
            <w:pPr>
              <w:spacing w:after="0" w:line="240" w:lineRule="auto"/>
              <w:jc w:val="both"/>
              <w:rPr>
                <w:rFonts w:ascii="Times New Roman" w:hAnsi="Times New Roman"/>
                <w:sz w:val="18"/>
                <w:szCs w:val="18"/>
              </w:rPr>
            </w:pPr>
          </w:p>
          <w:p w14:paraId="404552ED" w14:textId="77777777" w:rsidR="00E731D8" w:rsidRPr="005C2939" w:rsidRDefault="00E731D8" w:rsidP="00D723B6">
            <w:pPr>
              <w:spacing w:after="0" w:line="240" w:lineRule="auto"/>
              <w:jc w:val="both"/>
              <w:rPr>
                <w:rFonts w:ascii="Times New Roman" w:hAnsi="Times New Roman"/>
                <w:i/>
                <w:sz w:val="18"/>
                <w:szCs w:val="18"/>
              </w:rPr>
            </w:pPr>
            <w:r w:rsidRPr="005C2939">
              <w:rPr>
                <w:rFonts w:ascii="Times New Roman" w:hAnsi="Times New Roman"/>
                <w:i/>
                <w:sz w:val="18"/>
                <w:szCs w:val="18"/>
              </w:rPr>
              <w:t>Darbība, kas liek uzskatīt mērķa vērtību par izpildītu:</w:t>
            </w:r>
          </w:p>
          <w:p w14:paraId="3E8B1CD9" w14:textId="133490AD" w:rsidR="00E731D8" w:rsidRPr="005C2939" w:rsidRDefault="00E731D8" w:rsidP="00D723B6">
            <w:pPr>
              <w:spacing w:after="0" w:line="240" w:lineRule="auto"/>
              <w:jc w:val="both"/>
              <w:rPr>
                <w:rFonts w:ascii="Times New Roman" w:hAnsi="Times New Roman"/>
                <w:sz w:val="18"/>
                <w:szCs w:val="18"/>
              </w:rPr>
            </w:pPr>
            <w:r w:rsidRPr="005C2939">
              <w:rPr>
                <w:rFonts w:ascii="Times New Roman" w:hAnsi="Times New Roman"/>
                <w:sz w:val="18"/>
                <w:szCs w:val="18"/>
              </w:rPr>
              <w:t xml:space="preserve">Studiju kvalitātes komisijas izdots lēmums par studiju virziena akreditāciju </w:t>
            </w:r>
            <w:r w:rsidR="008E59AA" w:rsidRPr="005C2939">
              <w:rPr>
                <w:rFonts w:ascii="Times New Roman" w:hAnsi="Times New Roman"/>
                <w:sz w:val="18"/>
                <w:szCs w:val="18"/>
              </w:rPr>
              <w:t xml:space="preserve">vai lēmums par studiju programmas iekļaušanu studiju virziena akreditācijas lapā </w:t>
            </w:r>
            <w:r w:rsidRPr="005C2939">
              <w:rPr>
                <w:rFonts w:ascii="Times New Roman" w:hAnsi="Times New Roman"/>
                <w:sz w:val="18"/>
                <w:szCs w:val="18"/>
              </w:rPr>
              <w:t>(izsniegta studiju virziena akreditācijas lapa, kuras pielikumā iekļautas 8.2.1.SAM ietvaros atbalstītās studiju programmas ES valodās).</w:t>
            </w:r>
          </w:p>
          <w:p w14:paraId="79DE86FF" w14:textId="77777777" w:rsidR="00E731D8" w:rsidRPr="005C2939" w:rsidRDefault="00E731D8" w:rsidP="00D723B6">
            <w:pPr>
              <w:spacing w:after="0" w:line="240" w:lineRule="auto"/>
              <w:jc w:val="both"/>
              <w:rPr>
                <w:rFonts w:ascii="Times New Roman" w:hAnsi="Times New Roman"/>
                <w:sz w:val="18"/>
                <w:szCs w:val="18"/>
              </w:rPr>
            </w:pPr>
          </w:p>
          <w:p w14:paraId="68EDE07E" w14:textId="77777777" w:rsidR="00B95078" w:rsidRPr="005C2939" w:rsidRDefault="00B95078" w:rsidP="00D723B6">
            <w:pPr>
              <w:spacing w:after="0" w:line="240" w:lineRule="auto"/>
              <w:jc w:val="both"/>
              <w:rPr>
                <w:rFonts w:ascii="Times New Roman" w:hAnsi="Times New Roman"/>
                <w:sz w:val="18"/>
                <w:szCs w:val="18"/>
              </w:rPr>
            </w:pPr>
            <w:r w:rsidRPr="005C2939">
              <w:rPr>
                <w:rFonts w:ascii="Times New Roman" w:hAnsi="Times New Roman"/>
                <w:i/>
                <w:sz w:val="18"/>
                <w:szCs w:val="18"/>
              </w:rPr>
              <w:t>Mērķis 2023</w:t>
            </w:r>
            <w:r w:rsidRPr="005C2939">
              <w:rPr>
                <w:rFonts w:ascii="Times New Roman" w:hAnsi="Times New Roman"/>
                <w:sz w:val="18"/>
                <w:szCs w:val="18"/>
              </w:rPr>
              <w:t>:</w:t>
            </w:r>
          </w:p>
          <w:p w14:paraId="4E07D6E5" w14:textId="77777777" w:rsidR="00B95078" w:rsidRPr="005C2939" w:rsidRDefault="00174CE3" w:rsidP="00D723B6">
            <w:pPr>
              <w:spacing w:after="0" w:line="240" w:lineRule="auto"/>
              <w:jc w:val="both"/>
              <w:rPr>
                <w:rFonts w:ascii="Times New Roman" w:hAnsi="Times New Roman"/>
                <w:sz w:val="18"/>
                <w:szCs w:val="18"/>
              </w:rPr>
            </w:pPr>
            <w:r w:rsidRPr="005C2939">
              <w:rPr>
                <w:rFonts w:ascii="Times New Roman" w:hAnsi="Times New Roman"/>
                <w:b/>
                <w:sz w:val="18"/>
                <w:szCs w:val="18"/>
              </w:rPr>
              <w:t>62</w:t>
            </w:r>
          </w:p>
          <w:p w14:paraId="1DCBE9EF" w14:textId="77777777" w:rsidR="00B95078" w:rsidRPr="005C2939" w:rsidRDefault="00B95078" w:rsidP="00D723B6">
            <w:pPr>
              <w:spacing w:after="0" w:line="240" w:lineRule="auto"/>
              <w:jc w:val="both"/>
              <w:rPr>
                <w:rFonts w:ascii="Times New Roman" w:hAnsi="Times New Roman"/>
                <w:sz w:val="18"/>
                <w:szCs w:val="18"/>
              </w:rPr>
            </w:pPr>
          </w:p>
          <w:p w14:paraId="763E62D7" w14:textId="559CE7C3" w:rsidR="0060231B" w:rsidRPr="005C2939" w:rsidRDefault="00B95078" w:rsidP="00D723B6">
            <w:pPr>
              <w:spacing w:after="0" w:line="240" w:lineRule="auto"/>
              <w:jc w:val="both"/>
              <w:rPr>
                <w:rFonts w:ascii="Times New Roman" w:hAnsi="Times New Roman"/>
                <w:sz w:val="18"/>
                <w:szCs w:val="18"/>
              </w:rPr>
            </w:pPr>
            <w:r w:rsidRPr="005C2939">
              <w:rPr>
                <w:rFonts w:ascii="Times New Roman" w:hAnsi="Times New Roman"/>
                <w:i/>
                <w:sz w:val="18"/>
                <w:szCs w:val="18"/>
              </w:rPr>
              <w:t>Mērķa vērtības noteikšanas principi/metodoloģija</w:t>
            </w:r>
            <w:r w:rsidRPr="005C2939">
              <w:rPr>
                <w:rFonts w:ascii="Times New Roman" w:hAnsi="Times New Roman"/>
                <w:sz w:val="18"/>
                <w:szCs w:val="18"/>
              </w:rPr>
              <w:t>:</w:t>
            </w:r>
          </w:p>
          <w:p w14:paraId="5262CB30" w14:textId="56FEEEEB" w:rsidR="00F97081" w:rsidRPr="005C2939" w:rsidRDefault="0079244F" w:rsidP="00D723B6">
            <w:pPr>
              <w:pStyle w:val="CommentText"/>
              <w:spacing w:after="0"/>
              <w:jc w:val="both"/>
              <w:rPr>
                <w:rFonts w:ascii="Times New Roman" w:hAnsi="Times New Roman"/>
                <w:sz w:val="18"/>
                <w:szCs w:val="18"/>
              </w:rPr>
            </w:pPr>
            <w:r w:rsidRPr="005C2939">
              <w:rPr>
                <w:rFonts w:ascii="Times New Roman" w:hAnsi="Times New Roman"/>
                <w:sz w:val="18"/>
                <w:szCs w:val="18"/>
              </w:rPr>
              <w:t xml:space="preserve">2013./2014.ak.g. ir 33 augstskolas un 25 koledžas. Plānots, ka jaunas studiju programmas ES valodās </w:t>
            </w:r>
            <w:r w:rsidR="005340B2" w:rsidRPr="005C2939">
              <w:rPr>
                <w:rFonts w:ascii="Times New Roman" w:hAnsi="Times New Roman"/>
                <w:sz w:val="18"/>
                <w:szCs w:val="18"/>
              </w:rPr>
              <w:t xml:space="preserve">indikatīvi </w:t>
            </w:r>
            <w:r w:rsidRPr="005C2939">
              <w:rPr>
                <w:rFonts w:ascii="Times New Roman" w:hAnsi="Times New Roman"/>
                <w:sz w:val="18"/>
                <w:szCs w:val="18"/>
              </w:rPr>
              <w:t xml:space="preserve">tiks izstrādātas </w:t>
            </w:r>
            <w:r w:rsidR="00D125C5" w:rsidRPr="005C2939">
              <w:rPr>
                <w:rFonts w:ascii="Times New Roman" w:hAnsi="Times New Roman"/>
                <w:sz w:val="18"/>
                <w:szCs w:val="18"/>
              </w:rPr>
              <w:t xml:space="preserve">½ </w:t>
            </w:r>
            <w:r w:rsidRPr="005C2939">
              <w:rPr>
                <w:rFonts w:ascii="Times New Roman" w:hAnsi="Times New Roman"/>
                <w:sz w:val="18"/>
                <w:szCs w:val="18"/>
              </w:rPr>
              <w:lastRenderedPageBreak/>
              <w:t>augstskol</w:t>
            </w:r>
            <w:r w:rsidR="00D125C5" w:rsidRPr="005C2939">
              <w:rPr>
                <w:rFonts w:ascii="Times New Roman" w:hAnsi="Times New Roman"/>
                <w:sz w:val="18"/>
                <w:szCs w:val="18"/>
              </w:rPr>
              <w:t>u</w:t>
            </w:r>
            <w:r w:rsidRPr="005C2939">
              <w:rPr>
                <w:rFonts w:ascii="Times New Roman" w:hAnsi="Times New Roman"/>
                <w:sz w:val="18"/>
                <w:szCs w:val="18"/>
              </w:rPr>
              <w:t xml:space="preserve"> </w:t>
            </w:r>
            <w:r w:rsidR="002E4AD0" w:rsidRPr="005C2939">
              <w:rPr>
                <w:rFonts w:ascii="Times New Roman" w:hAnsi="Times New Roman"/>
                <w:sz w:val="18"/>
                <w:szCs w:val="18"/>
              </w:rPr>
              <w:t xml:space="preserve">vidēji 3-4 studiju programmas (augstskolās kopā 58) </w:t>
            </w:r>
            <w:r w:rsidRPr="005C2939">
              <w:rPr>
                <w:rFonts w:ascii="Times New Roman" w:hAnsi="Times New Roman"/>
                <w:sz w:val="18"/>
                <w:szCs w:val="18"/>
              </w:rPr>
              <w:t xml:space="preserve">un </w:t>
            </w:r>
            <w:r w:rsidR="002E4AD0" w:rsidRPr="005C2939">
              <w:rPr>
                <w:rFonts w:ascii="Times New Roman" w:hAnsi="Times New Roman"/>
                <w:sz w:val="18"/>
                <w:szCs w:val="18"/>
              </w:rPr>
              <w:t xml:space="preserve"> 4 </w:t>
            </w:r>
            <w:r w:rsidR="00B310E7" w:rsidRPr="005C2939">
              <w:rPr>
                <w:rFonts w:ascii="Times New Roman" w:hAnsi="Times New Roman"/>
                <w:sz w:val="18"/>
                <w:szCs w:val="18"/>
              </w:rPr>
              <w:t xml:space="preserve"> </w:t>
            </w:r>
            <w:r w:rsidRPr="005C2939">
              <w:rPr>
                <w:rFonts w:ascii="Times New Roman" w:hAnsi="Times New Roman"/>
                <w:sz w:val="18"/>
                <w:szCs w:val="18"/>
              </w:rPr>
              <w:t>koledž</w:t>
            </w:r>
            <w:r w:rsidR="002E4AD0" w:rsidRPr="005C2939">
              <w:rPr>
                <w:rFonts w:ascii="Times New Roman" w:hAnsi="Times New Roman"/>
                <w:sz w:val="18"/>
                <w:szCs w:val="18"/>
              </w:rPr>
              <w:t>ās</w:t>
            </w:r>
            <w:r w:rsidRPr="005C2939">
              <w:rPr>
                <w:rFonts w:ascii="Times New Roman" w:hAnsi="Times New Roman"/>
                <w:sz w:val="18"/>
                <w:szCs w:val="18"/>
              </w:rPr>
              <w:t xml:space="preserve"> pa vienai (</w:t>
            </w:r>
            <w:r w:rsidR="002E4AD0" w:rsidRPr="005C2939">
              <w:rPr>
                <w:rFonts w:ascii="Times New Roman" w:hAnsi="Times New Roman"/>
                <w:sz w:val="18"/>
                <w:szCs w:val="18"/>
              </w:rPr>
              <w:t xml:space="preserve">kopā augstskolās un koledžās </w:t>
            </w:r>
            <w:r w:rsidR="00936659" w:rsidRPr="005C2939">
              <w:rPr>
                <w:rFonts w:ascii="Times New Roman" w:hAnsi="Times New Roman"/>
                <w:sz w:val="18"/>
                <w:szCs w:val="18"/>
              </w:rPr>
              <w:t xml:space="preserve">aptuveni </w:t>
            </w:r>
            <w:r w:rsidR="00B310E7" w:rsidRPr="005C2939">
              <w:rPr>
                <w:rFonts w:ascii="Times New Roman" w:hAnsi="Times New Roman"/>
                <w:sz w:val="18"/>
                <w:szCs w:val="18"/>
              </w:rPr>
              <w:t xml:space="preserve">62 </w:t>
            </w:r>
            <w:r w:rsidR="00936659" w:rsidRPr="005C2939">
              <w:rPr>
                <w:rFonts w:ascii="Times New Roman" w:hAnsi="Times New Roman"/>
                <w:sz w:val="18"/>
                <w:szCs w:val="18"/>
              </w:rPr>
              <w:t>studiju programmas</w:t>
            </w:r>
            <w:r w:rsidRPr="005C2939">
              <w:rPr>
                <w:rFonts w:ascii="Times New Roman" w:hAnsi="Times New Roman"/>
                <w:sz w:val="18"/>
                <w:szCs w:val="18"/>
              </w:rPr>
              <w:t>)</w:t>
            </w:r>
            <w:r w:rsidR="00D11648" w:rsidRPr="005C2939">
              <w:rPr>
                <w:rFonts w:ascii="Times New Roman" w:hAnsi="Times New Roman"/>
                <w:sz w:val="18"/>
                <w:szCs w:val="18"/>
              </w:rPr>
              <w:t>.</w:t>
            </w:r>
          </w:p>
          <w:p w14:paraId="3319DEA8" w14:textId="77777777" w:rsidR="00F97081" w:rsidRPr="005C2939" w:rsidRDefault="00F97081" w:rsidP="00D723B6">
            <w:pPr>
              <w:pStyle w:val="CommentText"/>
              <w:spacing w:after="0"/>
              <w:jc w:val="both"/>
              <w:rPr>
                <w:rFonts w:ascii="Times New Roman" w:hAnsi="Times New Roman"/>
                <w:sz w:val="18"/>
                <w:szCs w:val="18"/>
              </w:rPr>
            </w:pPr>
            <w:r w:rsidRPr="005C2939">
              <w:rPr>
                <w:rFonts w:ascii="Times New Roman" w:hAnsi="Times New Roman"/>
                <w:sz w:val="18"/>
                <w:szCs w:val="18"/>
              </w:rPr>
              <w:t>Tiek pieņemts, ka visas atbalstītās programmas arī saņem EQAR aģentūras akreditāciju.</w:t>
            </w:r>
          </w:p>
          <w:p w14:paraId="027FB44B" w14:textId="77777777" w:rsidR="0079244F" w:rsidRPr="005C2939" w:rsidRDefault="0079244F" w:rsidP="00D723B6">
            <w:pPr>
              <w:spacing w:after="0" w:line="240" w:lineRule="auto"/>
              <w:jc w:val="both"/>
              <w:rPr>
                <w:rFonts w:ascii="Times New Roman" w:hAnsi="Times New Roman"/>
                <w:sz w:val="18"/>
                <w:szCs w:val="18"/>
              </w:rPr>
            </w:pPr>
          </w:p>
          <w:p w14:paraId="78344BE1" w14:textId="77777777" w:rsidR="008D0694" w:rsidRPr="005C2939" w:rsidRDefault="008D0694" w:rsidP="00D723B6">
            <w:pPr>
              <w:spacing w:after="0" w:line="240" w:lineRule="auto"/>
              <w:jc w:val="both"/>
              <w:rPr>
                <w:rFonts w:ascii="Times New Roman" w:hAnsi="Times New Roman"/>
                <w:sz w:val="18"/>
                <w:szCs w:val="18"/>
              </w:rPr>
            </w:pPr>
            <w:r w:rsidRPr="005C2939">
              <w:rPr>
                <w:rFonts w:ascii="Times New Roman" w:hAnsi="Times New Roman"/>
                <w:sz w:val="18"/>
                <w:szCs w:val="18"/>
              </w:rPr>
              <w:t>Projekta iesniegumā kā rezultāta rādītāja plānotā vērtība ir jānorāda kopējais 8.2.1.SAM ietvaros atbalstīto jauno studiju programmu ES valodās skaits. Projekta līmenī rezultāta rādītāja faktiskā sasniegtā vērtība tiek iegūta, summējot katra atsevišķa studiju virziena akreditācijas lapas pielikumā norādītās 8.2.1.SAM ietvaros atbalstītās studiju programmas ES valodās.</w:t>
            </w:r>
          </w:p>
          <w:p w14:paraId="3B580984" w14:textId="4D5ED816" w:rsidR="005C0FA8" w:rsidRPr="005C2939" w:rsidRDefault="005C0FA8" w:rsidP="00D723B6">
            <w:pPr>
              <w:spacing w:after="0" w:line="240" w:lineRule="auto"/>
              <w:jc w:val="both"/>
              <w:rPr>
                <w:rFonts w:ascii="Times New Roman" w:hAnsi="Times New Roman"/>
                <w:sz w:val="18"/>
                <w:szCs w:val="18"/>
              </w:rPr>
            </w:pPr>
          </w:p>
          <w:p w14:paraId="3B71E7C4" w14:textId="7EB721FE" w:rsidR="00463416" w:rsidRPr="005C2939" w:rsidRDefault="006B2838" w:rsidP="00D723B6">
            <w:pPr>
              <w:spacing w:after="0" w:line="240" w:lineRule="auto"/>
              <w:jc w:val="both"/>
              <w:rPr>
                <w:rFonts w:ascii="Times New Roman" w:hAnsi="Times New Roman"/>
                <w:i/>
                <w:sz w:val="18"/>
                <w:szCs w:val="18"/>
              </w:rPr>
            </w:pPr>
            <w:r w:rsidRPr="005C2939">
              <w:rPr>
                <w:rFonts w:ascii="Times New Roman" w:hAnsi="Times New Roman"/>
                <w:i/>
                <w:sz w:val="18"/>
                <w:szCs w:val="18"/>
              </w:rPr>
              <w:t>(</w:t>
            </w:r>
            <w:r w:rsidR="00463416" w:rsidRPr="005C2939">
              <w:rPr>
                <w:rFonts w:ascii="Times New Roman" w:hAnsi="Times New Roman"/>
                <w:i/>
                <w:sz w:val="18"/>
                <w:szCs w:val="18"/>
              </w:rPr>
              <w:t>4</w:t>
            </w:r>
            <w:r w:rsidRPr="005C2939">
              <w:rPr>
                <w:rFonts w:ascii="Times New Roman" w:hAnsi="Times New Roman"/>
                <w:i/>
                <w:sz w:val="18"/>
                <w:szCs w:val="18"/>
              </w:rPr>
              <w:t>)</w:t>
            </w:r>
            <w:r w:rsidR="00463416" w:rsidRPr="005C2939">
              <w:rPr>
                <w:rFonts w:ascii="Times New Roman" w:hAnsi="Times New Roman"/>
                <w:i/>
                <w:sz w:val="18"/>
                <w:szCs w:val="18"/>
              </w:rPr>
              <w:t xml:space="preserve"> Nosaukums un mērvienība</w:t>
            </w:r>
          </w:p>
          <w:p w14:paraId="1BD529BD" w14:textId="77777777" w:rsidR="00463416" w:rsidRPr="005C2939" w:rsidRDefault="00463416" w:rsidP="00D723B6">
            <w:pPr>
              <w:spacing w:after="0" w:line="240" w:lineRule="auto"/>
              <w:jc w:val="both"/>
              <w:rPr>
                <w:rFonts w:ascii="Times New Roman" w:hAnsi="Times New Roman"/>
                <w:sz w:val="18"/>
                <w:szCs w:val="18"/>
              </w:rPr>
            </w:pPr>
            <w:r w:rsidRPr="005C2939">
              <w:rPr>
                <w:rFonts w:ascii="Times New Roman" w:hAnsi="Times New Roman"/>
                <w:b/>
                <w:sz w:val="18"/>
                <w:szCs w:val="18"/>
              </w:rPr>
              <w:t>r.8.2.1.d</w:t>
            </w:r>
            <w:r w:rsidRPr="005C2939">
              <w:rPr>
                <w:rFonts w:ascii="Times New Roman" w:hAnsi="Times New Roman"/>
                <w:sz w:val="18"/>
                <w:szCs w:val="18"/>
              </w:rPr>
              <w:t xml:space="preserve"> Atbalstīto jauno pedagoģijas studiju programmu skaits, kas saņēmušas EQAR aģentūras akreditāciju (programmu skaits)</w:t>
            </w:r>
            <w:r w:rsidR="005B2915" w:rsidRPr="005C2939">
              <w:rPr>
                <w:rFonts w:ascii="Times New Roman" w:hAnsi="Times New Roman"/>
                <w:sz w:val="18"/>
                <w:szCs w:val="18"/>
              </w:rPr>
              <w:t>.</w:t>
            </w:r>
          </w:p>
          <w:p w14:paraId="5BAF01D6" w14:textId="77777777" w:rsidR="00463416" w:rsidRPr="005C2939" w:rsidRDefault="00463416" w:rsidP="00D723B6">
            <w:pPr>
              <w:spacing w:after="0" w:line="240" w:lineRule="auto"/>
              <w:jc w:val="both"/>
              <w:rPr>
                <w:rFonts w:ascii="Times New Roman" w:hAnsi="Times New Roman"/>
                <w:sz w:val="18"/>
                <w:szCs w:val="18"/>
              </w:rPr>
            </w:pPr>
          </w:p>
          <w:p w14:paraId="63E66833" w14:textId="77777777" w:rsidR="00250663" w:rsidRPr="005C2939" w:rsidRDefault="00250663" w:rsidP="00D723B6">
            <w:pPr>
              <w:spacing w:after="0" w:line="240" w:lineRule="auto"/>
              <w:jc w:val="both"/>
              <w:rPr>
                <w:rFonts w:ascii="Times New Roman" w:hAnsi="Times New Roman"/>
                <w:sz w:val="18"/>
                <w:szCs w:val="18"/>
                <w:lang w:eastAsia="lv-LV"/>
              </w:rPr>
            </w:pPr>
            <w:r w:rsidRPr="005C2939">
              <w:rPr>
                <w:rFonts w:ascii="Times New Roman" w:hAnsi="Times New Roman"/>
                <w:sz w:val="18"/>
                <w:szCs w:val="18"/>
              </w:rPr>
              <w:t xml:space="preserve">Darbības līmenis ir </w:t>
            </w:r>
            <w:r w:rsidR="00B82A8E" w:rsidRPr="005C2939">
              <w:rPr>
                <w:rFonts w:ascii="Times New Roman" w:hAnsi="Times New Roman"/>
                <w:sz w:val="18"/>
                <w:szCs w:val="18"/>
              </w:rPr>
              <w:t xml:space="preserve"> projekts. Kopējā mērķa vērtība veidosies no projektu datiem.</w:t>
            </w:r>
          </w:p>
          <w:p w14:paraId="1938573A" w14:textId="77777777" w:rsidR="006B2838" w:rsidRPr="005C2939" w:rsidRDefault="006B2838" w:rsidP="00D723B6">
            <w:pPr>
              <w:spacing w:after="0" w:line="240" w:lineRule="auto"/>
              <w:jc w:val="both"/>
              <w:rPr>
                <w:rFonts w:ascii="Times New Roman" w:hAnsi="Times New Roman"/>
                <w:sz w:val="18"/>
                <w:szCs w:val="18"/>
              </w:rPr>
            </w:pPr>
          </w:p>
          <w:p w14:paraId="5815211B" w14:textId="77777777" w:rsidR="0078452C" w:rsidRPr="005C2939" w:rsidRDefault="00174CE3" w:rsidP="00D723B6">
            <w:pPr>
              <w:spacing w:after="0" w:line="240" w:lineRule="auto"/>
              <w:jc w:val="both"/>
              <w:rPr>
                <w:rFonts w:ascii="Times New Roman" w:hAnsi="Times New Roman"/>
                <w:sz w:val="18"/>
                <w:szCs w:val="18"/>
              </w:rPr>
            </w:pPr>
            <w:r w:rsidRPr="005C2939">
              <w:rPr>
                <w:rFonts w:ascii="Times New Roman" w:hAnsi="Times New Roman"/>
                <w:i/>
                <w:sz w:val="18"/>
                <w:szCs w:val="18"/>
              </w:rPr>
              <w:t>Definīcija:</w:t>
            </w:r>
            <w:r w:rsidRPr="005C2939">
              <w:rPr>
                <w:rFonts w:ascii="Times New Roman" w:hAnsi="Times New Roman"/>
                <w:sz w:val="18"/>
                <w:szCs w:val="18"/>
              </w:rPr>
              <w:t xml:space="preserve"> </w:t>
            </w:r>
          </w:p>
          <w:p w14:paraId="3A9C6702" w14:textId="77777777" w:rsidR="0078452C" w:rsidRPr="005C2939" w:rsidRDefault="00174CE3" w:rsidP="00D723B6">
            <w:pPr>
              <w:spacing w:after="0" w:line="240" w:lineRule="auto"/>
              <w:jc w:val="both"/>
              <w:rPr>
                <w:rFonts w:ascii="Times New Roman" w:hAnsi="Times New Roman"/>
                <w:sz w:val="18"/>
                <w:szCs w:val="18"/>
              </w:rPr>
            </w:pPr>
            <w:r w:rsidRPr="005C2939">
              <w:rPr>
                <w:rFonts w:ascii="Times New Roman" w:hAnsi="Times New Roman"/>
                <w:sz w:val="18"/>
                <w:szCs w:val="18"/>
              </w:rPr>
              <w:t xml:space="preserve">Atbalstīto jauno pedagoģijas studiju programmu </w:t>
            </w:r>
            <w:r w:rsidR="006A13FE" w:rsidRPr="005C2939">
              <w:rPr>
                <w:rFonts w:ascii="Times New Roman" w:eastAsia="Times New Roman" w:hAnsi="Times New Roman"/>
                <w:sz w:val="18"/>
                <w:szCs w:val="18"/>
                <w:lang w:eastAsia="lv-LV" w:bidi="lo-LA"/>
              </w:rPr>
              <w:t>vai apakšprogrammu</w:t>
            </w:r>
            <w:r w:rsidR="006A13FE" w:rsidRPr="005C2939">
              <w:rPr>
                <w:rFonts w:ascii="Times New Roman" w:hAnsi="Times New Roman"/>
                <w:sz w:val="18"/>
                <w:szCs w:val="18"/>
              </w:rPr>
              <w:t xml:space="preserve"> </w:t>
            </w:r>
            <w:r w:rsidRPr="005C2939">
              <w:rPr>
                <w:rFonts w:ascii="Times New Roman" w:hAnsi="Times New Roman"/>
                <w:sz w:val="18"/>
                <w:szCs w:val="18"/>
              </w:rPr>
              <w:t>skaits, kas saņēmušas EQAR aģentūras akreditāciju</w:t>
            </w:r>
            <w:r w:rsidR="004E393E" w:rsidRPr="005C2939">
              <w:rPr>
                <w:rFonts w:ascii="Times New Roman" w:hAnsi="Times New Roman"/>
                <w:sz w:val="18"/>
                <w:szCs w:val="18"/>
              </w:rPr>
              <w:t>.</w:t>
            </w:r>
          </w:p>
          <w:p w14:paraId="217718B9" w14:textId="222683D6" w:rsidR="008A0C64" w:rsidRPr="005C2939" w:rsidRDefault="00174CE3" w:rsidP="00D723B6">
            <w:pPr>
              <w:spacing w:after="0" w:line="240" w:lineRule="auto"/>
              <w:jc w:val="both"/>
              <w:rPr>
                <w:rFonts w:ascii="Times New Roman" w:hAnsi="Times New Roman"/>
                <w:sz w:val="18"/>
                <w:szCs w:val="18"/>
              </w:rPr>
            </w:pPr>
            <w:r w:rsidRPr="005C2939">
              <w:rPr>
                <w:rFonts w:ascii="Times New Roman" w:hAnsi="Times New Roman"/>
                <w:sz w:val="18"/>
                <w:szCs w:val="18"/>
              </w:rPr>
              <w:t xml:space="preserve"> </w:t>
            </w:r>
          </w:p>
          <w:p w14:paraId="70FC4413" w14:textId="0AB9AC3E" w:rsidR="008A0C64" w:rsidRPr="005C2939" w:rsidRDefault="008A0C64" w:rsidP="00D723B6">
            <w:pPr>
              <w:spacing w:after="0" w:line="240" w:lineRule="auto"/>
              <w:jc w:val="both"/>
              <w:rPr>
                <w:rFonts w:ascii="Times New Roman" w:hAnsi="Times New Roman"/>
                <w:sz w:val="18"/>
                <w:szCs w:val="18"/>
              </w:rPr>
            </w:pPr>
            <w:r w:rsidRPr="005C2939">
              <w:rPr>
                <w:rFonts w:ascii="Times New Roman" w:hAnsi="Times New Roman"/>
                <w:sz w:val="18"/>
                <w:szCs w:val="18"/>
              </w:rPr>
              <w:t>Apakšprogrammu standarta izstrāde</w:t>
            </w:r>
            <w:r w:rsidR="00DC231A" w:rsidRPr="005C2939">
              <w:rPr>
                <w:rStyle w:val="FootnoteReference"/>
                <w:rFonts w:ascii="Times New Roman" w:hAnsi="Times New Roman"/>
                <w:sz w:val="18"/>
                <w:szCs w:val="18"/>
              </w:rPr>
              <w:footnoteReference w:customMarkFollows="1" w:id="3"/>
              <w:t>7</w:t>
            </w:r>
            <w:r w:rsidRPr="005C2939">
              <w:rPr>
                <w:rFonts w:ascii="Times New Roman" w:hAnsi="Times New Roman"/>
                <w:sz w:val="18"/>
                <w:szCs w:val="18"/>
              </w:rPr>
              <w:t xml:space="preserve"> satura un apjoma ziņā ir līdzvērtīga atsevišķas studiju programmas izstrādei, pamatojoties uz Ministru kabineta 2018.gada 9.janvāra sēdē apstiprināto informatīvo ziņojumu “Priekšlikumi konceptuāli jaunas kompetencēs balstītas izglītības prasībām atbilstošas skolotāju izglītības nodrošināšanai Latvijā”.</w:t>
            </w:r>
          </w:p>
          <w:p w14:paraId="18CC8910" w14:textId="77777777" w:rsidR="00463416" w:rsidRPr="005C2939" w:rsidRDefault="00D47DBC" w:rsidP="00D723B6">
            <w:pPr>
              <w:spacing w:after="0" w:line="240" w:lineRule="auto"/>
              <w:jc w:val="both"/>
              <w:rPr>
                <w:rFonts w:ascii="Times New Roman" w:hAnsi="Times New Roman"/>
                <w:sz w:val="18"/>
                <w:szCs w:val="18"/>
              </w:rPr>
            </w:pPr>
            <w:r w:rsidRPr="005C2939">
              <w:rPr>
                <w:rFonts w:ascii="Times New Roman" w:eastAsia="Times New Roman" w:hAnsi="Times New Roman"/>
                <w:sz w:val="18"/>
                <w:szCs w:val="18"/>
                <w:lang w:eastAsia="lv-LV" w:bidi="lo-LA"/>
              </w:rPr>
              <w:t xml:space="preserve">Saskaņā ar informatīvo ziņojumu "Priekšlikumi konceptuāli jaunas kompetencēs balstītas izglītības prasībām atbilstošas skolotāju izglītības nodrošināšanai Latvijā" </w:t>
            </w:r>
            <w:r w:rsidR="00BF7B1E" w:rsidRPr="005C2939">
              <w:rPr>
                <w:rFonts w:ascii="Times New Roman" w:eastAsia="Times New Roman" w:hAnsi="Times New Roman"/>
                <w:sz w:val="18"/>
                <w:szCs w:val="18"/>
                <w:lang w:eastAsia="lv-LV" w:bidi="lo-LA"/>
              </w:rPr>
              <w:t xml:space="preserve">tiks izstrādātas 22 jaunas pedagoģijas studiju </w:t>
            </w:r>
            <w:r w:rsidR="00BF7B1E" w:rsidRPr="005C2939">
              <w:rPr>
                <w:rFonts w:ascii="Times New Roman" w:eastAsia="Times New Roman" w:hAnsi="Times New Roman"/>
                <w:sz w:val="18"/>
                <w:szCs w:val="18"/>
                <w:lang w:eastAsia="lv-LV" w:bidi="lo-LA"/>
              </w:rPr>
              <w:lastRenderedPageBreak/>
              <w:t>programmas (neskaitot šeit kopīgo doktorantūras studiju programmu pedagoģijā): 10 programmas un  p</w:t>
            </w:r>
            <w:r w:rsidR="006A13FE" w:rsidRPr="005C2939">
              <w:rPr>
                <w:rFonts w:ascii="Times New Roman" w:eastAsia="Times New Roman" w:hAnsi="Times New Roman"/>
                <w:sz w:val="18"/>
                <w:szCs w:val="18"/>
                <w:lang w:eastAsia="lv-LV" w:bidi="lo-LA"/>
              </w:rPr>
              <w:t>rofesionālās bakalaura studiju programmas „Skolotājs” ietvaros 5 apakšprogrammas</w:t>
            </w:r>
            <w:r w:rsidR="00FA688D" w:rsidRPr="005C2939">
              <w:rPr>
                <w:rFonts w:ascii="Times New Roman" w:eastAsia="Times New Roman" w:hAnsi="Times New Roman"/>
                <w:sz w:val="18"/>
                <w:szCs w:val="18"/>
                <w:lang w:eastAsia="lv-LV" w:bidi="lo-LA"/>
              </w:rPr>
              <w:t>,</w:t>
            </w:r>
            <w:r w:rsidR="006A13FE" w:rsidRPr="005C2939">
              <w:rPr>
                <w:rFonts w:ascii="Times New Roman" w:eastAsia="Times New Roman" w:hAnsi="Times New Roman"/>
                <w:sz w:val="18"/>
                <w:szCs w:val="18"/>
                <w:lang w:eastAsia="lv-LV" w:bidi="lo-LA"/>
              </w:rPr>
              <w:t xml:space="preserve"> 2.līmeņa profesionālās augstākās izglītības studiju programmas „Skolotājs” ietvaros </w:t>
            </w:r>
            <w:r w:rsidR="00BF7B1E" w:rsidRPr="005C2939">
              <w:rPr>
                <w:rFonts w:ascii="Times New Roman" w:eastAsia="Times New Roman" w:hAnsi="Times New Roman"/>
                <w:sz w:val="18"/>
                <w:szCs w:val="18"/>
                <w:lang w:eastAsia="lv-LV" w:bidi="lo-LA"/>
              </w:rPr>
              <w:t xml:space="preserve">- </w:t>
            </w:r>
            <w:r w:rsidR="006A13FE" w:rsidRPr="005C2939">
              <w:rPr>
                <w:rFonts w:ascii="Times New Roman" w:eastAsia="Times New Roman" w:hAnsi="Times New Roman"/>
                <w:sz w:val="18"/>
                <w:szCs w:val="18"/>
                <w:lang w:eastAsia="lv-LV" w:bidi="lo-LA"/>
              </w:rPr>
              <w:t>7 apakšprogrammas</w:t>
            </w:r>
            <w:r w:rsidR="006A13FE" w:rsidRPr="005C2939">
              <w:rPr>
                <w:rFonts w:ascii="Times New Roman" w:hAnsi="Times New Roman"/>
                <w:sz w:val="18"/>
                <w:szCs w:val="18"/>
              </w:rPr>
              <w:t>.</w:t>
            </w:r>
          </w:p>
          <w:p w14:paraId="79B2DD89" w14:textId="77777777" w:rsidR="004E393E" w:rsidRPr="005C2939" w:rsidRDefault="004E393E" w:rsidP="00D723B6">
            <w:pPr>
              <w:spacing w:after="0" w:line="240" w:lineRule="auto"/>
              <w:jc w:val="both"/>
              <w:rPr>
                <w:rFonts w:ascii="Times New Roman" w:hAnsi="Times New Roman"/>
                <w:sz w:val="18"/>
                <w:szCs w:val="18"/>
              </w:rPr>
            </w:pPr>
          </w:p>
          <w:p w14:paraId="2E67169B" w14:textId="77777777" w:rsidR="0078452C" w:rsidRPr="005C2939" w:rsidRDefault="00174CE3" w:rsidP="00D723B6">
            <w:pPr>
              <w:spacing w:after="0" w:line="240" w:lineRule="auto"/>
              <w:jc w:val="both"/>
              <w:rPr>
                <w:rFonts w:ascii="Times New Roman" w:hAnsi="Times New Roman"/>
                <w:i/>
                <w:sz w:val="18"/>
                <w:szCs w:val="18"/>
              </w:rPr>
            </w:pPr>
            <w:r w:rsidRPr="005C2939">
              <w:rPr>
                <w:rFonts w:ascii="Times New Roman" w:hAnsi="Times New Roman"/>
                <w:i/>
                <w:sz w:val="18"/>
                <w:szCs w:val="18"/>
              </w:rPr>
              <w:t>Bāzes vērtība un tās noteikšanas gads:</w:t>
            </w:r>
            <w:r w:rsidR="00A356EB" w:rsidRPr="005C2939">
              <w:rPr>
                <w:rFonts w:ascii="Times New Roman" w:hAnsi="Times New Roman"/>
                <w:i/>
                <w:sz w:val="18"/>
                <w:szCs w:val="18"/>
              </w:rPr>
              <w:t xml:space="preserve"> </w:t>
            </w:r>
          </w:p>
          <w:p w14:paraId="5DE9CFD9" w14:textId="4B4B9A31" w:rsidR="00174CE3" w:rsidRPr="005C2939" w:rsidRDefault="00A356EB" w:rsidP="00D723B6">
            <w:pPr>
              <w:spacing w:after="0" w:line="240" w:lineRule="auto"/>
              <w:jc w:val="both"/>
              <w:rPr>
                <w:rFonts w:ascii="Times New Roman" w:hAnsi="Times New Roman"/>
                <w:sz w:val="18"/>
                <w:szCs w:val="18"/>
              </w:rPr>
            </w:pPr>
            <w:r w:rsidRPr="005C2939">
              <w:rPr>
                <w:rFonts w:ascii="Times New Roman" w:hAnsi="Times New Roman"/>
                <w:b/>
                <w:sz w:val="18"/>
                <w:szCs w:val="18"/>
              </w:rPr>
              <w:t xml:space="preserve">0 </w:t>
            </w:r>
            <w:r w:rsidRPr="005C2939">
              <w:rPr>
                <w:rFonts w:ascii="Times New Roman" w:hAnsi="Times New Roman"/>
                <w:sz w:val="18"/>
                <w:szCs w:val="18"/>
              </w:rPr>
              <w:t>(2017.g.)</w:t>
            </w:r>
          </w:p>
          <w:p w14:paraId="6DD79411" w14:textId="77777777" w:rsidR="00174CE3" w:rsidRPr="005C2939" w:rsidRDefault="00174CE3" w:rsidP="00D723B6">
            <w:pPr>
              <w:spacing w:after="0" w:line="240" w:lineRule="auto"/>
              <w:jc w:val="both"/>
              <w:rPr>
                <w:rFonts w:ascii="Times New Roman" w:hAnsi="Times New Roman"/>
                <w:sz w:val="18"/>
                <w:szCs w:val="18"/>
              </w:rPr>
            </w:pPr>
          </w:p>
          <w:p w14:paraId="02584106" w14:textId="52A001C9" w:rsidR="00174CE3" w:rsidRPr="005C2939" w:rsidRDefault="00174CE3" w:rsidP="00D723B6">
            <w:pPr>
              <w:spacing w:after="0" w:line="240" w:lineRule="auto"/>
              <w:jc w:val="both"/>
              <w:rPr>
                <w:rFonts w:ascii="Times New Roman" w:hAnsi="Times New Roman"/>
                <w:sz w:val="18"/>
                <w:szCs w:val="18"/>
              </w:rPr>
            </w:pPr>
            <w:r w:rsidRPr="005C2939">
              <w:rPr>
                <w:rFonts w:ascii="Times New Roman" w:hAnsi="Times New Roman"/>
                <w:i/>
                <w:sz w:val="18"/>
                <w:szCs w:val="18"/>
              </w:rPr>
              <w:t>Datu avots:</w:t>
            </w:r>
            <w:r w:rsidR="00A356EB" w:rsidRPr="005C2939">
              <w:rPr>
                <w:rFonts w:ascii="Times New Roman" w:hAnsi="Times New Roman"/>
                <w:sz w:val="18"/>
                <w:szCs w:val="18"/>
              </w:rPr>
              <w:t xml:space="preserve"> IZM dati, projekt</w:t>
            </w:r>
            <w:r w:rsidR="003359D9" w:rsidRPr="005C2939">
              <w:rPr>
                <w:rFonts w:ascii="Times New Roman" w:hAnsi="Times New Roman"/>
                <w:sz w:val="18"/>
                <w:szCs w:val="18"/>
              </w:rPr>
              <w:t>u</w:t>
            </w:r>
            <w:r w:rsidR="00A356EB" w:rsidRPr="005C2939">
              <w:rPr>
                <w:rFonts w:ascii="Times New Roman" w:hAnsi="Times New Roman"/>
                <w:sz w:val="18"/>
                <w:szCs w:val="18"/>
              </w:rPr>
              <w:t xml:space="preserve"> dati</w:t>
            </w:r>
          </w:p>
          <w:p w14:paraId="0EC32593" w14:textId="77777777" w:rsidR="00174CE3" w:rsidRPr="005C2939" w:rsidRDefault="00174CE3" w:rsidP="00D723B6">
            <w:pPr>
              <w:spacing w:after="0" w:line="240" w:lineRule="auto"/>
              <w:jc w:val="both"/>
              <w:rPr>
                <w:rFonts w:ascii="Times New Roman" w:hAnsi="Times New Roman"/>
                <w:sz w:val="18"/>
                <w:szCs w:val="18"/>
              </w:rPr>
            </w:pPr>
          </w:p>
          <w:p w14:paraId="6F853A30" w14:textId="77777777" w:rsidR="00174CE3" w:rsidRPr="005C2939" w:rsidRDefault="00174CE3" w:rsidP="00D723B6">
            <w:pPr>
              <w:spacing w:after="0" w:line="240" w:lineRule="auto"/>
              <w:jc w:val="both"/>
              <w:rPr>
                <w:rFonts w:ascii="Times New Roman" w:hAnsi="Times New Roman"/>
                <w:i/>
                <w:sz w:val="18"/>
                <w:szCs w:val="18"/>
              </w:rPr>
            </w:pPr>
            <w:r w:rsidRPr="005C2939">
              <w:rPr>
                <w:rFonts w:ascii="Times New Roman" w:hAnsi="Times New Roman"/>
                <w:i/>
                <w:sz w:val="18"/>
                <w:szCs w:val="18"/>
              </w:rPr>
              <w:t>Apkopšanas biežums un metodoloģija:</w:t>
            </w:r>
          </w:p>
          <w:p w14:paraId="651646B6" w14:textId="1C928C98" w:rsidR="00174CE3" w:rsidRPr="005C2939" w:rsidRDefault="00A356EB" w:rsidP="00D723B6">
            <w:pPr>
              <w:spacing w:after="0" w:line="240" w:lineRule="auto"/>
              <w:jc w:val="both"/>
              <w:rPr>
                <w:rFonts w:ascii="Times New Roman" w:hAnsi="Times New Roman"/>
                <w:sz w:val="18"/>
                <w:szCs w:val="18"/>
              </w:rPr>
            </w:pPr>
            <w:r w:rsidRPr="005C2939">
              <w:rPr>
                <w:rFonts w:ascii="Times New Roman" w:hAnsi="Times New Roman"/>
                <w:sz w:val="18"/>
                <w:szCs w:val="18"/>
              </w:rPr>
              <w:t>Projekt</w:t>
            </w:r>
            <w:r w:rsidR="003359D9" w:rsidRPr="005C2939">
              <w:rPr>
                <w:rFonts w:ascii="Times New Roman" w:hAnsi="Times New Roman"/>
                <w:sz w:val="18"/>
                <w:szCs w:val="18"/>
              </w:rPr>
              <w:t>u</w:t>
            </w:r>
            <w:r w:rsidRPr="005C2939">
              <w:rPr>
                <w:rFonts w:ascii="Times New Roman" w:hAnsi="Times New Roman"/>
                <w:sz w:val="18"/>
                <w:szCs w:val="18"/>
              </w:rPr>
              <w:t xml:space="preserve"> īstenošanas noslēgumā</w:t>
            </w:r>
            <w:r w:rsidR="003359D9" w:rsidRPr="005C2939">
              <w:rPr>
                <w:rFonts w:ascii="Times New Roman" w:hAnsi="Times New Roman"/>
                <w:sz w:val="18"/>
                <w:szCs w:val="18"/>
              </w:rPr>
              <w:t xml:space="preserve"> (2023. g.)</w:t>
            </w:r>
            <w:r w:rsidRPr="005C2939">
              <w:rPr>
                <w:rFonts w:ascii="Times New Roman" w:hAnsi="Times New Roman"/>
                <w:sz w:val="18"/>
                <w:szCs w:val="18"/>
              </w:rPr>
              <w:t xml:space="preserve"> </w:t>
            </w:r>
            <w:r w:rsidR="00174CE3" w:rsidRPr="005C2939">
              <w:rPr>
                <w:rFonts w:ascii="Times New Roman" w:hAnsi="Times New Roman"/>
                <w:sz w:val="18"/>
                <w:szCs w:val="18"/>
              </w:rPr>
              <w:t>/ projektu uzraudzības dati.</w:t>
            </w:r>
          </w:p>
          <w:p w14:paraId="22A396F3" w14:textId="77777777" w:rsidR="00E731D8" w:rsidRPr="005C2939" w:rsidRDefault="00E731D8" w:rsidP="00D723B6">
            <w:pPr>
              <w:spacing w:after="0" w:line="240" w:lineRule="auto"/>
              <w:jc w:val="both"/>
              <w:rPr>
                <w:rFonts w:ascii="Times New Roman" w:hAnsi="Times New Roman"/>
                <w:sz w:val="18"/>
                <w:szCs w:val="18"/>
              </w:rPr>
            </w:pPr>
          </w:p>
          <w:p w14:paraId="78E2B227" w14:textId="77777777" w:rsidR="00E731D8" w:rsidRPr="005C2939" w:rsidRDefault="00E731D8" w:rsidP="00D723B6">
            <w:pPr>
              <w:spacing w:after="0" w:line="240" w:lineRule="auto"/>
              <w:jc w:val="both"/>
              <w:rPr>
                <w:rFonts w:ascii="Times New Roman" w:hAnsi="Times New Roman"/>
                <w:i/>
                <w:sz w:val="18"/>
                <w:szCs w:val="18"/>
              </w:rPr>
            </w:pPr>
            <w:r w:rsidRPr="005C2939">
              <w:rPr>
                <w:rFonts w:ascii="Times New Roman" w:hAnsi="Times New Roman"/>
                <w:i/>
                <w:sz w:val="18"/>
                <w:szCs w:val="18"/>
              </w:rPr>
              <w:t>Darbība, kas liek uzskatīt mērķa vērtību par izpildītu:</w:t>
            </w:r>
          </w:p>
          <w:p w14:paraId="2BD9861E" w14:textId="799B58F1" w:rsidR="00174CE3" w:rsidRPr="005C2939" w:rsidRDefault="00E731D8" w:rsidP="00D723B6">
            <w:pPr>
              <w:spacing w:after="0" w:line="240" w:lineRule="auto"/>
              <w:jc w:val="both"/>
              <w:rPr>
                <w:rFonts w:ascii="Times New Roman" w:hAnsi="Times New Roman"/>
                <w:sz w:val="18"/>
                <w:szCs w:val="18"/>
              </w:rPr>
            </w:pPr>
            <w:r w:rsidRPr="005C2939">
              <w:rPr>
                <w:rFonts w:ascii="Times New Roman" w:hAnsi="Times New Roman"/>
                <w:sz w:val="18"/>
                <w:szCs w:val="18"/>
              </w:rPr>
              <w:t>Studiju kvalitātes komisijas izdots lēmums par studiju virziena „</w:t>
            </w:r>
            <w:r w:rsidR="008E59AA" w:rsidRPr="005C2939">
              <w:rPr>
                <w:rFonts w:ascii="Times New Roman" w:hAnsi="Times New Roman"/>
                <w:sz w:val="18"/>
                <w:szCs w:val="18"/>
              </w:rPr>
              <w:t>I</w:t>
            </w:r>
            <w:r w:rsidRPr="005C2939">
              <w:rPr>
                <w:rFonts w:ascii="Times New Roman" w:hAnsi="Times New Roman"/>
                <w:sz w:val="18"/>
                <w:szCs w:val="18"/>
              </w:rPr>
              <w:t xml:space="preserve">zglītība un </w:t>
            </w:r>
            <w:r w:rsidR="008E59AA" w:rsidRPr="005C2939">
              <w:rPr>
                <w:rFonts w:ascii="Times New Roman" w:hAnsi="Times New Roman"/>
                <w:sz w:val="18"/>
                <w:szCs w:val="18"/>
              </w:rPr>
              <w:t>pedagoģija</w:t>
            </w:r>
            <w:r w:rsidRPr="005C2939">
              <w:rPr>
                <w:rFonts w:ascii="Times New Roman" w:hAnsi="Times New Roman"/>
                <w:sz w:val="18"/>
                <w:szCs w:val="18"/>
              </w:rPr>
              <w:t xml:space="preserve">” akreditāciju </w:t>
            </w:r>
            <w:r w:rsidR="008E59AA" w:rsidRPr="005C2939">
              <w:rPr>
                <w:rFonts w:ascii="Times New Roman" w:hAnsi="Times New Roman"/>
                <w:sz w:val="18"/>
                <w:szCs w:val="18"/>
              </w:rPr>
              <w:t xml:space="preserve">vai lēmums par studiju programmas iekļaušanu studiju virziena akreditācijas lapā </w:t>
            </w:r>
            <w:r w:rsidRPr="005C2939">
              <w:rPr>
                <w:rFonts w:ascii="Times New Roman" w:hAnsi="Times New Roman"/>
                <w:sz w:val="18"/>
                <w:szCs w:val="18"/>
              </w:rPr>
              <w:t>(izsniegta studiju virziena akreditācijas lapa, kuras pielikumā iekļautas 8.2.1.SAM ietvaros atbalstītās studiju programmas un apakšprogrammas)</w:t>
            </w:r>
          </w:p>
          <w:p w14:paraId="52FB01CB" w14:textId="77777777" w:rsidR="00E731D8" w:rsidRPr="005C2939" w:rsidRDefault="00E731D8" w:rsidP="00D723B6">
            <w:pPr>
              <w:spacing w:after="0" w:line="240" w:lineRule="auto"/>
              <w:jc w:val="both"/>
              <w:rPr>
                <w:rFonts w:ascii="Times New Roman" w:hAnsi="Times New Roman"/>
                <w:i/>
                <w:sz w:val="18"/>
                <w:szCs w:val="18"/>
              </w:rPr>
            </w:pPr>
          </w:p>
          <w:p w14:paraId="02809ADF" w14:textId="77777777" w:rsidR="00174CE3" w:rsidRPr="005C2939" w:rsidRDefault="00174CE3" w:rsidP="00D723B6">
            <w:pPr>
              <w:spacing w:after="0" w:line="240" w:lineRule="auto"/>
              <w:jc w:val="both"/>
              <w:rPr>
                <w:rFonts w:ascii="Times New Roman" w:hAnsi="Times New Roman"/>
                <w:i/>
                <w:sz w:val="18"/>
                <w:szCs w:val="18"/>
              </w:rPr>
            </w:pPr>
            <w:r w:rsidRPr="005C2939">
              <w:rPr>
                <w:rFonts w:ascii="Times New Roman" w:hAnsi="Times New Roman"/>
                <w:i/>
                <w:sz w:val="18"/>
                <w:szCs w:val="18"/>
              </w:rPr>
              <w:t>Mērķis 2023:</w:t>
            </w:r>
          </w:p>
          <w:p w14:paraId="1AC2137D" w14:textId="77777777" w:rsidR="00174CE3" w:rsidRPr="005C2939" w:rsidRDefault="00174CE3" w:rsidP="00D723B6">
            <w:pPr>
              <w:spacing w:after="0" w:line="240" w:lineRule="auto"/>
              <w:jc w:val="both"/>
              <w:rPr>
                <w:rFonts w:ascii="Times New Roman" w:hAnsi="Times New Roman"/>
                <w:b/>
                <w:sz w:val="18"/>
                <w:szCs w:val="18"/>
              </w:rPr>
            </w:pPr>
            <w:r w:rsidRPr="005C2939">
              <w:rPr>
                <w:rFonts w:ascii="Times New Roman" w:hAnsi="Times New Roman"/>
                <w:b/>
                <w:sz w:val="18"/>
                <w:szCs w:val="18"/>
              </w:rPr>
              <w:t>22</w:t>
            </w:r>
          </w:p>
          <w:p w14:paraId="227257EA" w14:textId="77777777" w:rsidR="00174CE3" w:rsidRPr="005C2939" w:rsidRDefault="00174CE3" w:rsidP="00D723B6">
            <w:pPr>
              <w:spacing w:after="0" w:line="240" w:lineRule="auto"/>
              <w:jc w:val="both"/>
              <w:rPr>
                <w:rFonts w:ascii="Times New Roman" w:hAnsi="Times New Roman"/>
                <w:sz w:val="18"/>
                <w:szCs w:val="18"/>
              </w:rPr>
            </w:pPr>
          </w:p>
          <w:p w14:paraId="17A36AA7" w14:textId="77777777" w:rsidR="00174CE3" w:rsidRPr="005C2939" w:rsidRDefault="00174CE3" w:rsidP="00D723B6">
            <w:pPr>
              <w:spacing w:after="0" w:line="240" w:lineRule="auto"/>
              <w:jc w:val="both"/>
              <w:rPr>
                <w:rFonts w:ascii="Times New Roman" w:hAnsi="Times New Roman"/>
                <w:i/>
                <w:sz w:val="18"/>
                <w:szCs w:val="18"/>
                <w:lang w:eastAsia="lv-LV"/>
              </w:rPr>
            </w:pPr>
            <w:r w:rsidRPr="005C2939">
              <w:rPr>
                <w:rFonts w:ascii="Times New Roman" w:hAnsi="Times New Roman"/>
                <w:i/>
                <w:sz w:val="18"/>
                <w:szCs w:val="18"/>
                <w:lang w:eastAsia="lv-LV"/>
              </w:rPr>
              <w:t>Mērķa vērtības noteikšanas principi/ metodoloģija:</w:t>
            </w:r>
          </w:p>
          <w:p w14:paraId="733F3672" w14:textId="77777777" w:rsidR="00174CE3" w:rsidRPr="005C2939" w:rsidRDefault="00AD06C3" w:rsidP="00D723B6">
            <w:pPr>
              <w:spacing w:after="0" w:line="240" w:lineRule="auto"/>
              <w:jc w:val="both"/>
              <w:rPr>
                <w:rFonts w:ascii="Times New Roman" w:hAnsi="Times New Roman"/>
                <w:sz w:val="18"/>
                <w:szCs w:val="18"/>
              </w:rPr>
            </w:pPr>
            <w:r w:rsidRPr="005C2939">
              <w:rPr>
                <w:rFonts w:ascii="Times New Roman" w:hAnsi="Times New Roman"/>
                <w:sz w:val="18"/>
                <w:szCs w:val="18"/>
              </w:rPr>
              <w:t xml:space="preserve">Saskaņā ar </w:t>
            </w:r>
            <w:r w:rsidR="008C1808" w:rsidRPr="005C2939">
              <w:rPr>
                <w:rFonts w:ascii="Times New Roman" w:hAnsi="Times New Roman"/>
                <w:sz w:val="18"/>
                <w:szCs w:val="18"/>
              </w:rPr>
              <w:t>informatīvajā ziņojumā “Priekšlikumi konceptuāli jaunas kompetencēs balstītas izglītības prasībām atbilstošas skolotāju izglītības nodrošināšanai Latvijā” (</w:t>
            </w:r>
            <w:r w:rsidR="00A34AE6" w:rsidRPr="005C2939">
              <w:rPr>
                <w:rFonts w:ascii="Times New Roman" w:hAnsi="Times New Roman"/>
                <w:sz w:val="18"/>
                <w:szCs w:val="18"/>
              </w:rPr>
              <w:t xml:space="preserve">09.01.2018. </w:t>
            </w:r>
            <w:r w:rsidR="008C1808" w:rsidRPr="005C2939">
              <w:rPr>
                <w:rFonts w:ascii="Times New Roman" w:hAnsi="Times New Roman"/>
                <w:sz w:val="18"/>
                <w:szCs w:val="18"/>
              </w:rPr>
              <w:t>MK sēde</w:t>
            </w:r>
            <w:r w:rsidR="00A34AE6" w:rsidRPr="005C2939">
              <w:rPr>
                <w:rFonts w:ascii="Times New Roman" w:hAnsi="Times New Roman"/>
                <w:sz w:val="18"/>
                <w:szCs w:val="18"/>
              </w:rPr>
              <w:t>,</w:t>
            </w:r>
            <w:r w:rsidR="008C1808" w:rsidRPr="005C2939">
              <w:rPr>
                <w:rFonts w:ascii="Times New Roman" w:hAnsi="Times New Roman"/>
                <w:sz w:val="18"/>
                <w:szCs w:val="18"/>
              </w:rPr>
              <w:t xml:space="preserve"> protokols</w:t>
            </w:r>
            <w:r w:rsidR="00A34AE6" w:rsidRPr="005C2939">
              <w:rPr>
                <w:rFonts w:ascii="Times New Roman" w:hAnsi="Times New Roman"/>
                <w:sz w:val="18"/>
                <w:szCs w:val="18"/>
              </w:rPr>
              <w:t xml:space="preserve"> Nr.2, 21.§)</w:t>
            </w:r>
            <w:r w:rsidR="008C1808" w:rsidRPr="005C2939">
              <w:rPr>
                <w:rFonts w:ascii="Times New Roman" w:hAnsi="Times New Roman"/>
                <w:sz w:val="18"/>
                <w:szCs w:val="18"/>
              </w:rPr>
              <w:t xml:space="preserve"> noteikto</w:t>
            </w:r>
            <w:r w:rsidRPr="005C2939">
              <w:rPr>
                <w:rFonts w:ascii="Times New Roman" w:hAnsi="Times New Roman"/>
                <w:sz w:val="18"/>
                <w:szCs w:val="18"/>
              </w:rPr>
              <w:t>, plānots, ka līdz 2023.gadam tiks izstrādātas 2</w:t>
            </w:r>
            <w:r w:rsidR="008C1808" w:rsidRPr="005C2939">
              <w:rPr>
                <w:rFonts w:ascii="Times New Roman" w:hAnsi="Times New Roman"/>
                <w:sz w:val="18"/>
                <w:szCs w:val="18"/>
              </w:rPr>
              <w:t>3</w:t>
            </w:r>
            <w:r w:rsidRPr="005C2939">
              <w:rPr>
                <w:rFonts w:ascii="Times New Roman" w:hAnsi="Times New Roman"/>
                <w:sz w:val="18"/>
                <w:szCs w:val="18"/>
              </w:rPr>
              <w:t xml:space="preserve"> </w:t>
            </w:r>
            <w:r w:rsidR="008C1808" w:rsidRPr="005C2939">
              <w:rPr>
                <w:rFonts w:ascii="Times New Roman" w:hAnsi="Times New Roman"/>
                <w:sz w:val="18"/>
                <w:szCs w:val="18"/>
              </w:rPr>
              <w:t xml:space="preserve">jaunas </w:t>
            </w:r>
            <w:r w:rsidRPr="005C2939">
              <w:rPr>
                <w:rFonts w:ascii="Times New Roman" w:hAnsi="Times New Roman"/>
                <w:sz w:val="18"/>
                <w:szCs w:val="18"/>
              </w:rPr>
              <w:t>pedagoģijas studiju programmas</w:t>
            </w:r>
            <w:r w:rsidR="008C1808" w:rsidRPr="005C2939">
              <w:rPr>
                <w:rFonts w:ascii="Times New Roman" w:hAnsi="Times New Roman"/>
                <w:sz w:val="18"/>
                <w:szCs w:val="18"/>
              </w:rPr>
              <w:t xml:space="preserve">, no kurām </w:t>
            </w:r>
            <w:r w:rsidR="00951AF9" w:rsidRPr="005C2939">
              <w:rPr>
                <w:rFonts w:ascii="Times New Roman" w:hAnsi="Times New Roman"/>
                <w:sz w:val="18"/>
                <w:szCs w:val="18"/>
              </w:rPr>
              <w:t>viena</w:t>
            </w:r>
            <w:r w:rsidR="008C1808" w:rsidRPr="005C2939">
              <w:rPr>
                <w:rFonts w:ascii="Times New Roman" w:hAnsi="Times New Roman"/>
                <w:sz w:val="18"/>
                <w:szCs w:val="18"/>
              </w:rPr>
              <w:t xml:space="preserve"> </w:t>
            </w:r>
            <w:r w:rsidR="00951AF9" w:rsidRPr="005C2939">
              <w:rPr>
                <w:rFonts w:ascii="Times New Roman" w:hAnsi="Times New Roman"/>
                <w:sz w:val="18"/>
                <w:szCs w:val="18"/>
              </w:rPr>
              <w:t>studiju programma būs kopīgā</w:t>
            </w:r>
            <w:r w:rsidR="008C1808" w:rsidRPr="005C2939">
              <w:rPr>
                <w:rFonts w:ascii="Times New Roman" w:hAnsi="Times New Roman"/>
                <w:sz w:val="18"/>
                <w:szCs w:val="18"/>
              </w:rPr>
              <w:t xml:space="preserve"> doktorantūras studiju programm</w:t>
            </w:r>
            <w:r w:rsidR="00951AF9" w:rsidRPr="005C2939">
              <w:rPr>
                <w:rFonts w:ascii="Times New Roman" w:hAnsi="Times New Roman"/>
                <w:sz w:val="18"/>
                <w:szCs w:val="18"/>
              </w:rPr>
              <w:t xml:space="preserve">a, līdz ar to šī programma tiek ieskaitīta rādītāja r.8.2.1.a vērtībā. </w:t>
            </w:r>
            <w:r w:rsidR="008C1808" w:rsidRPr="005C2939">
              <w:rPr>
                <w:rFonts w:ascii="Times New Roman" w:hAnsi="Times New Roman"/>
                <w:sz w:val="18"/>
                <w:szCs w:val="18"/>
              </w:rPr>
              <w:t xml:space="preserve"> </w:t>
            </w:r>
          </w:p>
          <w:p w14:paraId="5B18B2F1" w14:textId="77777777" w:rsidR="00174CE3" w:rsidRPr="005C2939" w:rsidRDefault="00174CE3" w:rsidP="00D723B6">
            <w:pPr>
              <w:spacing w:after="0" w:line="240" w:lineRule="auto"/>
              <w:jc w:val="both"/>
              <w:rPr>
                <w:rFonts w:ascii="Times New Roman" w:hAnsi="Times New Roman"/>
                <w:sz w:val="18"/>
                <w:szCs w:val="18"/>
              </w:rPr>
            </w:pPr>
            <w:r w:rsidRPr="005C2939">
              <w:rPr>
                <w:rFonts w:ascii="Times New Roman" w:hAnsi="Times New Roman"/>
                <w:sz w:val="18"/>
                <w:szCs w:val="18"/>
              </w:rPr>
              <w:lastRenderedPageBreak/>
              <w:t xml:space="preserve">Tiek pieņemts, ka visas atbalstītās programmas </w:t>
            </w:r>
            <w:r w:rsidR="006A13FE" w:rsidRPr="005C2939">
              <w:rPr>
                <w:rFonts w:ascii="Times New Roman" w:hAnsi="Times New Roman"/>
                <w:sz w:val="18"/>
                <w:szCs w:val="18"/>
              </w:rPr>
              <w:t xml:space="preserve">un apakšprogrammas </w:t>
            </w:r>
            <w:r w:rsidRPr="005C2939">
              <w:rPr>
                <w:rFonts w:ascii="Times New Roman" w:hAnsi="Times New Roman"/>
                <w:sz w:val="18"/>
                <w:szCs w:val="18"/>
              </w:rPr>
              <w:t>saņem EQAR aģentūras akreditāciju.</w:t>
            </w:r>
          </w:p>
          <w:p w14:paraId="5D95A762" w14:textId="77777777" w:rsidR="005C0FA8" w:rsidRPr="005C2939" w:rsidRDefault="005C0FA8" w:rsidP="00D723B6">
            <w:pPr>
              <w:spacing w:after="0" w:line="240" w:lineRule="auto"/>
              <w:jc w:val="both"/>
              <w:rPr>
                <w:rFonts w:ascii="Times New Roman" w:hAnsi="Times New Roman"/>
                <w:sz w:val="18"/>
                <w:szCs w:val="18"/>
              </w:rPr>
            </w:pPr>
          </w:p>
          <w:p w14:paraId="0C2F9ADD" w14:textId="176DB3D0" w:rsidR="005C0FA8" w:rsidRPr="005C2939" w:rsidRDefault="008D0694" w:rsidP="00C95D47">
            <w:pPr>
              <w:spacing w:after="0" w:line="240" w:lineRule="auto"/>
              <w:jc w:val="both"/>
              <w:rPr>
                <w:rFonts w:ascii="Times New Roman" w:hAnsi="Times New Roman"/>
                <w:sz w:val="18"/>
                <w:szCs w:val="18"/>
              </w:rPr>
            </w:pPr>
            <w:r w:rsidRPr="005C2939">
              <w:rPr>
                <w:rFonts w:ascii="Times New Roman" w:hAnsi="Times New Roman"/>
                <w:sz w:val="18"/>
                <w:szCs w:val="18"/>
              </w:rPr>
              <w:t>Projekta iesniegumā kā rezultāta rādītāja plānotā vērtība ir jānorāda kopējais 8.2.1.SAM ietvaros atbalstīto jauno pedagoģijas studiju programmu</w:t>
            </w:r>
            <w:r w:rsidR="00341E01" w:rsidRPr="005C2939">
              <w:rPr>
                <w:rFonts w:ascii="Times New Roman" w:hAnsi="Times New Roman"/>
                <w:sz w:val="18"/>
                <w:szCs w:val="18"/>
              </w:rPr>
              <w:t xml:space="preserve"> vai apakšprogrammu</w:t>
            </w:r>
            <w:r w:rsidRPr="005C2939">
              <w:rPr>
                <w:rFonts w:ascii="Times New Roman" w:hAnsi="Times New Roman"/>
                <w:sz w:val="18"/>
                <w:szCs w:val="18"/>
              </w:rPr>
              <w:t xml:space="preserve"> skaits</w:t>
            </w:r>
            <w:r w:rsidR="00341E01" w:rsidRPr="005C2939">
              <w:rPr>
                <w:rFonts w:ascii="Times New Roman" w:hAnsi="Times New Roman"/>
                <w:sz w:val="18"/>
                <w:szCs w:val="18"/>
              </w:rPr>
              <w:t xml:space="preserve"> atbilstoši informatīvajā ziņojumā „Priekšlikumi konceptuāli jaunas kompetencēs balstītas izglītības prasībām atbilstošas skolotāju izglītības nodrošināšanai Latvijā” norādītajam</w:t>
            </w:r>
            <w:r w:rsidRPr="005C2939">
              <w:rPr>
                <w:rFonts w:ascii="Times New Roman" w:hAnsi="Times New Roman"/>
                <w:sz w:val="18"/>
                <w:szCs w:val="18"/>
              </w:rPr>
              <w:t>. Projekta līmenī rezultāta rādītāja faktiskā sasniegtā vērtība tiek iegūta, summējot studiju virziena</w:t>
            </w:r>
            <w:r w:rsidR="0096179F" w:rsidRPr="005C2939">
              <w:rPr>
                <w:rFonts w:ascii="Times New Roman" w:hAnsi="Times New Roman"/>
                <w:sz w:val="18"/>
                <w:szCs w:val="18"/>
              </w:rPr>
              <w:t xml:space="preserve"> </w:t>
            </w:r>
            <w:r w:rsidR="003809F7" w:rsidRPr="005C2939">
              <w:rPr>
                <w:rFonts w:ascii="Times New Roman" w:hAnsi="Times New Roman"/>
                <w:sz w:val="18"/>
                <w:szCs w:val="18"/>
              </w:rPr>
              <w:t>„</w:t>
            </w:r>
            <w:r w:rsidR="00C95D47" w:rsidRPr="005C2939">
              <w:rPr>
                <w:rFonts w:ascii="Times New Roman" w:hAnsi="Times New Roman"/>
                <w:sz w:val="18"/>
                <w:szCs w:val="18"/>
              </w:rPr>
              <w:t>I</w:t>
            </w:r>
            <w:r w:rsidR="003809F7" w:rsidRPr="005C2939">
              <w:rPr>
                <w:rFonts w:ascii="Times New Roman" w:hAnsi="Times New Roman"/>
                <w:sz w:val="18"/>
                <w:szCs w:val="18"/>
              </w:rPr>
              <w:t xml:space="preserve">zglītība un </w:t>
            </w:r>
            <w:r w:rsidR="00C95D47" w:rsidRPr="005C2939">
              <w:rPr>
                <w:rFonts w:ascii="Times New Roman" w:hAnsi="Times New Roman"/>
                <w:sz w:val="18"/>
                <w:szCs w:val="18"/>
              </w:rPr>
              <w:t>pedagoģija</w:t>
            </w:r>
            <w:r w:rsidR="003809F7" w:rsidRPr="005C2939">
              <w:rPr>
                <w:rFonts w:ascii="Times New Roman" w:hAnsi="Times New Roman"/>
                <w:sz w:val="18"/>
                <w:szCs w:val="18"/>
              </w:rPr>
              <w:t xml:space="preserve">” </w:t>
            </w:r>
            <w:r w:rsidRPr="005C2939">
              <w:rPr>
                <w:rFonts w:ascii="Times New Roman" w:hAnsi="Times New Roman"/>
                <w:sz w:val="18"/>
                <w:szCs w:val="18"/>
              </w:rPr>
              <w:t xml:space="preserve">akreditācijas lapas pielikumā norādītās 8.2.1.SAM </w:t>
            </w:r>
            <w:r w:rsidR="005A7887" w:rsidRPr="005C2939">
              <w:rPr>
                <w:rFonts w:ascii="Times New Roman" w:hAnsi="Times New Roman"/>
                <w:sz w:val="18"/>
                <w:szCs w:val="18"/>
              </w:rPr>
              <w:t xml:space="preserve">konkrētā projekta </w:t>
            </w:r>
            <w:r w:rsidRPr="005C2939">
              <w:rPr>
                <w:rFonts w:ascii="Times New Roman" w:hAnsi="Times New Roman"/>
                <w:sz w:val="18"/>
                <w:szCs w:val="18"/>
              </w:rPr>
              <w:t xml:space="preserve">ietvaros atbalstītās </w:t>
            </w:r>
            <w:r w:rsidR="00341E01" w:rsidRPr="005C2939">
              <w:rPr>
                <w:rFonts w:ascii="Times New Roman" w:hAnsi="Times New Roman"/>
                <w:sz w:val="18"/>
                <w:szCs w:val="18"/>
              </w:rPr>
              <w:t xml:space="preserve">pedagoģijas </w:t>
            </w:r>
            <w:r w:rsidRPr="005C2939">
              <w:rPr>
                <w:rFonts w:ascii="Times New Roman" w:hAnsi="Times New Roman"/>
                <w:sz w:val="18"/>
                <w:szCs w:val="18"/>
              </w:rPr>
              <w:t xml:space="preserve">studiju programmas </w:t>
            </w:r>
            <w:r w:rsidR="00341E01" w:rsidRPr="005C2939">
              <w:rPr>
                <w:rFonts w:ascii="Times New Roman" w:hAnsi="Times New Roman"/>
                <w:sz w:val="18"/>
                <w:szCs w:val="18"/>
              </w:rPr>
              <w:t>vai apakšprogrammas.</w:t>
            </w:r>
          </w:p>
        </w:tc>
        <w:tc>
          <w:tcPr>
            <w:tcW w:w="4535" w:type="dxa"/>
          </w:tcPr>
          <w:p w14:paraId="1954B71A" w14:textId="77777777" w:rsidR="004C381D" w:rsidRPr="004D2E4F" w:rsidRDefault="004C381D" w:rsidP="00D723B6">
            <w:pPr>
              <w:spacing w:after="0" w:line="240" w:lineRule="auto"/>
              <w:jc w:val="both"/>
              <w:rPr>
                <w:rFonts w:ascii="Times New Roman" w:hAnsi="Times New Roman"/>
                <w:b/>
                <w:bCs/>
                <w:sz w:val="18"/>
                <w:szCs w:val="18"/>
                <w:lang w:eastAsia="lv-LV"/>
              </w:rPr>
            </w:pPr>
            <w:r w:rsidRPr="004D2E4F">
              <w:rPr>
                <w:rFonts w:ascii="Times New Roman" w:hAnsi="Times New Roman"/>
                <w:b/>
                <w:bCs/>
                <w:sz w:val="18"/>
                <w:szCs w:val="18"/>
                <w:lang w:eastAsia="lv-LV"/>
              </w:rPr>
              <w:lastRenderedPageBreak/>
              <w:t>IR1 nosaukums un mērvienība:</w:t>
            </w:r>
          </w:p>
          <w:p w14:paraId="6201175E" w14:textId="77777777" w:rsidR="0020653B" w:rsidRPr="004D2E4F" w:rsidRDefault="00771A5F" w:rsidP="00D723B6">
            <w:pPr>
              <w:spacing w:line="240" w:lineRule="auto"/>
              <w:jc w:val="both"/>
              <w:rPr>
                <w:rFonts w:ascii="Times New Roman" w:hAnsi="Times New Roman"/>
                <w:sz w:val="18"/>
                <w:szCs w:val="18"/>
                <w:lang w:eastAsia="lv-LV"/>
              </w:rPr>
            </w:pPr>
            <w:r w:rsidRPr="004D2E4F">
              <w:rPr>
                <w:rFonts w:ascii="Times New Roman" w:hAnsi="Times New Roman"/>
                <w:b/>
                <w:sz w:val="18"/>
                <w:szCs w:val="18"/>
                <w:lang w:eastAsia="lv-LV"/>
              </w:rPr>
              <w:t>i.8.2.1.a</w:t>
            </w:r>
            <w:r w:rsidRPr="004D2E4F">
              <w:rPr>
                <w:rFonts w:ascii="Times New Roman" w:hAnsi="Times New Roman"/>
                <w:sz w:val="18"/>
                <w:szCs w:val="18"/>
                <w:lang w:eastAsia="lv-LV"/>
              </w:rPr>
              <w:t xml:space="preserve"> </w:t>
            </w:r>
            <w:r w:rsidR="0060567F" w:rsidRPr="004D2E4F">
              <w:rPr>
                <w:rFonts w:ascii="Times New Roman" w:hAnsi="Times New Roman"/>
                <w:sz w:val="18"/>
                <w:szCs w:val="18"/>
                <w:lang w:eastAsia="lv-LV"/>
              </w:rPr>
              <w:t xml:space="preserve">Kopīgo doktorantūras studiju programmu skaits, kuru izstrādei un </w:t>
            </w:r>
            <w:r w:rsidR="00035476" w:rsidRPr="004D2E4F">
              <w:rPr>
                <w:rFonts w:ascii="Times New Roman" w:hAnsi="Times New Roman"/>
                <w:sz w:val="18"/>
                <w:szCs w:val="18"/>
                <w:lang w:eastAsia="lv-LV"/>
              </w:rPr>
              <w:t>ieviešanai</w:t>
            </w:r>
            <w:r w:rsidR="0060567F" w:rsidRPr="004D2E4F">
              <w:rPr>
                <w:rFonts w:ascii="Times New Roman" w:hAnsi="Times New Roman"/>
                <w:sz w:val="18"/>
                <w:szCs w:val="18"/>
                <w:lang w:eastAsia="lv-LV"/>
              </w:rPr>
              <w:t xml:space="preserve"> piešķirts ESF atbalsts </w:t>
            </w:r>
            <w:r w:rsidR="002B1788" w:rsidRPr="004D2E4F">
              <w:rPr>
                <w:rFonts w:ascii="Times New Roman" w:hAnsi="Times New Roman"/>
                <w:sz w:val="18"/>
                <w:szCs w:val="18"/>
                <w:lang w:eastAsia="lv-LV"/>
              </w:rPr>
              <w:t>(programmu skaits)</w:t>
            </w:r>
          </w:p>
          <w:p w14:paraId="51217746" w14:textId="77777777" w:rsidR="0078452C" w:rsidRPr="004D2E4F" w:rsidRDefault="00A21BE3" w:rsidP="00D723B6">
            <w:pPr>
              <w:spacing w:after="0" w:line="240" w:lineRule="auto"/>
              <w:jc w:val="both"/>
              <w:rPr>
                <w:rFonts w:ascii="Times New Roman" w:hAnsi="Times New Roman"/>
                <w:sz w:val="18"/>
                <w:szCs w:val="18"/>
                <w:lang w:eastAsia="lv-LV"/>
              </w:rPr>
            </w:pPr>
            <w:r w:rsidRPr="004D2E4F">
              <w:rPr>
                <w:rFonts w:ascii="Times New Roman" w:hAnsi="Times New Roman"/>
                <w:i/>
                <w:sz w:val="18"/>
                <w:szCs w:val="18"/>
              </w:rPr>
              <w:t>Definīcija:</w:t>
            </w:r>
            <w:r w:rsidRPr="004D2E4F">
              <w:rPr>
                <w:rFonts w:ascii="Times New Roman" w:hAnsi="Times New Roman"/>
                <w:sz w:val="18"/>
                <w:szCs w:val="18"/>
                <w:lang w:eastAsia="lv-LV"/>
              </w:rPr>
              <w:t xml:space="preserve"> </w:t>
            </w:r>
          </w:p>
          <w:p w14:paraId="5EEA5075" w14:textId="03AE4F36" w:rsidR="00A21BE3" w:rsidRPr="004D2E4F" w:rsidRDefault="00A21BE3" w:rsidP="00D723B6">
            <w:pPr>
              <w:spacing w:after="0" w:line="240" w:lineRule="auto"/>
              <w:jc w:val="both"/>
              <w:rPr>
                <w:rFonts w:ascii="Times New Roman" w:hAnsi="Times New Roman"/>
                <w:sz w:val="18"/>
                <w:szCs w:val="18"/>
                <w:lang w:eastAsia="lv-LV"/>
              </w:rPr>
            </w:pPr>
            <w:r w:rsidRPr="004D2E4F">
              <w:rPr>
                <w:rFonts w:ascii="Times New Roman" w:hAnsi="Times New Roman"/>
                <w:sz w:val="18"/>
                <w:szCs w:val="18"/>
                <w:lang w:eastAsia="lv-LV"/>
              </w:rPr>
              <w:t xml:space="preserve">Atbalstīto </w:t>
            </w:r>
            <w:r w:rsidR="00F97ACD" w:rsidRPr="004D2E4F">
              <w:rPr>
                <w:rFonts w:ascii="Times New Roman" w:hAnsi="Times New Roman"/>
                <w:sz w:val="18"/>
                <w:szCs w:val="18"/>
                <w:lang w:eastAsia="lv-LV"/>
              </w:rPr>
              <w:t>k</w:t>
            </w:r>
            <w:r w:rsidRPr="004D2E4F">
              <w:rPr>
                <w:rFonts w:ascii="Times New Roman" w:hAnsi="Times New Roman"/>
                <w:sz w:val="18"/>
                <w:szCs w:val="18"/>
                <w:lang w:eastAsia="lv-LV"/>
              </w:rPr>
              <w:t>opīgo doktorantūras studiju programmu skaits, kuru attīstībai piešķirts ESF atbalsts</w:t>
            </w:r>
          </w:p>
          <w:p w14:paraId="5E1D7424" w14:textId="77777777" w:rsidR="0037335C" w:rsidRPr="004D2E4F" w:rsidRDefault="0037335C" w:rsidP="00D723B6">
            <w:pPr>
              <w:spacing w:after="0" w:line="240" w:lineRule="auto"/>
              <w:jc w:val="both"/>
              <w:rPr>
                <w:rFonts w:ascii="Times New Roman" w:hAnsi="Times New Roman"/>
                <w:sz w:val="18"/>
                <w:szCs w:val="18"/>
                <w:lang w:eastAsia="lv-LV"/>
              </w:rPr>
            </w:pPr>
          </w:p>
          <w:p w14:paraId="2AFD688A" w14:textId="1CB2A59D" w:rsidR="0037335C" w:rsidRPr="004D2E4F" w:rsidRDefault="0037335C" w:rsidP="00D723B6">
            <w:pPr>
              <w:spacing w:after="0" w:line="240" w:lineRule="auto"/>
              <w:jc w:val="both"/>
              <w:rPr>
                <w:rFonts w:ascii="Times New Roman" w:hAnsi="Times New Roman"/>
                <w:sz w:val="18"/>
                <w:szCs w:val="18"/>
                <w:lang w:eastAsia="lv-LV"/>
              </w:rPr>
            </w:pPr>
            <w:r w:rsidRPr="004D2E4F">
              <w:rPr>
                <w:rFonts w:ascii="Times New Roman" w:hAnsi="Times New Roman"/>
                <w:sz w:val="18"/>
                <w:szCs w:val="18"/>
                <w:lang w:eastAsia="lv-LV"/>
              </w:rPr>
              <w:t>Saskaņā ar Augstskolu likuma 55.</w:t>
            </w:r>
            <w:r w:rsidRPr="004D2E4F">
              <w:rPr>
                <w:rFonts w:ascii="Times New Roman" w:hAnsi="Times New Roman"/>
                <w:sz w:val="18"/>
                <w:szCs w:val="18"/>
                <w:vertAlign w:val="superscript"/>
                <w:lang w:eastAsia="lv-LV"/>
              </w:rPr>
              <w:t>1</w:t>
            </w:r>
            <w:r w:rsidRPr="004D2E4F">
              <w:rPr>
                <w:rFonts w:ascii="Times New Roman" w:hAnsi="Times New Roman"/>
                <w:sz w:val="18"/>
                <w:szCs w:val="18"/>
                <w:lang w:eastAsia="lv-LV"/>
              </w:rPr>
              <w:t xml:space="preserve"> </w:t>
            </w:r>
            <w:r w:rsidR="00E71A75" w:rsidRPr="004D2E4F">
              <w:rPr>
                <w:rFonts w:ascii="Times New Roman" w:hAnsi="Times New Roman"/>
                <w:sz w:val="18"/>
                <w:szCs w:val="18"/>
                <w:lang w:eastAsia="lv-LV"/>
              </w:rPr>
              <w:t xml:space="preserve">panta pirmo daļu </w:t>
            </w:r>
            <w:r w:rsidRPr="004D2E4F">
              <w:rPr>
                <w:rFonts w:ascii="Times New Roman" w:hAnsi="Times New Roman"/>
                <w:sz w:val="18"/>
                <w:szCs w:val="18"/>
                <w:lang w:eastAsia="lv-LV"/>
              </w:rPr>
              <w:t>augstskola ir tiesīga kopā ar partnerinstitūciju, kas var būt cita akreditēta augstskola Latvijā vai attiecīgas valsts atzīta augstskola ārvalstī, izstrādāt studiju programmu un piedalīties tās īstenošanā (kopīgā studiju programma), noslēdzot par to attiecīgu rakstveida vienošanos. Kopīgai doktorantūras studiju programmai jāatbilst Augstskolu likuma 55.</w:t>
            </w:r>
            <w:r w:rsidRPr="004D2E4F">
              <w:rPr>
                <w:rFonts w:ascii="Times New Roman" w:hAnsi="Times New Roman"/>
                <w:sz w:val="18"/>
                <w:szCs w:val="18"/>
                <w:vertAlign w:val="superscript"/>
                <w:lang w:eastAsia="lv-LV"/>
              </w:rPr>
              <w:t>1</w:t>
            </w:r>
            <w:r w:rsidRPr="004D2E4F">
              <w:rPr>
                <w:rFonts w:ascii="Times New Roman" w:hAnsi="Times New Roman"/>
                <w:sz w:val="18"/>
                <w:szCs w:val="18"/>
                <w:lang w:eastAsia="lv-LV"/>
              </w:rPr>
              <w:t xml:space="preserve"> </w:t>
            </w:r>
            <w:r w:rsidR="00E71A75" w:rsidRPr="004D2E4F">
              <w:rPr>
                <w:rFonts w:ascii="Times New Roman" w:hAnsi="Times New Roman"/>
                <w:sz w:val="18"/>
                <w:szCs w:val="18"/>
                <w:lang w:eastAsia="lv-LV"/>
              </w:rPr>
              <w:t>panta otrajā daļā</w:t>
            </w:r>
            <w:r w:rsidRPr="004D2E4F">
              <w:rPr>
                <w:rFonts w:ascii="Times New Roman" w:hAnsi="Times New Roman"/>
                <w:sz w:val="18"/>
                <w:szCs w:val="18"/>
                <w:lang w:eastAsia="lv-LV"/>
              </w:rPr>
              <w:t xml:space="preserve"> minētajiem nosacījumiem.</w:t>
            </w:r>
            <w:r w:rsidR="000452FB" w:rsidRPr="004D2E4F">
              <w:rPr>
                <w:rFonts w:ascii="Times New Roman" w:hAnsi="Times New Roman"/>
                <w:sz w:val="18"/>
                <w:szCs w:val="18"/>
                <w:lang w:eastAsia="lv-LV"/>
              </w:rPr>
              <w:t xml:space="preserve"> </w:t>
            </w:r>
          </w:p>
          <w:p w14:paraId="56A03958" w14:textId="77777777" w:rsidR="00A21BE3" w:rsidRPr="004D2E4F" w:rsidRDefault="000452FB" w:rsidP="00D723B6">
            <w:pPr>
              <w:spacing w:after="0" w:line="240" w:lineRule="auto"/>
              <w:jc w:val="both"/>
              <w:rPr>
                <w:rFonts w:ascii="Times New Roman" w:hAnsi="Times New Roman"/>
                <w:sz w:val="18"/>
                <w:szCs w:val="18"/>
                <w:lang w:eastAsia="lv-LV"/>
              </w:rPr>
            </w:pPr>
            <w:r w:rsidRPr="004D2E4F">
              <w:rPr>
                <w:rFonts w:ascii="Times New Roman" w:hAnsi="Times New Roman"/>
                <w:sz w:val="18"/>
                <w:szCs w:val="18"/>
                <w:lang w:eastAsia="lv-LV"/>
              </w:rPr>
              <w:t xml:space="preserve">Atbalsts kopīgo doktorantūras studiju programmu ieviešanai ietver starptautiski atzītas akreditācijas izdevumu segšanu un starptautisko publicitāti. </w:t>
            </w:r>
          </w:p>
          <w:p w14:paraId="5BC4BC2F" w14:textId="77777777" w:rsidR="000452FB" w:rsidRPr="004D2E4F" w:rsidRDefault="000452FB" w:rsidP="00D723B6">
            <w:pPr>
              <w:spacing w:after="0" w:line="240" w:lineRule="auto"/>
              <w:jc w:val="both"/>
              <w:rPr>
                <w:rFonts w:ascii="Times New Roman" w:hAnsi="Times New Roman"/>
                <w:sz w:val="18"/>
                <w:szCs w:val="18"/>
                <w:lang w:eastAsia="lv-LV"/>
              </w:rPr>
            </w:pPr>
          </w:p>
          <w:p w14:paraId="25744166" w14:textId="77777777" w:rsidR="00250663" w:rsidRPr="004D2E4F" w:rsidRDefault="00250663" w:rsidP="00D723B6">
            <w:pPr>
              <w:spacing w:after="0" w:line="240" w:lineRule="auto"/>
              <w:jc w:val="both"/>
              <w:rPr>
                <w:rFonts w:ascii="Times New Roman" w:hAnsi="Times New Roman"/>
                <w:sz w:val="18"/>
                <w:szCs w:val="18"/>
              </w:rPr>
            </w:pPr>
            <w:r w:rsidRPr="004D2E4F">
              <w:rPr>
                <w:rFonts w:ascii="Times New Roman" w:hAnsi="Times New Roman"/>
                <w:sz w:val="18"/>
                <w:szCs w:val="18"/>
              </w:rPr>
              <w:t>Darbības līmenis ir projekts. Kopējā mērķa vērtība veidosies no projektu datiem.</w:t>
            </w:r>
          </w:p>
          <w:p w14:paraId="77FDB63A" w14:textId="77777777" w:rsidR="00250663" w:rsidRPr="004D2E4F" w:rsidRDefault="00250663" w:rsidP="00D723B6">
            <w:pPr>
              <w:spacing w:after="0" w:line="240" w:lineRule="auto"/>
              <w:jc w:val="both"/>
              <w:rPr>
                <w:rFonts w:ascii="Times New Roman" w:hAnsi="Times New Roman"/>
                <w:sz w:val="18"/>
                <w:szCs w:val="18"/>
                <w:lang w:eastAsia="lv-LV"/>
              </w:rPr>
            </w:pPr>
          </w:p>
          <w:p w14:paraId="20CC00FE" w14:textId="77777777" w:rsidR="00C730F7" w:rsidRPr="004D2E4F" w:rsidRDefault="00A21BE3" w:rsidP="00D723B6">
            <w:pPr>
              <w:spacing w:after="0" w:line="240" w:lineRule="auto"/>
              <w:jc w:val="both"/>
              <w:rPr>
                <w:rFonts w:ascii="Times New Roman" w:hAnsi="Times New Roman"/>
                <w:i/>
                <w:sz w:val="18"/>
                <w:szCs w:val="18"/>
              </w:rPr>
            </w:pPr>
            <w:r w:rsidRPr="004D2E4F">
              <w:rPr>
                <w:rFonts w:ascii="Times New Roman" w:hAnsi="Times New Roman"/>
                <w:i/>
                <w:sz w:val="18"/>
                <w:szCs w:val="18"/>
              </w:rPr>
              <w:t>Datu avots:</w:t>
            </w:r>
          </w:p>
          <w:p w14:paraId="5B44B68C" w14:textId="55D57BBD" w:rsidR="00A21BE3" w:rsidRPr="004D2E4F" w:rsidRDefault="00C730F7" w:rsidP="00D723B6">
            <w:pPr>
              <w:spacing w:after="0" w:line="240" w:lineRule="auto"/>
              <w:jc w:val="both"/>
              <w:rPr>
                <w:rFonts w:ascii="Times New Roman" w:hAnsi="Times New Roman"/>
                <w:sz w:val="18"/>
                <w:szCs w:val="18"/>
                <w:lang w:eastAsia="lv-LV"/>
              </w:rPr>
            </w:pPr>
            <w:r w:rsidRPr="004D2E4F">
              <w:rPr>
                <w:rFonts w:ascii="Times New Roman" w:hAnsi="Times New Roman"/>
                <w:sz w:val="18"/>
                <w:szCs w:val="18"/>
                <w:lang w:eastAsia="lv-LV"/>
              </w:rPr>
              <w:t>P</w:t>
            </w:r>
            <w:r w:rsidR="00A21BE3" w:rsidRPr="004D2E4F">
              <w:rPr>
                <w:rFonts w:ascii="Times New Roman" w:hAnsi="Times New Roman"/>
                <w:sz w:val="18"/>
                <w:szCs w:val="18"/>
                <w:lang w:eastAsia="lv-LV"/>
              </w:rPr>
              <w:t>rojekt</w:t>
            </w:r>
            <w:r w:rsidR="00345FB5" w:rsidRPr="004D2E4F">
              <w:rPr>
                <w:rFonts w:ascii="Times New Roman" w:hAnsi="Times New Roman"/>
                <w:sz w:val="18"/>
                <w:szCs w:val="18"/>
                <w:lang w:eastAsia="lv-LV"/>
              </w:rPr>
              <w:t>u</w:t>
            </w:r>
            <w:r w:rsidR="00A21BE3" w:rsidRPr="004D2E4F">
              <w:rPr>
                <w:rFonts w:ascii="Times New Roman" w:hAnsi="Times New Roman"/>
                <w:sz w:val="18"/>
                <w:szCs w:val="18"/>
                <w:lang w:eastAsia="lv-LV"/>
              </w:rPr>
              <w:t xml:space="preserve"> dati</w:t>
            </w:r>
          </w:p>
          <w:p w14:paraId="761BECDA" w14:textId="77777777" w:rsidR="00A21BE3" w:rsidRPr="004D2E4F" w:rsidRDefault="00A21BE3" w:rsidP="00D723B6">
            <w:pPr>
              <w:spacing w:after="0" w:line="240" w:lineRule="auto"/>
              <w:jc w:val="both"/>
              <w:rPr>
                <w:rFonts w:ascii="Times New Roman" w:hAnsi="Times New Roman"/>
                <w:sz w:val="18"/>
                <w:szCs w:val="18"/>
                <w:lang w:eastAsia="lv-LV"/>
              </w:rPr>
            </w:pPr>
          </w:p>
          <w:p w14:paraId="285A58CA" w14:textId="0C88272B" w:rsidR="00A21BE3" w:rsidRPr="004D2E4F" w:rsidRDefault="00A21BE3" w:rsidP="00D723B6">
            <w:pPr>
              <w:spacing w:after="0" w:line="240" w:lineRule="auto"/>
              <w:jc w:val="both"/>
              <w:rPr>
                <w:rFonts w:ascii="Times New Roman" w:hAnsi="Times New Roman"/>
                <w:sz w:val="18"/>
                <w:szCs w:val="18"/>
                <w:lang w:eastAsia="lv-LV"/>
              </w:rPr>
            </w:pPr>
            <w:r w:rsidRPr="004D2E4F">
              <w:rPr>
                <w:rFonts w:ascii="Times New Roman" w:hAnsi="Times New Roman"/>
                <w:i/>
                <w:sz w:val="18"/>
                <w:szCs w:val="18"/>
              </w:rPr>
              <w:t>Apkopošanas biežums un ieguves metodoloģija</w:t>
            </w:r>
            <w:r w:rsidRPr="004D2E4F">
              <w:rPr>
                <w:rFonts w:ascii="Times New Roman" w:hAnsi="Times New Roman"/>
                <w:sz w:val="18"/>
                <w:szCs w:val="18"/>
                <w:lang w:eastAsia="lv-LV"/>
              </w:rPr>
              <w:t>:</w:t>
            </w:r>
          </w:p>
          <w:p w14:paraId="2D0CFEF2" w14:textId="77777777" w:rsidR="00A21BE3" w:rsidRPr="004D2E4F" w:rsidRDefault="00A21BE3" w:rsidP="00D723B6">
            <w:pPr>
              <w:spacing w:after="0" w:line="240" w:lineRule="auto"/>
              <w:jc w:val="both"/>
              <w:rPr>
                <w:rFonts w:ascii="Times New Roman" w:hAnsi="Times New Roman"/>
                <w:sz w:val="18"/>
                <w:szCs w:val="18"/>
                <w:lang w:eastAsia="lv-LV"/>
              </w:rPr>
            </w:pPr>
            <w:r w:rsidRPr="004D2E4F">
              <w:rPr>
                <w:rFonts w:ascii="Times New Roman" w:hAnsi="Times New Roman"/>
                <w:sz w:val="18"/>
                <w:szCs w:val="18"/>
                <w:lang w:eastAsia="lv-LV"/>
              </w:rPr>
              <w:t xml:space="preserve">Reizi gadā/ projektu uzraudzības dati </w:t>
            </w:r>
          </w:p>
          <w:p w14:paraId="669D6147" w14:textId="77777777" w:rsidR="00D43C8B" w:rsidRPr="004D2E4F" w:rsidRDefault="00D43C8B" w:rsidP="00D723B6">
            <w:pPr>
              <w:spacing w:after="0" w:line="240" w:lineRule="auto"/>
              <w:jc w:val="both"/>
              <w:rPr>
                <w:rFonts w:ascii="Times New Roman" w:hAnsi="Times New Roman"/>
                <w:sz w:val="18"/>
                <w:szCs w:val="18"/>
                <w:lang w:eastAsia="lv-LV"/>
              </w:rPr>
            </w:pPr>
          </w:p>
          <w:p w14:paraId="3EA9D90E" w14:textId="77777777" w:rsidR="00D43C8B" w:rsidRPr="004D2E4F" w:rsidRDefault="00D43C8B" w:rsidP="00D723B6">
            <w:pPr>
              <w:spacing w:after="0" w:line="240" w:lineRule="auto"/>
              <w:jc w:val="both"/>
              <w:rPr>
                <w:rFonts w:ascii="Times New Roman" w:hAnsi="Times New Roman"/>
                <w:sz w:val="18"/>
                <w:szCs w:val="18"/>
                <w:lang w:eastAsia="lv-LV"/>
              </w:rPr>
            </w:pPr>
            <w:r w:rsidRPr="004D2E4F">
              <w:rPr>
                <w:rFonts w:ascii="Times New Roman" w:hAnsi="Times New Roman"/>
                <w:i/>
                <w:sz w:val="18"/>
                <w:szCs w:val="18"/>
                <w:lang w:eastAsia="lv-LV"/>
              </w:rPr>
              <w:t>Darbība, kas liek uzskatīt mērķa vērtību par izpildītu</w:t>
            </w:r>
            <w:r w:rsidRPr="004D2E4F">
              <w:rPr>
                <w:rFonts w:ascii="Times New Roman" w:hAnsi="Times New Roman"/>
                <w:sz w:val="18"/>
                <w:szCs w:val="18"/>
                <w:lang w:eastAsia="lv-LV"/>
              </w:rPr>
              <w:t>:</w:t>
            </w:r>
          </w:p>
          <w:p w14:paraId="14F8B605" w14:textId="77777777" w:rsidR="00D43C8B" w:rsidRPr="004D2E4F" w:rsidRDefault="00D43C8B" w:rsidP="00D723B6">
            <w:pPr>
              <w:spacing w:after="0" w:line="240" w:lineRule="auto"/>
              <w:jc w:val="both"/>
              <w:rPr>
                <w:rFonts w:ascii="Times New Roman" w:hAnsi="Times New Roman"/>
                <w:sz w:val="18"/>
                <w:szCs w:val="18"/>
                <w:lang w:eastAsia="lv-LV"/>
              </w:rPr>
            </w:pPr>
            <w:r w:rsidRPr="004D2E4F">
              <w:rPr>
                <w:rFonts w:ascii="Times New Roman" w:hAnsi="Times New Roman"/>
                <w:sz w:val="18"/>
                <w:szCs w:val="18"/>
                <w:lang w:eastAsia="lv-LV"/>
              </w:rPr>
              <w:t>Noslēgts līgums ar finansējuma saņēmēju par projekta īstenošanu, kur paredzēta kopīgās doktorantūras studiju programmas izstrāde.</w:t>
            </w:r>
          </w:p>
          <w:p w14:paraId="246B9FAE" w14:textId="77777777" w:rsidR="00A21BE3" w:rsidRPr="004D2E4F" w:rsidRDefault="00A21BE3" w:rsidP="00D723B6">
            <w:pPr>
              <w:spacing w:after="0" w:line="240" w:lineRule="auto"/>
              <w:jc w:val="both"/>
              <w:rPr>
                <w:rFonts w:ascii="Times New Roman" w:hAnsi="Times New Roman"/>
                <w:sz w:val="18"/>
                <w:szCs w:val="18"/>
                <w:lang w:eastAsia="lv-LV"/>
              </w:rPr>
            </w:pPr>
          </w:p>
          <w:p w14:paraId="4FD9A316" w14:textId="77777777" w:rsidR="00A21BE3" w:rsidRPr="004D2E4F" w:rsidRDefault="00A21BE3" w:rsidP="00D723B6">
            <w:pPr>
              <w:spacing w:after="0" w:line="240" w:lineRule="auto"/>
              <w:jc w:val="both"/>
              <w:rPr>
                <w:rFonts w:ascii="Times New Roman" w:hAnsi="Times New Roman"/>
                <w:sz w:val="18"/>
                <w:szCs w:val="18"/>
                <w:lang w:eastAsia="lv-LV"/>
              </w:rPr>
            </w:pPr>
            <w:r w:rsidRPr="004D2E4F">
              <w:rPr>
                <w:rFonts w:ascii="Times New Roman" w:hAnsi="Times New Roman"/>
                <w:i/>
                <w:sz w:val="18"/>
                <w:szCs w:val="18"/>
              </w:rPr>
              <w:lastRenderedPageBreak/>
              <w:t>Starpposma vērtība</w:t>
            </w:r>
            <w:r w:rsidRPr="004D2E4F">
              <w:rPr>
                <w:rFonts w:ascii="Times New Roman" w:hAnsi="Times New Roman"/>
                <w:sz w:val="18"/>
                <w:szCs w:val="18"/>
                <w:lang w:eastAsia="lv-LV"/>
              </w:rPr>
              <w:t xml:space="preserve"> 2018:</w:t>
            </w:r>
          </w:p>
          <w:p w14:paraId="53D6D0FF" w14:textId="77777777" w:rsidR="00A21BE3" w:rsidRPr="004D2E4F" w:rsidRDefault="00174CE3" w:rsidP="00D723B6">
            <w:pPr>
              <w:spacing w:after="0" w:line="240" w:lineRule="auto"/>
              <w:jc w:val="both"/>
              <w:rPr>
                <w:rFonts w:ascii="Times New Roman" w:hAnsi="Times New Roman"/>
                <w:b/>
                <w:sz w:val="18"/>
                <w:szCs w:val="18"/>
                <w:lang w:eastAsia="lv-LV"/>
              </w:rPr>
            </w:pPr>
            <w:r w:rsidRPr="004D2E4F">
              <w:rPr>
                <w:rFonts w:ascii="Times New Roman" w:hAnsi="Times New Roman"/>
                <w:b/>
                <w:sz w:val="18"/>
                <w:szCs w:val="18"/>
                <w:lang w:eastAsia="lv-LV"/>
              </w:rPr>
              <w:t>0</w:t>
            </w:r>
          </w:p>
          <w:p w14:paraId="731CA0C6" w14:textId="77777777" w:rsidR="00A21BE3" w:rsidRPr="004D2E4F" w:rsidRDefault="00A21BE3" w:rsidP="00D723B6">
            <w:pPr>
              <w:spacing w:after="0" w:line="240" w:lineRule="auto"/>
              <w:jc w:val="both"/>
              <w:rPr>
                <w:rFonts w:ascii="Times New Roman" w:hAnsi="Times New Roman"/>
                <w:sz w:val="18"/>
                <w:szCs w:val="18"/>
                <w:lang w:eastAsia="lv-LV"/>
              </w:rPr>
            </w:pPr>
          </w:p>
          <w:p w14:paraId="2C50B97A" w14:textId="77777777" w:rsidR="00A21BE3" w:rsidRPr="004D2E4F" w:rsidRDefault="00A21BE3" w:rsidP="00D723B6">
            <w:pPr>
              <w:spacing w:after="0" w:line="240" w:lineRule="auto"/>
              <w:jc w:val="both"/>
              <w:rPr>
                <w:rFonts w:ascii="Times New Roman" w:hAnsi="Times New Roman"/>
                <w:i/>
                <w:sz w:val="18"/>
                <w:szCs w:val="18"/>
                <w:lang w:eastAsia="lv-LV"/>
              </w:rPr>
            </w:pPr>
            <w:r w:rsidRPr="004D2E4F">
              <w:rPr>
                <w:rFonts w:ascii="Times New Roman" w:hAnsi="Times New Roman"/>
                <w:i/>
                <w:sz w:val="18"/>
                <w:szCs w:val="18"/>
                <w:lang w:eastAsia="lv-LV"/>
              </w:rPr>
              <w:t>Mērķis 2023:</w:t>
            </w:r>
          </w:p>
          <w:p w14:paraId="7CE0AE88" w14:textId="77777777" w:rsidR="00A21BE3" w:rsidRPr="004D2E4F" w:rsidRDefault="00174CE3" w:rsidP="00D723B6">
            <w:pPr>
              <w:spacing w:after="0" w:line="240" w:lineRule="auto"/>
              <w:jc w:val="both"/>
              <w:rPr>
                <w:rFonts w:ascii="Times New Roman" w:hAnsi="Times New Roman"/>
                <w:sz w:val="18"/>
                <w:szCs w:val="18"/>
                <w:lang w:eastAsia="lv-LV"/>
              </w:rPr>
            </w:pPr>
            <w:r w:rsidRPr="004D2E4F">
              <w:rPr>
                <w:rFonts w:ascii="Times New Roman" w:hAnsi="Times New Roman"/>
                <w:b/>
                <w:sz w:val="18"/>
                <w:szCs w:val="18"/>
                <w:lang w:eastAsia="lv-LV"/>
              </w:rPr>
              <w:t xml:space="preserve">11 </w:t>
            </w:r>
            <w:r w:rsidR="003A2E2A" w:rsidRPr="004D2E4F">
              <w:rPr>
                <w:rFonts w:ascii="Times New Roman" w:hAnsi="Times New Roman"/>
                <w:sz w:val="18"/>
                <w:szCs w:val="18"/>
                <w:lang w:eastAsia="lv-LV"/>
              </w:rPr>
              <w:t>(tai skaitā 1 kopīgā doktorantūras studiju programma</w:t>
            </w:r>
            <w:r w:rsidR="002138A0" w:rsidRPr="004D2E4F">
              <w:rPr>
                <w:rFonts w:ascii="Times New Roman" w:hAnsi="Times New Roman"/>
                <w:sz w:val="18"/>
                <w:szCs w:val="18"/>
                <w:lang w:eastAsia="lv-LV"/>
              </w:rPr>
              <w:t xml:space="preserve"> pedagoģijā</w:t>
            </w:r>
            <w:r w:rsidR="003A2E2A" w:rsidRPr="004D2E4F">
              <w:rPr>
                <w:rFonts w:ascii="Times New Roman" w:hAnsi="Times New Roman"/>
                <w:sz w:val="18"/>
                <w:szCs w:val="18"/>
                <w:lang w:eastAsia="lv-LV"/>
              </w:rPr>
              <w:t>)</w:t>
            </w:r>
          </w:p>
          <w:p w14:paraId="5294998E" w14:textId="77777777" w:rsidR="00A21BE3" w:rsidRPr="004D2E4F" w:rsidRDefault="00A21BE3" w:rsidP="00D723B6">
            <w:pPr>
              <w:spacing w:after="0" w:line="240" w:lineRule="auto"/>
              <w:jc w:val="both"/>
              <w:rPr>
                <w:rFonts w:ascii="Times New Roman" w:hAnsi="Times New Roman"/>
                <w:sz w:val="18"/>
                <w:szCs w:val="18"/>
                <w:lang w:eastAsia="lv-LV"/>
              </w:rPr>
            </w:pPr>
          </w:p>
          <w:p w14:paraId="29D3CA0F" w14:textId="77777777" w:rsidR="00A21BE3" w:rsidRPr="004D2E4F" w:rsidRDefault="00A21BE3" w:rsidP="00D723B6">
            <w:pPr>
              <w:spacing w:after="0" w:line="240" w:lineRule="auto"/>
              <w:jc w:val="both"/>
              <w:rPr>
                <w:rFonts w:ascii="Times New Roman" w:hAnsi="Times New Roman"/>
                <w:i/>
                <w:sz w:val="18"/>
                <w:szCs w:val="18"/>
              </w:rPr>
            </w:pPr>
            <w:r w:rsidRPr="004D2E4F">
              <w:rPr>
                <w:rFonts w:ascii="Times New Roman" w:hAnsi="Times New Roman"/>
                <w:i/>
                <w:sz w:val="18"/>
                <w:szCs w:val="18"/>
              </w:rPr>
              <w:t>Mērķa vērtības noteikšanas principi/metodoloģija:</w:t>
            </w:r>
          </w:p>
          <w:p w14:paraId="65C608DA" w14:textId="24D52F15" w:rsidR="00614409" w:rsidRPr="004D2E4F" w:rsidRDefault="00614409" w:rsidP="00D723B6">
            <w:pPr>
              <w:pStyle w:val="CommentText"/>
              <w:rPr>
                <w:rFonts w:ascii="Times New Roman" w:hAnsi="Times New Roman"/>
                <w:sz w:val="18"/>
                <w:szCs w:val="18"/>
                <w:lang w:eastAsia="lv-LV"/>
              </w:rPr>
            </w:pPr>
            <w:r w:rsidRPr="004D2E4F">
              <w:rPr>
                <w:rFonts w:ascii="Times New Roman" w:hAnsi="Times New Roman"/>
                <w:sz w:val="18"/>
                <w:szCs w:val="18"/>
                <w:lang w:eastAsia="lv-LV"/>
              </w:rPr>
              <w:t xml:space="preserve">Plānots, ka periodā līdz 2023.gadam tiktu izstrādātas kopīgās doktorantūras studiju programmas indikatīvi </w:t>
            </w:r>
            <w:r w:rsidR="00F46BCF" w:rsidRPr="004D2E4F">
              <w:rPr>
                <w:rFonts w:ascii="Times New Roman" w:hAnsi="Times New Roman"/>
                <w:sz w:val="18"/>
                <w:szCs w:val="18"/>
                <w:lang w:eastAsia="lv-LV"/>
              </w:rPr>
              <w:t>1/3</w:t>
            </w:r>
            <w:r w:rsidR="003A2E2A" w:rsidRPr="004D2E4F">
              <w:rPr>
                <w:rFonts w:ascii="Times New Roman" w:hAnsi="Times New Roman"/>
                <w:sz w:val="18"/>
                <w:szCs w:val="18"/>
                <w:lang w:eastAsia="lv-LV"/>
              </w:rPr>
              <w:t xml:space="preserve"> </w:t>
            </w:r>
            <w:r w:rsidRPr="004D2E4F">
              <w:rPr>
                <w:rFonts w:ascii="Times New Roman" w:hAnsi="Times New Roman"/>
                <w:sz w:val="18"/>
                <w:szCs w:val="18"/>
                <w:lang w:eastAsia="lv-LV"/>
              </w:rPr>
              <w:t xml:space="preserve">no studiju virzienu kopskaita (≈ </w:t>
            </w:r>
            <w:r w:rsidR="003A2E2A" w:rsidRPr="004D2E4F">
              <w:rPr>
                <w:rFonts w:ascii="Times New Roman" w:hAnsi="Times New Roman"/>
                <w:sz w:val="18"/>
                <w:szCs w:val="18"/>
                <w:lang w:eastAsia="lv-LV"/>
              </w:rPr>
              <w:t>37</w:t>
            </w:r>
            <w:r w:rsidRPr="004D2E4F">
              <w:rPr>
                <w:rFonts w:ascii="Times New Roman" w:hAnsi="Times New Roman"/>
                <w:sz w:val="18"/>
                <w:szCs w:val="18"/>
                <w:lang w:eastAsia="lv-LV"/>
              </w:rPr>
              <w:t xml:space="preserve">% no 29 studiju virzieniem = </w:t>
            </w:r>
            <w:r w:rsidR="003A2E2A" w:rsidRPr="004D2E4F">
              <w:rPr>
                <w:rFonts w:ascii="Times New Roman" w:hAnsi="Times New Roman"/>
                <w:sz w:val="18"/>
                <w:szCs w:val="18"/>
                <w:lang w:eastAsia="lv-LV"/>
              </w:rPr>
              <w:t>11</w:t>
            </w:r>
            <w:r w:rsidRPr="004D2E4F">
              <w:rPr>
                <w:rFonts w:ascii="Times New Roman" w:hAnsi="Times New Roman"/>
                <w:sz w:val="18"/>
                <w:szCs w:val="18"/>
                <w:lang w:eastAsia="lv-LV"/>
              </w:rPr>
              <w:t>)</w:t>
            </w:r>
            <w:r w:rsidR="00F97081" w:rsidRPr="004D2E4F">
              <w:rPr>
                <w:rFonts w:ascii="Times New Roman" w:hAnsi="Times New Roman"/>
                <w:sz w:val="18"/>
                <w:szCs w:val="18"/>
                <w:lang w:eastAsia="lv-LV"/>
              </w:rPr>
              <w:t>.</w:t>
            </w:r>
          </w:p>
          <w:p w14:paraId="54E7AC27" w14:textId="60007CCA" w:rsidR="0086568A" w:rsidRPr="004D2E4F" w:rsidRDefault="008509BE" w:rsidP="00D723B6">
            <w:pPr>
              <w:spacing w:after="0" w:line="240" w:lineRule="auto"/>
              <w:jc w:val="both"/>
              <w:rPr>
                <w:rFonts w:ascii="Times New Roman" w:hAnsi="Times New Roman"/>
                <w:sz w:val="18"/>
                <w:szCs w:val="18"/>
                <w:lang w:eastAsia="lv-LV"/>
              </w:rPr>
            </w:pPr>
            <w:r w:rsidRPr="004D2E4F">
              <w:rPr>
                <w:rFonts w:ascii="Times New Roman" w:hAnsi="Times New Roman"/>
                <w:sz w:val="18"/>
                <w:szCs w:val="18"/>
                <w:lang w:eastAsia="lv-LV"/>
              </w:rPr>
              <w:t>Aprēķinot SAM iespējamās izmaksas tika pieņemts, ka  k</w:t>
            </w:r>
            <w:r w:rsidR="00FD7DA3" w:rsidRPr="004D2E4F">
              <w:rPr>
                <w:rFonts w:ascii="Times New Roman" w:hAnsi="Times New Roman"/>
                <w:sz w:val="18"/>
                <w:szCs w:val="18"/>
                <w:lang w:eastAsia="lv-LV"/>
              </w:rPr>
              <w:t>opīgās doktorantūras studiju programmu izstrādei un ievieša</w:t>
            </w:r>
            <w:r w:rsidR="004E393E" w:rsidRPr="004D2E4F">
              <w:rPr>
                <w:rFonts w:ascii="Times New Roman" w:hAnsi="Times New Roman"/>
                <w:sz w:val="18"/>
                <w:szCs w:val="18"/>
                <w:lang w:eastAsia="lv-LV"/>
              </w:rPr>
              <w:t>n</w:t>
            </w:r>
            <w:r w:rsidR="00FD7DA3" w:rsidRPr="004D2E4F">
              <w:rPr>
                <w:rFonts w:ascii="Times New Roman" w:hAnsi="Times New Roman"/>
                <w:sz w:val="18"/>
                <w:szCs w:val="18"/>
                <w:lang w:eastAsia="lv-LV"/>
              </w:rPr>
              <w:t>ai plānot</w:t>
            </w:r>
            <w:r w:rsidRPr="004D2E4F">
              <w:rPr>
                <w:rFonts w:ascii="Times New Roman" w:hAnsi="Times New Roman"/>
                <w:sz w:val="18"/>
                <w:szCs w:val="18"/>
                <w:lang w:eastAsia="lv-LV"/>
              </w:rPr>
              <w:t xml:space="preserve">ais maksimālais </w:t>
            </w:r>
            <w:r w:rsidR="00FD7DA3" w:rsidRPr="004D2E4F">
              <w:rPr>
                <w:rFonts w:ascii="Times New Roman" w:hAnsi="Times New Roman"/>
                <w:sz w:val="18"/>
                <w:szCs w:val="18"/>
                <w:lang w:eastAsia="lv-LV"/>
              </w:rPr>
              <w:t xml:space="preserve"> finansējums</w:t>
            </w:r>
            <w:r w:rsidR="0086568A" w:rsidRPr="004D2E4F">
              <w:rPr>
                <w:rFonts w:ascii="Times New Roman" w:hAnsi="Times New Roman"/>
                <w:sz w:val="18"/>
                <w:szCs w:val="18"/>
                <w:lang w:eastAsia="lv-LV"/>
              </w:rPr>
              <w:t xml:space="preserve"> līdzvērtīgi ERASMUS MUNDUS</w:t>
            </w:r>
            <w:r w:rsidR="0086568A" w:rsidRPr="004D2E4F">
              <w:rPr>
                <w:rFonts w:ascii="Times New Roman" w:hAnsi="Times New Roman"/>
                <w:sz w:val="18"/>
                <w:szCs w:val="18"/>
              </w:rPr>
              <w:t xml:space="preserve"> </w:t>
            </w:r>
            <w:r w:rsidR="0086568A" w:rsidRPr="004D2E4F">
              <w:rPr>
                <w:rFonts w:ascii="Times New Roman" w:hAnsi="Times New Roman"/>
                <w:sz w:val="18"/>
                <w:szCs w:val="18"/>
                <w:lang w:eastAsia="lv-LV"/>
              </w:rPr>
              <w:t xml:space="preserve">ir 65 000 EUR (50 000 EUR + līdzfinansējums 15 000 EUR). Tiek pieņemts, ka vienas programmas akreditācijas izmaksas EQAR aģentūrā ir 30 000 EUR. Vienas programmas izstrādes un akreditācijas izmaksas ir 65 000 EUR + 30 000 EUR= 95 000 EUR. </w:t>
            </w:r>
          </w:p>
          <w:p w14:paraId="56C4314E" w14:textId="6B2AF0FE" w:rsidR="0086568A" w:rsidRPr="004D2E4F" w:rsidRDefault="0086568A" w:rsidP="00D723B6">
            <w:pPr>
              <w:spacing w:after="0" w:line="240" w:lineRule="auto"/>
              <w:jc w:val="both"/>
              <w:rPr>
                <w:rFonts w:ascii="Times New Roman" w:hAnsi="Times New Roman"/>
                <w:sz w:val="18"/>
                <w:szCs w:val="18"/>
                <w:lang w:eastAsia="lv-LV"/>
              </w:rPr>
            </w:pPr>
            <w:r w:rsidRPr="004D2E4F">
              <w:rPr>
                <w:rFonts w:ascii="Times New Roman" w:hAnsi="Times New Roman"/>
                <w:sz w:val="18"/>
                <w:szCs w:val="18"/>
                <w:lang w:eastAsia="lv-LV"/>
              </w:rPr>
              <w:t>Tiek pieņemts, ka vienas programmas starptautiskās publicitātes izmaksas ir 5% no vienas programmas izstrādes un akreditācijas izmaksām: 5% * 95 000= 4 750  EUR.</w:t>
            </w:r>
          </w:p>
          <w:p w14:paraId="3FA44EB5" w14:textId="4582F6DB" w:rsidR="0086568A" w:rsidRPr="004D2E4F" w:rsidRDefault="00FD7DA3" w:rsidP="00D723B6">
            <w:pPr>
              <w:spacing w:after="0" w:line="240" w:lineRule="auto"/>
              <w:jc w:val="both"/>
              <w:rPr>
                <w:rFonts w:ascii="Times New Roman" w:hAnsi="Times New Roman"/>
                <w:sz w:val="18"/>
                <w:szCs w:val="18"/>
                <w:lang w:eastAsia="lv-LV"/>
              </w:rPr>
            </w:pPr>
            <w:r w:rsidRPr="004D2E4F">
              <w:rPr>
                <w:rFonts w:ascii="Times New Roman" w:hAnsi="Times New Roman"/>
                <w:sz w:val="18"/>
                <w:szCs w:val="18"/>
                <w:lang w:eastAsia="lv-LV"/>
              </w:rPr>
              <w:t>Vienas kopīgās doktorantūras studiju programmas kopējās izmaksas</w:t>
            </w:r>
            <w:r w:rsidR="0086568A" w:rsidRPr="004D2E4F">
              <w:rPr>
                <w:rFonts w:ascii="Times New Roman" w:hAnsi="Times New Roman"/>
                <w:sz w:val="18"/>
                <w:szCs w:val="18"/>
                <w:lang w:eastAsia="lv-LV"/>
              </w:rPr>
              <w:t xml:space="preserve"> ir 95 000 EUR + 4 750  EUR = 99 750 EUR.</w:t>
            </w:r>
          </w:p>
          <w:p w14:paraId="60B77A8F" w14:textId="4B2AD384" w:rsidR="006A7A8F" w:rsidRPr="004D2E4F" w:rsidRDefault="006A7A8F" w:rsidP="00D723B6">
            <w:pPr>
              <w:spacing w:after="0" w:line="240" w:lineRule="auto"/>
              <w:jc w:val="both"/>
              <w:rPr>
                <w:rFonts w:ascii="Times New Roman" w:hAnsi="Times New Roman"/>
                <w:sz w:val="18"/>
                <w:szCs w:val="18"/>
                <w:lang w:eastAsia="lv-LV"/>
              </w:rPr>
            </w:pPr>
            <w:r w:rsidRPr="004D2E4F">
              <w:rPr>
                <w:rFonts w:ascii="Times New Roman" w:hAnsi="Times New Roman"/>
                <w:sz w:val="18"/>
                <w:szCs w:val="18"/>
                <w:lang w:eastAsia="lv-LV"/>
              </w:rPr>
              <w:t xml:space="preserve">10 studiju programmas * 99 750 EUR = </w:t>
            </w:r>
            <w:r w:rsidR="00FD7DA3" w:rsidRPr="004D2E4F">
              <w:rPr>
                <w:rFonts w:ascii="Times New Roman" w:hAnsi="Times New Roman"/>
                <w:sz w:val="18"/>
                <w:szCs w:val="18"/>
                <w:lang w:eastAsia="lv-LV"/>
              </w:rPr>
              <w:t>997 500 EUR+≈</w:t>
            </w:r>
            <w:r w:rsidR="004B69F3" w:rsidRPr="004D2E4F">
              <w:rPr>
                <w:rFonts w:ascii="Times New Roman" w:hAnsi="Times New Roman"/>
                <w:sz w:val="18"/>
                <w:szCs w:val="18"/>
                <w:lang w:eastAsia="lv-LV"/>
              </w:rPr>
              <w:t xml:space="preserve">8,81 </w:t>
            </w:r>
            <w:r w:rsidR="00FD7DA3" w:rsidRPr="004D2E4F">
              <w:rPr>
                <w:rFonts w:ascii="Times New Roman" w:hAnsi="Times New Roman"/>
                <w:sz w:val="18"/>
                <w:szCs w:val="18"/>
                <w:lang w:eastAsia="lv-LV"/>
              </w:rPr>
              <w:t>% admin.</w:t>
            </w:r>
            <w:r w:rsidR="00810908" w:rsidRPr="004D2E4F">
              <w:rPr>
                <w:rFonts w:ascii="Times New Roman" w:hAnsi="Times New Roman"/>
                <w:sz w:val="18"/>
                <w:szCs w:val="18"/>
                <w:lang w:eastAsia="lv-LV"/>
              </w:rPr>
              <w:t xml:space="preserve"> </w:t>
            </w:r>
            <w:r w:rsidR="00FD7DA3" w:rsidRPr="004D2E4F">
              <w:rPr>
                <w:rFonts w:ascii="Times New Roman" w:hAnsi="Times New Roman"/>
                <w:sz w:val="18"/>
                <w:szCs w:val="18"/>
                <w:lang w:eastAsia="lv-LV"/>
              </w:rPr>
              <w:t>izmaksas (87 900 EUR) = 1 085 400 EUR</w:t>
            </w:r>
            <w:r w:rsidR="0030075D" w:rsidRPr="004D2E4F">
              <w:rPr>
                <w:rFonts w:ascii="Times New Roman" w:hAnsi="Times New Roman"/>
                <w:sz w:val="18"/>
                <w:szCs w:val="18"/>
                <w:lang w:eastAsia="lv-LV"/>
              </w:rPr>
              <w:t>.</w:t>
            </w:r>
            <w:r w:rsidR="00FD7DA3" w:rsidRPr="004D2E4F">
              <w:rPr>
                <w:rFonts w:ascii="Times New Roman" w:hAnsi="Times New Roman"/>
                <w:sz w:val="18"/>
                <w:szCs w:val="18"/>
                <w:lang w:eastAsia="lv-LV"/>
              </w:rPr>
              <w:t xml:space="preserve"> </w:t>
            </w:r>
          </w:p>
          <w:p w14:paraId="037BCA4D" w14:textId="77777777" w:rsidR="00D723B6" w:rsidRPr="004D2E4F" w:rsidRDefault="00D723B6" w:rsidP="00D723B6">
            <w:pPr>
              <w:spacing w:after="0" w:line="240" w:lineRule="auto"/>
              <w:jc w:val="both"/>
              <w:rPr>
                <w:rFonts w:ascii="Times New Roman" w:hAnsi="Times New Roman"/>
                <w:sz w:val="18"/>
                <w:szCs w:val="18"/>
                <w:lang w:eastAsia="lv-LV"/>
              </w:rPr>
            </w:pPr>
          </w:p>
          <w:p w14:paraId="30F82D63" w14:textId="6CC6035C" w:rsidR="004D3DF4" w:rsidRPr="004D2E4F" w:rsidRDefault="004D3DF4" w:rsidP="00D723B6">
            <w:pPr>
              <w:spacing w:after="0" w:line="240" w:lineRule="auto"/>
              <w:jc w:val="both"/>
              <w:rPr>
                <w:rFonts w:ascii="Times New Roman" w:hAnsi="Times New Roman"/>
                <w:sz w:val="18"/>
                <w:szCs w:val="18"/>
                <w:lang w:eastAsia="lv-LV"/>
              </w:rPr>
            </w:pPr>
            <w:r w:rsidRPr="004D2E4F">
              <w:rPr>
                <w:rFonts w:ascii="Times New Roman" w:hAnsi="Times New Roman"/>
                <w:sz w:val="18"/>
                <w:szCs w:val="18"/>
                <w:lang w:eastAsia="lv-LV"/>
              </w:rPr>
              <w:t xml:space="preserve">Plānots, ka </w:t>
            </w:r>
            <w:r w:rsidR="003C27A0" w:rsidRPr="004D2E4F">
              <w:rPr>
                <w:rFonts w:ascii="Times New Roman" w:hAnsi="Times New Roman"/>
                <w:sz w:val="18"/>
                <w:szCs w:val="18"/>
                <w:lang w:eastAsia="lv-LV"/>
              </w:rPr>
              <w:t>2015.-</w:t>
            </w:r>
            <w:r w:rsidR="008A0C64" w:rsidRPr="004D2E4F">
              <w:rPr>
                <w:rFonts w:ascii="Times New Roman" w:hAnsi="Times New Roman"/>
                <w:sz w:val="18"/>
                <w:szCs w:val="18"/>
                <w:lang w:eastAsia="lv-LV"/>
              </w:rPr>
              <w:t>2018</w:t>
            </w:r>
            <w:r w:rsidRPr="004D2E4F">
              <w:rPr>
                <w:rFonts w:ascii="Times New Roman" w:hAnsi="Times New Roman"/>
                <w:sz w:val="18"/>
                <w:szCs w:val="18"/>
                <w:lang w:eastAsia="lv-LV"/>
              </w:rPr>
              <w:t>.gada laikā AII izstrādās/aktualizēs to individuālās attīstības stratēģijas un nodrošinās to saskaņošanu ar Izglītības un zinātnes ministriju un nozares ministriju, ja attiecināms. Projektu atlasi studiju programmu attīstībai plānots organizēt</w:t>
            </w:r>
            <w:r w:rsidR="00786533" w:rsidRPr="004D2E4F">
              <w:rPr>
                <w:rFonts w:ascii="Times New Roman" w:hAnsi="Times New Roman"/>
                <w:sz w:val="18"/>
                <w:szCs w:val="18"/>
                <w:lang w:eastAsia="lv-LV"/>
              </w:rPr>
              <w:t xml:space="preserve">, sākot no </w:t>
            </w:r>
            <w:r w:rsidR="000A5DC4" w:rsidRPr="004D2E4F">
              <w:rPr>
                <w:rFonts w:ascii="Times New Roman" w:hAnsi="Times New Roman"/>
                <w:sz w:val="18"/>
                <w:szCs w:val="18"/>
                <w:lang w:eastAsia="lv-LV"/>
              </w:rPr>
              <w:t>2018</w:t>
            </w:r>
            <w:r w:rsidR="00786533" w:rsidRPr="004D2E4F">
              <w:rPr>
                <w:rFonts w:ascii="Times New Roman" w:hAnsi="Times New Roman"/>
                <w:sz w:val="18"/>
                <w:szCs w:val="18"/>
                <w:lang w:eastAsia="lv-LV"/>
              </w:rPr>
              <w:t xml:space="preserve">.gada </w:t>
            </w:r>
            <w:r w:rsidR="000A5DC4" w:rsidRPr="004D2E4F">
              <w:rPr>
                <w:rFonts w:ascii="Times New Roman" w:hAnsi="Times New Roman"/>
                <w:sz w:val="18"/>
                <w:szCs w:val="18"/>
                <w:lang w:eastAsia="lv-LV"/>
              </w:rPr>
              <w:t xml:space="preserve">indikatīvi </w:t>
            </w:r>
            <w:r w:rsidR="001C781E" w:rsidRPr="004D2E4F">
              <w:rPr>
                <w:rFonts w:ascii="Times New Roman" w:hAnsi="Times New Roman"/>
                <w:sz w:val="18"/>
                <w:szCs w:val="18"/>
                <w:lang w:eastAsia="lv-LV"/>
              </w:rPr>
              <w:t xml:space="preserve">divās </w:t>
            </w:r>
            <w:r w:rsidR="00994584" w:rsidRPr="004D2E4F">
              <w:rPr>
                <w:rFonts w:ascii="Times New Roman" w:hAnsi="Times New Roman"/>
                <w:sz w:val="18"/>
                <w:szCs w:val="18"/>
                <w:lang w:eastAsia="lv-LV"/>
              </w:rPr>
              <w:t>satur</w:t>
            </w:r>
            <w:r w:rsidR="00467DBD" w:rsidRPr="004D2E4F">
              <w:rPr>
                <w:rFonts w:ascii="Times New Roman" w:hAnsi="Times New Roman"/>
                <w:sz w:val="18"/>
                <w:szCs w:val="18"/>
                <w:lang w:eastAsia="lv-LV"/>
              </w:rPr>
              <w:t>i</w:t>
            </w:r>
            <w:r w:rsidR="00994584" w:rsidRPr="004D2E4F">
              <w:rPr>
                <w:rFonts w:ascii="Times New Roman" w:hAnsi="Times New Roman"/>
                <w:sz w:val="18"/>
                <w:szCs w:val="18"/>
                <w:lang w:eastAsia="lv-LV"/>
              </w:rPr>
              <w:t>s</w:t>
            </w:r>
            <w:r w:rsidR="00467DBD" w:rsidRPr="004D2E4F">
              <w:rPr>
                <w:rFonts w:ascii="Times New Roman" w:hAnsi="Times New Roman"/>
                <w:sz w:val="18"/>
                <w:szCs w:val="18"/>
                <w:lang w:eastAsia="lv-LV"/>
              </w:rPr>
              <w:t xml:space="preserve">ki </w:t>
            </w:r>
            <w:r w:rsidR="00994584" w:rsidRPr="004D2E4F">
              <w:rPr>
                <w:rFonts w:ascii="Times New Roman" w:hAnsi="Times New Roman"/>
                <w:sz w:val="18"/>
                <w:szCs w:val="18"/>
                <w:lang w:eastAsia="lv-LV"/>
              </w:rPr>
              <w:t>atšķirīgās</w:t>
            </w:r>
            <w:r w:rsidR="00467DBD" w:rsidRPr="004D2E4F">
              <w:rPr>
                <w:rFonts w:ascii="Times New Roman" w:hAnsi="Times New Roman"/>
                <w:sz w:val="18"/>
                <w:szCs w:val="18"/>
                <w:lang w:eastAsia="lv-LV"/>
              </w:rPr>
              <w:t xml:space="preserve"> </w:t>
            </w:r>
            <w:r w:rsidR="00BF0604" w:rsidRPr="004D2E4F">
              <w:rPr>
                <w:rFonts w:ascii="Times New Roman" w:hAnsi="Times New Roman"/>
                <w:sz w:val="18"/>
                <w:szCs w:val="18"/>
                <w:lang w:eastAsia="lv-LV"/>
              </w:rPr>
              <w:t>kārt</w:t>
            </w:r>
            <w:r w:rsidR="003C1373" w:rsidRPr="004D2E4F">
              <w:rPr>
                <w:rFonts w:ascii="Times New Roman" w:hAnsi="Times New Roman"/>
                <w:sz w:val="18"/>
                <w:szCs w:val="18"/>
                <w:lang w:eastAsia="lv-LV"/>
              </w:rPr>
              <w:t>ā</w:t>
            </w:r>
            <w:r w:rsidR="00BF0604" w:rsidRPr="004D2E4F">
              <w:rPr>
                <w:rFonts w:ascii="Times New Roman" w:hAnsi="Times New Roman"/>
                <w:sz w:val="18"/>
                <w:szCs w:val="18"/>
                <w:lang w:eastAsia="lv-LV"/>
              </w:rPr>
              <w:t xml:space="preserve">s </w:t>
            </w:r>
            <w:r w:rsidR="00015481" w:rsidRPr="004D2E4F">
              <w:rPr>
                <w:rFonts w:ascii="Times New Roman" w:hAnsi="Times New Roman"/>
                <w:sz w:val="18"/>
                <w:szCs w:val="18"/>
                <w:lang w:eastAsia="lv-LV"/>
              </w:rPr>
              <w:t xml:space="preserve">(1.kārta- studiju programmu izstrāde studiju virzienā „Izglītība, pedagoģija un sports”, 2.kārta- studiju programmu izstrāde pārējos studiju virzienos) </w:t>
            </w:r>
            <w:r w:rsidRPr="004D2E4F">
              <w:rPr>
                <w:rFonts w:ascii="Times New Roman" w:hAnsi="Times New Roman"/>
                <w:sz w:val="18"/>
                <w:szCs w:val="18"/>
                <w:lang w:eastAsia="lv-LV"/>
              </w:rPr>
              <w:t xml:space="preserve">pēc minēto AII attīstības stratēģiju </w:t>
            </w:r>
            <w:r w:rsidR="00467DBD" w:rsidRPr="004D2E4F">
              <w:rPr>
                <w:rFonts w:ascii="Times New Roman" w:hAnsi="Times New Roman"/>
                <w:sz w:val="18"/>
                <w:szCs w:val="18"/>
                <w:lang w:eastAsia="lv-LV"/>
              </w:rPr>
              <w:t xml:space="preserve">un studiju programmu attīstības un konsolidācijas plānu </w:t>
            </w:r>
            <w:r w:rsidRPr="004D2E4F">
              <w:rPr>
                <w:rFonts w:ascii="Times New Roman" w:hAnsi="Times New Roman"/>
                <w:sz w:val="18"/>
                <w:szCs w:val="18"/>
                <w:lang w:eastAsia="lv-LV"/>
              </w:rPr>
              <w:t>izstrādes,</w:t>
            </w:r>
            <w:r w:rsidR="000A5DC4" w:rsidRPr="004D2E4F">
              <w:rPr>
                <w:rFonts w:ascii="Times New Roman" w:hAnsi="Times New Roman"/>
                <w:sz w:val="18"/>
                <w:szCs w:val="18"/>
                <w:lang w:eastAsia="lv-LV"/>
              </w:rPr>
              <w:t xml:space="preserve"> kas</w:t>
            </w:r>
            <w:r w:rsidRPr="004D2E4F">
              <w:rPr>
                <w:rFonts w:ascii="Times New Roman" w:hAnsi="Times New Roman"/>
                <w:sz w:val="18"/>
                <w:szCs w:val="18"/>
                <w:lang w:eastAsia="lv-LV"/>
              </w:rPr>
              <w:t xml:space="preserve"> ir priekšnoteikums jaunu studiju programmu attīstības pamatojumam. </w:t>
            </w:r>
            <w:r w:rsidR="0058593E" w:rsidRPr="004D2E4F">
              <w:rPr>
                <w:rFonts w:ascii="Times New Roman" w:hAnsi="Times New Roman"/>
                <w:sz w:val="18"/>
                <w:szCs w:val="18"/>
                <w:lang w:eastAsia="lv-LV"/>
              </w:rPr>
              <w:t xml:space="preserve">Projektu īstenošanas termiņš </w:t>
            </w:r>
            <w:r w:rsidR="006340BC" w:rsidRPr="004D2E4F">
              <w:rPr>
                <w:rFonts w:ascii="Times New Roman" w:hAnsi="Times New Roman"/>
                <w:sz w:val="18"/>
                <w:szCs w:val="18"/>
                <w:lang w:eastAsia="lv-LV"/>
              </w:rPr>
              <w:t xml:space="preserve">indikatīvi 3-4 </w:t>
            </w:r>
            <w:r w:rsidR="0058593E" w:rsidRPr="004D2E4F">
              <w:rPr>
                <w:rFonts w:ascii="Times New Roman" w:hAnsi="Times New Roman"/>
                <w:sz w:val="18"/>
                <w:szCs w:val="18"/>
                <w:lang w:eastAsia="lv-LV"/>
              </w:rPr>
              <w:t>gadi</w:t>
            </w:r>
            <w:r w:rsidR="00E633C6" w:rsidRPr="004D2E4F">
              <w:rPr>
                <w:rFonts w:ascii="Times New Roman" w:hAnsi="Times New Roman"/>
                <w:sz w:val="18"/>
                <w:szCs w:val="18"/>
                <w:lang w:eastAsia="lv-LV"/>
              </w:rPr>
              <w:t xml:space="preserve"> (2</w:t>
            </w:r>
            <w:r w:rsidR="006340BC" w:rsidRPr="004D2E4F">
              <w:rPr>
                <w:rFonts w:ascii="Times New Roman" w:hAnsi="Times New Roman"/>
                <w:sz w:val="18"/>
                <w:szCs w:val="18"/>
                <w:lang w:eastAsia="lv-LV"/>
              </w:rPr>
              <w:t>-3</w:t>
            </w:r>
            <w:r w:rsidR="00E633C6" w:rsidRPr="004D2E4F">
              <w:rPr>
                <w:rFonts w:ascii="Times New Roman" w:hAnsi="Times New Roman"/>
                <w:sz w:val="18"/>
                <w:szCs w:val="18"/>
                <w:lang w:eastAsia="lv-LV"/>
              </w:rPr>
              <w:t xml:space="preserve"> gadi izstrādei </w:t>
            </w:r>
            <w:r w:rsidR="006340BC" w:rsidRPr="004D2E4F">
              <w:rPr>
                <w:rFonts w:ascii="Times New Roman" w:hAnsi="Times New Roman"/>
                <w:sz w:val="18"/>
                <w:szCs w:val="18"/>
                <w:lang w:eastAsia="lv-LV"/>
              </w:rPr>
              <w:t xml:space="preserve">un aprobācijai </w:t>
            </w:r>
            <w:r w:rsidR="00E633C6" w:rsidRPr="004D2E4F">
              <w:rPr>
                <w:rFonts w:ascii="Times New Roman" w:hAnsi="Times New Roman"/>
                <w:sz w:val="18"/>
                <w:szCs w:val="18"/>
                <w:lang w:eastAsia="lv-LV"/>
              </w:rPr>
              <w:t>+ vismaz pus gads akreditācijas procesam).</w:t>
            </w:r>
            <w:r w:rsidR="007821CC" w:rsidRPr="004D2E4F">
              <w:rPr>
                <w:rFonts w:ascii="Times New Roman" w:hAnsi="Times New Roman"/>
                <w:sz w:val="18"/>
                <w:szCs w:val="18"/>
                <w:lang w:eastAsia="lv-LV"/>
              </w:rPr>
              <w:t xml:space="preserve"> </w:t>
            </w:r>
          </w:p>
          <w:p w14:paraId="37575ADE" w14:textId="77777777" w:rsidR="0077240F" w:rsidRPr="004D2E4F" w:rsidRDefault="0077240F" w:rsidP="00D723B6">
            <w:pPr>
              <w:spacing w:after="0" w:line="240" w:lineRule="auto"/>
              <w:jc w:val="both"/>
              <w:rPr>
                <w:rFonts w:ascii="Times New Roman" w:hAnsi="Times New Roman"/>
                <w:sz w:val="18"/>
                <w:szCs w:val="18"/>
                <w:lang w:eastAsia="lv-LV"/>
              </w:rPr>
            </w:pPr>
          </w:p>
          <w:p w14:paraId="2D45D6C8" w14:textId="131A6D5C" w:rsidR="00B40BD3" w:rsidRPr="004D2E4F" w:rsidRDefault="00B40BD3" w:rsidP="00D723B6">
            <w:pPr>
              <w:spacing w:after="0" w:line="240" w:lineRule="auto"/>
              <w:jc w:val="both"/>
              <w:rPr>
                <w:rFonts w:ascii="Times New Roman" w:hAnsi="Times New Roman"/>
                <w:i/>
                <w:sz w:val="18"/>
                <w:szCs w:val="18"/>
                <w:lang w:eastAsia="lv-LV"/>
              </w:rPr>
            </w:pPr>
            <w:r w:rsidRPr="004D2E4F">
              <w:rPr>
                <w:rFonts w:ascii="Times New Roman" w:hAnsi="Times New Roman"/>
                <w:i/>
                <w:sz w:val="18"/>
                <w:szCs w:val="18"/>
                <w:lang w:eastAsia="lv-LV"/>
              </w:rPr>
              <w:lastRenderedPageBreak/>
              <w:t>Iznākuma rādītāja sasniegšanai paredzētais finansējums:</w:t>
            </w:r>
          </w:p>
          <w:p w14:paraId="19EF46D6" w14:textId="18E8BDC7" w:rsidR="009675A8" w:rsidRPr="004D2E4F" w:rsidRDefault="009C4042" w:rsidP="00D723B6">
            <w:pPr>
              <w:shd w:val="clear" w:color="auto" w:fill="FFFFFF" w:themeFill="background1"/>
              <w:spacing w:line="240" w:lineRule="auto"/>
              <w:jc w:val="both"/>
              <w:rPr>
                <w:rFonts w:ascii="Times New Roman" w:hAnsi="Times New Roman"/>
                <w:sz w:val="18"/>
                <w:szCs w:val="18"/>
                <w:lang w:eastAsia="lv-LV"/>
              </w:rPr>
            </w:pPr>
            <w:r w:rsidRPr="004D2E4F">
              <w:rPr>
                <w:rFonts w:ascii="Times New Roman" w:hAnsi="Times New Roman"/>
                <w:sz w:val="18"/>
                <w:szCs w:val="18"/>
                <w:lang w:eastAsia="lv-LV"/>
              </w:rPr>
              <w:t>1</w:t>
            </w:r>
            <w:r w:rsidR="0086568A" w:rsidRPr="004D2E4F">
              <w:rPr>
                <w:rFonts w:ascii="Times New Roman" w:hAnsi="Times New Roman"/>
                <w:sz w:val="18"/>
                <w:szCs w:val="18"/>
                <w:lang w:eastAsia="lv-LV"/>
              </w:rPr>
              <w:t xml:space="preserve"> </w:t>
            </w:r>
            <w:r w:rsidRPr="004D2E4F">
              <w:rPr>
                <w:rFonts w:ascii="Times New Roman" w:hAnsi="Times New Roman"/>
                <w:sz w:val="18"/>
                <w:szCs w:val="18"/>
                <w:lang w:eastAsia="lv-LV"/>
              </w:rPr>
              <w:t>085</w:t>
            </w:r>
            <w:r w:rsidR="0086568A" w:rsidRPr="004D2E4F">
              <w:rPr>
                <w:rFonts w:ascii="Times New Roman" w:hAnsi="Times New Roman"/>
                <w:sz w:val="18"/>
                <w:szCs w:val="18"/>
                <w:lang w:eastAsia="lv-LV"/>
              </w:rPr>
              <w:t xml:space="preserve"> </w:t>
            </w:r>
            <w:r w:rsidRPr="004D2E4F">
              <w:rPr>
                <w:rFonts w:ascii="Times New Roman" w:hAnsi="Times New Roman"/>
                <w:sz w:val="18"/>
                <w:szCs w:val="18"/>
                <w:lang w:eastAsia="lv-LV"/>
              </w:rPr>
              <w:t>4</w:t>
            </w:r>
            <w:r w:rsidR="0086568A" w:rsidRPr="004D2E4F">
              <w:rPr>
                <w:rFonts w:ascii="Times New Roman" w:hAnsi="Times New Roman"/>
                <w:sz w:val="18"/>
                <w:szCs w:val="18"/>
                <w:lang w:eastAsia="lv-LV"/>
              </w:rPr>
              <w:t>00 EUR</w:t>
            </w:r>
            <w:r w:rsidR="00810908" w:rsidRPr="004D2E4F">
              <w:rPr>
                <w:rStyle w:val="FootnoteReference"/>
                <w:rFonts w:ascii="Times New Roman" w:hAnsi="Times New Roman"/>
                <w:sz w:val="18"/>
                <w:szCs w:val="18"/>
                <w:lang w:eastAsia="lv-LV"/>
              </w:rPr>
              <w:footnoteReference w:customMarkFollows="1" w:id="4"/>
              <w:t>2</w:t>
            </w:r>
          </w:p>
          <w:p w14:paraId="601F5A9D" w14:textId="77777777" w:rsidR="004C381D" w:rsidRPr="004D2E4F" w:rsidRDefault="004C381D" w:rsidP="00D723B6">
            <w:pPr>
              <w:spacing w:after="0" w:line="240" w:lineRule="auto"/>
              <w:jc w:val="both"/>
              <w:rPr>
                <w:rFonts w:ascii="Times New Roman" w:hAnsi="Times New Roman"/>
                <w:b/>
                <w:bCs/>
                <w:sz w:val="18"/>
                <w:szCs w:val="18"/>
                <w:lang w:eastAsia="lv-LV"/>
              </w:rPr>
            </w:pPr>
            <w:r w:rsidRPr="004D2E4F">
              <w:rPr>
                <w:rFonts w:ascii="Times New Roman" w:hAnsi="Times New Roman"/>
                <w:b/>
                <w:bCs/>
                <w:sz w:val="18"/>
                <w:szCs w:val="18"/>
                <w:lang w:eastAsia="lv-LV"/>
              </w:rPr>
              <w:t>IR2 nosaukums un mērvienība:</w:t>
            </w:r>
          </w:p>
          <w:p w14:paraId="241651A2" w14:textId="77777777" w:rsidR="00E62C70" w:rsidRPr="004D2E4F" w:rsidRDefault="00771A5F" w:rsidP="00D723B6">
            <w:pPr>
              <w:spacing w:line="240" w:lineRule="auto"/>
              <w:jc w:val="both"/>
              <w:rPr>
                <w:rFonts w:ascii="Times New Roman" w:hAnsi="Times New Roman"/>
                <w:sz w:val="18"/>
                <w:szCs w:val="18"/>
                <w:lang w:eastAsia="lv-LV"/>
              </w:rPr>
            </w:pPr>
            <w:r w:rsidRPr="004D2E4F">
              <w:rPr>
                <w:rFonts w:ascii="Times New Roman" w:hAnsi="Times New Roman"/>
                <w:b/>
                <w:sz w:val="18"/>
                <w:szCs w:val="18"/>
                <w:lang w:eastAsia="lv-LV"/>
              </w:rPr>
              <w:t>i.8.2.1.b</w:t>
            </w:r>
            <w:r w:rsidRPr="004D2E4F">
              <w:rPr>
                <w:rFonts w:ascii="Times New Roman" w:hAnsi="Times New Roman"/>
                <w:sz w:val="18"/>
                <w:szCs w:val="18"/>
                <w:lang w:eastAsia="lv-LV"/>
              </w:rPr>
              <w:t xml:space="preserve"> </w:t>
            </w:r>
            <w:r w:rsidR="0060567F" w:rsidRPr="004D2E4F">
              <w:rPr>
                <w:rFonts w:ascii="Times New Roman" w:hAnsi="Times New Roman"/>
                <w:sz w:val="18"/>
                <w:szCs w:val="18"/>
                <w:lang w:eastAsia="lv-LV"/>
              </w:rPr>
              <w:t>Studiju programmu ES valodās, izņemot latviešu valodu, skaits, kuru izstrādei un ieviešanai piešķirts ESF atbalsts</w:t>
            </w:r>
            <w:r w:rsidR="00A21BE3" w:rsidRPr="004D2E4F">
              <w:rPr>
                <w:rFonts w:ascii="Times New Roman" w:hAnsi="Times New Roman"/>
                <w:sz w:val="18"/>
                <w:szCs w:val="18"/>
                <w:lang w:eastAsia="lv-LV"/>
              </w:rPr>
              <w:t xml:space="preserve">  </w:t>
            </w:r>
            <w:r w:rsidR="002B1788" w:rsidRPr="004D2E4F">
              <w:rPr>
                <w:rFonts w:ascii="Times New Roman" w:hAnsi="Times New Roman"/>
                <w:sz w:val="18"/>
                <w:szCs w:val="18"/>
                <w:lang w:eastAsia="lv-LV"/>
              </w:rPr>
              <w:t>(programmu skaits)</w:t>
            </w:r>
          </w:p>
          <w:p w14:paraId="2C262579" w14:textId="77777777" w:rsidR="0078452C" w:rsidRPr="004D2E4F" w:rsidRDefault="001F0C54" w:rsidP="00D723B6">
            <w:pPr>
              <w:spacing w:after="0" w:line="240" w:lineRule="auto"/>
              <w:jc w:val="both"/>
              <w:rPr>
                <w:rFonts w:ascii="Times New Roman" w:hAnsi="Times New Roman"/>
                <w:i/>
                <w:sz w:val="18"/>
                <w:szCs w:val="18"/>
                <w:lang w:eastAsia="lv-LV"/>
              </w:rPr>
            </w:pPr>
            <w:r w:rsidRPr="004D2E4F">
              <w:rPr>
                <w:rFonts w:ascii="Times New Roman" w:hAnsi="Times New Roman"/>
                <w:i/>
                <w:sz w:val="18"/>
                <w:szCs w:val="18"/>
                <w:lang w:eastAsia="lv-LV"/>
              </w:rPr>
              <w:t>Definīcija:</w:t>
            </w:r>
            <w:r w:rsidR="00A3735E" w:rsidRPr="004D2E4F">
              <w:rPr>
                <w:rFonts w:ascii="Times New Roman" w:hAnsi="Times New Roman"/>
                <w:i/>
                <w:sz w:val="18"/>
                <w:szCs w:val="18"/>
                <w:lang w:eastAsia="lv-LV"/>
              </w:rPr>
              <w:t xml:space="preserve"> </w:t>
            </w:r>
          </w:p>
          <w:p w14:paraId="07466F93" w14:textId="4DEA2F51" w:rsidR="001F0C54" w:rsidRPr="004D2E4F" w:rsidRDefault="00DB3C49" w:rsidP="00D723B6">
            <w:pPr>
              <w:spacing w:after="0" w:line="240" w:lineRule="auto"/>
              <w:jc w:val="both"/>
              <w:rPr>
                <w:rFonts w:ascii="Times New Roman" w:hAnsi="Times New Roman"/>
                <w:sz w:val="18"/>
                <w:szCs w:val="18"/>
                <w:lang w:eastAsia="lv-LV"/>
              </w:rPr>
            </w:pPr>
            <w:r w:rsidRPr="004D2E4F">
              <w:rPr>
                <w:rFonts w:ascii="Times New Roman" w:hAnsi="Times New Roman"/>
                <w:sz w:val="18"/>
                <w:szCs w:val="18"/>
                <w:lang w:eastAsia="lv-LV"/>
              </w:rPr>
              <w:t xml:space="preserve">Atbalstīto </w:t>
            </w:r>
            <w:r w:rsidR="008931A4" w:rsidRPr="004D2E4F">
              <w:rPr>
                <w:rFonts w:ascii="Times New Roman" w:hAnsi="Times New Roman"/>
                <w:sz w:val="18"/>
                <w:szCs w:val="18"/>
                <w:lang w:eastAsia="lv-LV"/>
              </w:rPr>
              <w:t xml:space="preserve">studiju programmu </w:t>
            </w:r>
            <w:r w:rsidR="002B1788" w:rsidRPr="004D2E4F">
              <w:rPr>
                <w:rFonts w:ascii="Times New Roman" w:hAnsi="Times New Roman"/>
                <w:sz w:val="18"/>
                <w:szCs w:val="18"/>
                <w:lang w:eastAsia="lv-LV"/>
              </w:rPr>
              <w:t xml:space="preserve">ES valodās, izņemot latviešu valodu, </w:t>
            </w:r>
            <w:r w:rsidR="008931A4" w:rsidRPr="004D2E4F">
              <w:rPr>
                <w:rFonts w:ascii="Times New Roman" w:hAnsi="Times New Roman"/>
                <w:sz w:val="18"/>
                <w:szCs w:val="18"/>
                <w:lang w:eastAsia="lv-LV"/>
              </w:rPr>
              <w:t>skaits, kuru attīstībai piešķirts ESF atbalsts</w:t>
            </w:r>
            <w:r w:rsidR="002B1788" w:rsidRPr="004D2E4F">
              <w:rPr>
                <w:rFonts w:ascii="Times New Roman" w:hAnsi="Times New Roman"/>
                <w:sz w:val="18"/>
                <w:szCs w:val="18"/>
                <w:lang w:eastAsia="lv-LV"/>
              </w:rPr>
              <w:t xml:space="preserve">. Atbalsts plānots visa līmeņa studiju programmu ES valodās attīstībai (koledžas, bakalaura, profesionālo </w:t>
            </w:r>
            <w:proofErr w:type="spellStart"/>
            <w:r w:rsidR="002B1788" w:rsidRPr="004D2E4F">
              <w:rPr>
                <w:rFonts w:ascii="Times New Roman" w:hAnsi="Times New Roman"/>
                <w:sz w:val="18"/>
                <w:szCs w:val="18"/>
                <w:lang w:eastAsia="lv-LV"/>
              </w:rPr>
              <w:t>pamatstudiju</w:t>
            </w:r>
            <w:proofErr w:type="spellEnd"/>
            <w:r w:rsidR="002B1788" w:rsidRPr="004D2E4F">
              <w:rPr>
                <w:rFonts w:ascii="Times New Roman" w:hAnsi="Times New Roman"/>
                <w:sz w:val="18"/>
                <w:szCs w:val="18"/>
                <w:lang w:eastAsia="lv-LV"/>
              </w:rPr>
              <w:t>, maģistra, profesionālo maģistra, 2.līmeņa profesionālo, doktora studiju programmām</w:t>
            </w:r>
            <w:r w:rsidR="00467DBD" w:rsidRPr="004D2E4F">
              <w:rPr>
                <w:rFonts w:ascii="Times New Roman" w:hAnsi="Times New Roman"/>
                <w:sz w:val="18"/>
                <w:szCs w:val="18"/>
                <w:lang w:eastAsia="lv-LV"/>
              </w:rPr>
              <w:t>, izņemot kopīgās doktorantūras studiju programmas</w:t>
            </w:r>
            <w:r w:rsidR="002B1788" w:rsidRPr="004D2E4F">
              <w:rPr>
                <w:rFonts w:ascii="Times New Roman" w:hAnsi="Times New Roman"/>
                <w:sz w:val="18"/>
                <w:szCs w:val="18"/>
                <w:lang w:eastAsia="lv-LV"/>
              </w:rPr>
              <w:t>).</w:t>
            </w:r>
          </w:p>
          <w:p w14:paraId="343304F6" w14:textId="77777777" w:rsidR="00BE4DFE" w:rsidRPr="004D2E4F" w:rsidRDefault="00F0288B" w:rsidP="00D723B6">
            <w:pPr>
              <w:spacing w:after="0" w:line="240" w:lineRule="auto"/>
              <w:jc w:val="both"/>
              <w:rPr>
                <w:rFonts w:ascii="Times New Roman" w:hAnsi="Times New Roman"/>
                <w:sz w:val="18"/>
                <w:szCs w:val="18"/>
                <w:lang w:eastAsia="lv-LV"/>
              </w:rPr>
            </w:pPr>
            <w:r w:rsidRPr="004D2E4F">
              <w:rPr>
                <w:rFonts w:ascii="Times New Roman" w:hAnsi="Times New Roman"/>
                <w:sz w:val="18"/>
                <w:szCs w:val="18"/>
                <w:lang w:eastAsia="lv-LV"/>
              </w:rPr>
              <w:t xml:space="preserve">Atbalsts ES valodu studiju programmu ieviešanai ietver starptautiski atzītas akreditācijas izdevumu segšanu un starptautisko publicitāti. </w:t>
            </w:r>
          </w:p>
          <w:p w14:paraId="245231CD" w14:textId="77777777" w:rsidR="00F0288B" w:rsidRPr="004D2E4F" w:rsidRDefault="00F0288B" w:rsidP="00D723B6">
            <w:pPr>
              <w:spacing w:after="0" w:line="240" w:lineRule="auto"/>
              <w:jc w:val="both"/>
              <w:rPr>
                <w:rFonts w:ascii="Times New Roman" w:hAnsi="Times New Roman"/>
                <w:sz w:val="18"/>
                <w:szCs w:val="18"/>
                <w:lang w:eastAsia="lv-LV"/>
              </w:rPr>
            </w:pPr>
          </w:p>
          <w:p w14:paraId="004D568D" w14:textId="77777777" w:rsidR="00250663" w:rsidRPr="004D2E4F" w:rsidRDefault="00250663" w:rsidP="00D723B6">
            <w:pPr>
              <w:spacing w:after="0" w:line="240" w:lineRule="auto"/>
              <w:jc w:val="both"/>
              <w:rPr>
                <w:rFonts w:ascii="Times New Roman" w:hAnsi="Times New Roman"/>
                <w:sz w:val="18"/>
                <w:szCs w:val="18"/>
                <w:lang w:eastAsia="lv-LV"/>
              </w:rPr>
            </w:pPr>
            <w:r w:rsidRPr="004D2E4F">
              <w:rPr>
                <w:rFonts w:ascii="Times New Roman" w:hAnsi="Times New Roman"/>
                <w:sz w:val="18"/>
                <w:szCs w:val="18"/>
              </w:rPr>
              <w:t>Darbības līmenis ir projekts. Kopējā mērķa vērtība veidosies no projektu datiem.</w:t>
            </w:r>
          </w:p>
          <w:p w14:paraId="31FE00DE" w14:textId="77777777" w:rsidR="00250663" w:rsidRPr="004D2E4F" w:rsidRDefault="00250663" w:rsidP="00D723B6">
            <w:pPr>
              <w:spacing w:after="0" w:line="240" w:lineRule="auto"/>
              <w:jc w:val="both"/>
              <w:rPr>
                <w:rFonts w:ascii="Times New Roman" w:hAnsi="Times New Roman"/>
                <w:sz w:val="18"/>
                <w:szCs w:val="18"/>
                <w:lang w:eastAsia="lv-LV"/>
              </w:rPr>
            </w:pPr>
          </w:p>
          <w:p w14:paraId="12AB14DC" w14:textId="77777777" w:rsidR="0078452C" w:rsidRPr="004D2E4F" w:rsidRDefault="001F0C54" w:rsidP="00D723B6">
            <w:pPr>
              <w:spacing w:after="0" w:line="240" w:lineRule="auto"/>
              <w:jc w:val="both"/>
              <w:rPr>
                <w:rFonts w:ascii="Times New Roman" w:hAnsi="Times New Roman"/>
                <w:sz w:val="18"/>
                <w:szCs w:val="18"/>
                <w:lang w:eastAsia="lv-LV"/>
              </w:rPr>
            </w:pPr>
            <w:r w:rsidRPr="004D2E4F">
              <w:rPr>
                <w:rFonts w:ascii="Times New Roman" w:hAnsi="Times New Roman"/>
                <w:i/>
                <w:sz w:val="18"/>
                <w:szCs w:val="18"/>
              </w:rPr>
              <w:t>Datu avots</w:t>
            </w:r>
            <w:r w:rsidRPr="004D2E4F">
              <w:rPr>
                <w:rFonts w:ascii="Times New Roman" w:hAnsi="Times New Roman"/>
                <w:sz w:val="18"/>
                <w:szCs w:val="18"/>
                <w:lang w:eastAsia="lv-LV"/>
              </w:rPr>
              <w:t>:</w:t>
            </w:r>
            <w:r w:rsidR="00BE4DFE" w:rsidRPr="004D2E4F">
              <w:rPr>
                <w:rFonts w:ascii="Times New Roman" w:hAnsi="Times New Roman"/>
                <w:sz w:val="18"/>
                <w:szCs w:val="18"/>
                <w:lang w:eastAsia="lv-LV"/>
              </w:rPr>
              <w:t xml:space="preserve"> </w:t>
            </w:r>
          </w:p>
          <w:p w14:paraId="78740D7A" w14:textId="078EF07E" w:rsidR="001F0C54" w:rsidRPr="004D2E4F" w:rsidRDefault="0078452C" w:rsidP="00D723B6">
            <w:pPr>
              <w:spacing w:after="0" w:line="240" w:lineRule="auto"/>
              <w:jc w:val="both"/>
              <w:rPr>
                <w:rFonts w:ascii="Times New Roman" w:hAnsi="Times New Roman"/>
                <w:sz w:val="18"/>
                <w:szCs w:val="18"/>
                <w:lang w:eastAsia="lv-LV"/>
              </w:rPr>
            </w:pPr>
            <w:r w:rsidRPr="004D2E4F">
              <w:rPr>
                <w:rFonts w:ascii="Times New Roman" w:hAnsi="Times New Roman"/>
                <w:sz w:val="18"/>
                <w:szCs w:val="18"/>
                <w:lang w:eastAsia="lv-LV"/>
              </w:rPr>
              <w:t>P</w:t>
            </w:r>
            <w:r w:rsidR="00FB3161" w:rsidRPr="004D2E4F">
              <w:rPr>
                <w:rFonts w:ascii="Times New Roman" w:hAnsi="Times New Roman"/>
                <w:sz w:val="18"/>
                <w:szCs w:val="18"/>
                <w:lang w:eastAsia="lv-LV"/>
              </w:rPr>
              <w:t>rojekt</w:t>
            </w:r>
            <w:r w:rsidR="002B5D6D" w:rsidRPr="004D2E4F">
              <w:rPr>
                <w:rFonts w:ascii="Times New Roman" w:hAnsi="Times New Roman"/>
                <w:sz w:val="18"/>
                <w:szCs w:val="18"/>
                <w:lang w:eastAsia="lv-LV"/>
              </w:rPr>
              <w:t>u</w:t>
            </w:r>
            <w:r w:rsidR="00BE4DFE" w:rsidRPr="004D2E4F">
              <w:rPr>
                <w:rFonts w:ascii="Times New Roman" w:hAnsi="Times New Roman"/>
                <w:sz w:val="18"/>
                <w:szCs w:val="18"/>
                <w:lang w:eastAsia="lv-LV"/>
              </w:rPr>
              <w:t xml:space="preserve"> dati</w:t>
            </w:r>
          </w:p>
          <w:p w14:paraId="1735FED4" w14:textId="77777777" w:rsidR="001F0C54" w:rsidRPr="004D2E4F" w:rsidRDefault="001F0C54" w:rsidP="00D723B6">
            <w:pPr>
              <w:spacing w:after="0" w:line="240" w:lineRule="auto"/>
              <w:jc w:val="both"/>
              <w:rPr>
                <w:rFonts w:ascii="Times New Roman" w:hAnsi="Times New Roman"/>
                <w:sz w:val="18"/>
                <w:szCs w:val="18"/>
                <w:lang w:eastAsia="lv-LV"/>
              </w:rPr>
            </w:pPr>
          </w:p>
          <w:p w14:paraId="0D7DC816" w14:textId="77456F64" w:rsidR="001F0C54" w:rsidRPr="004D2E4F" w:rsidRDefault="001F0C54" w:rsidP="00D723B6">
            <w:pPr>
              <w:spacing w:after="0" w:line="240" w:lineRule="auto"/>
              <w:jc w:val="both"/>
              <w:rPr>
                <w:rFonts w:ascii="Times New Roman" w:hAnsi="Times New Roman"/>
                <w:sz w:val="18"/>
                <w:szCs w:val="18"/>
                <w:lang w:eastAsia="lv-LV"/>
              </w:rPr>
            </w:pPr>
            <w:r w:rsidRPr="004D2E4F">
              <w:rPr>
                <w:rFonts w:ascii="Times New Roman" w:hAnsi="Times New Roman"/>
                <w:i/>
                <w:sz w:val="18"/>
                <w:szCs w:val="18"/>
              </w:rPr>
              <w:t>Apkopošanas biežums un ieguves metodoloģija</w:t>
            </w:r>
            <w:r w:rsidRPr="004D2E4F">
              <w:rPr>
                <w:rFonts w:ascii="Times New Roman" w:hAnsi="Times New Roman"/>
                <w:sz w:val="18"/>
                <w:szCs w:val="18"/>
                <w:lang w:eastAsia="lv-LV"/>
              </w:rPr>
              <w:t>:</w:t>
            </w:r>
          </w:p>
          <w:p w14:paraId="2D71A8E5" w14:textId="77777777" w:rsidR="00A3735E" w:rsidRPr="004D2E4F" w:rsidRDefault="00BE4DFE" w:rsidP="00D723B6">
            <w:pPr>
              <w:spacing w:after="0" w:line="240" w:lineRule="auto"/>
              <w:jc w:val="both"/>
              <w:rPr>
                <w:rFonts w:ascii="Times New Roman" w:hAnsi="Times New Roman"/>
                <w:sz w:val="18"/>
                <w:szCs w:val="18"/>
                <w:lang w:eastAsia="lv-LV"/>
              </w:rPr>
            </w:pPr>
            <w:r w:rsidRPr="004D2E4F">
              <w:rPr>
                <w:rFonts w:ascii="Times New Roman" w:hAnsi="Times New Roman"/>
                <w:sz w:val="18"/>
                <w:szCs w:val="18"/>
                <w:lang w:eastAsia="lv-LV"/>
              </w:rPr>
              <w:t>Reizi gadā/</w:t>
            </w:r>
            <w:r w:rsidR="00A3735E" w:rsidRPr="004D2E4F">
              <w:rPr>
                <w:rFonts w:ascii="Times New Roman" w:hAnsi="Times New Roman"/>
                <w:sz w:val="18"/>
                <w:szCs w:val="18"/>
                <w:lang w:eastAsia="lv-LV"/>
              </w:rPr>
              <w:t xml:space="preserve"> </w:t>
            </w:r>
            <w:r w:rsidRPr="004D2E4F">
              <w:rPr>
                <w:rFonts w:ascii="Times New Roman" w:hAnsi="Times New Roman"/>
                <w:sz w:val="18"/>
                <w:szCs w:val="18"/>
                <w:lang w:eastAsia="lv-LV"/>
              </w:rPr>
              <w:t xml:space="preserve">projektu uzraudzības dati </w:t>
            </w:r>
          </w:p>
          <w:p w14:paraId="7C6915CE" w14:textId="77777777" w:rsidR="00D43C8B" w:rsidRPr="004D2E4F" w:rsidRDefault="00D43C8B" w:rsidP="00D723B6">
            <w:pPr>
              <w:spacing w:after="0" w:line="240" w:lineRule="auto"/>
              <w:jc w:val="both"/>
              <w:rPr>
                <w:rFonts w:ascii="Times New Roman" w:hAnsi="Times New Roman"/>
                <w:sz w:val="18"/>
                <w:szCs w:val="18"/>
                <w:lang w:eastAsia="lv-LV"/>
              </w:rPr>
            </w:pPr>
          </w:p>
          <w:p w14:paraId="66767E03" w14:textId="77777777" w:rsidR="00D43C8B" w:rsidRPr="004D2E4F" w:rsidRDefault="00D43C8B" w:rsidP="00D723B6">
            <w:pPr>
              <w:spacing w:after="0" w:line="240" w:lineRule="auto"/>
              <w:jc w:val="both"/>
              <w:rPr>
                <w:rFonts w:ascii="Times New Roman" w:hAnsi="Times New Roman"/>
                <w:i/>
                <w:sz w:val="18"/>
                <w:szCs w:val="18"/>
                <w:lang w:eastAsia="lv-LV"/>
              </w:rPr>
            </w:pPr>
            <w:r w:rsidRPr="004D2E4F">
              <w:rPr>
                <w:rFonts w:ascii="Times New Roman" w:hAnsi="Times New Roman"/>
                <w:i/>
                <w:sz w:val="18"/>
                <w:szCs w:val="18"/>
                <w:lang w:eastAsia="lv-LV"/>
              </w:rPr>
              <w:t>Darbība, kas liek uzskatīt mērķa vērtību par izpildītu:</w:t>
            </w:r>
          </w:p>
          <w:p w14:paraId="6ACD34CB" w14:textId="77777777" w:rsidR="00D43C8B" w:rsidRPr="004D2E4F" w:rsidRDefault="00D43C8B" w:rsidP="00D723B6">
            <w:pPr>
              <w:spacing w:after="0" w:line="240" w:lineRule="auto"/>
              <w:jc w:val="both"/>
              <w:rPr>
                <w:rFonts w:ascii="Times New Roman" w:hAnsi="Times New Roman"/>
                <w:sz w:val="18"/>
                <w:szCs w:val="18"/>
                <w:lang w:eastAsia="lv-LV"/>
              </w:rPr>
            </w:pPr>
            <w:r w:rsidRPr="004D2E4F">
              <w:rPr>
                <w:rFonts w:ascii="Times New Roman" w:hAnsi="Times New Roman"/>
                <w:sz w:val="18"/>
                <w:szCs w:val="18"/>
                <w:lang w:eastAsia="lv-LV"/>
              </w:rPr>
              <w:t>Noslēgts līgums ar finansējuma saņēmēju par projekta īstenošanu, kur paredzēta studiju programmu ES valodās izstrāde.</w:t>
            </w:r>
          </w:p>
          <w:p w14:paraId="5D6F4BAD" w14:textId="77777777" w:rsidR="00E62C70" w:rsidRPr="004D2E4F" w:rsidRDefault="00E62C70" w:rsidP="00D723B6">
            <w:pPr>
              <w:spacing w:after="0" w:line="240" w:lineRule="auto"/>
              <w:jc w:val="both"/>
              <w:rPr>
                <w:rFonts w:ascii="Times New Roman" w:hAnsi="Times New Roman"/>
                <w:sz w:val="18"/>
                <w:szCs w:val="18"/>
                <w:lang w:eastAsia="lv-LV"/>
              </w:rPr>
            </w:pPr>
          </w:p>
          <w:p w14:paraId="11B71679" w14:textId="77777777" w:rsidR="00C361C3" w:rsidRPr="004D2E4F" w:rsidRDefault="00C361C3" w:rsidP="00D723B6">
            <w:pPr>
              <w:spacing w:after="0" w:line="240" w:lineRule="auto"/>
              <w:jc w:val="both"/>
              <w:rPr>
                <w:rFonts w:ascii="Times New Roman" w:hAnsi="Times New Roman"/>
                <w:sz w:val="18"/>
                <w:szCs w:val="18"/>
                <w:lang w:eastAsia="lv-LV"/>
              </w:rPr>
            </w:pPr>
            <w:r w:rsidRPr="004D2E4F">
              <w:rPr>
                <w:rFonts w:ascii="Times New Roman" w:hAnsi="Times New Roman"/>
                <w:i/>
                <w:sz w:val="18"/>
                <w:szCs w:val="18"/>
              </w:rPr>
              <w:t>Starpposma vērtība</w:t>
            </w:r>
            <w:r w:rsidRPr="004D2E4F">
              <w:rPr>
                <w:rFonts w:ascii="Times New Roman" w:hAnsi="Times New Roman"/>
                <w:sz w:val="18"/>
                <w:szCs w:val="18"/>
                <w:lang w:eastAsia="lv-LV"/>
              </w:rPr>
              <w:t xml:space="preserve"> 2018:</w:t>
            </w:r>
          </w:p>
          <w:p w14:paraId="37E5E5A4" w14:textId="77777777" w:rsidR="00BE4DFE" w:rsidRPr="004D2E4F" w:rsidRDefault="00174CE3" w:rsidP="00D723B6">
            <w:pPr>
              <w:spacing w:after="0" w:line="240" w:lineRule="auto"/>
              <w:jc w:val="both"/>
              <w:rPr>
                <w:rFonts w:ascii="Times New Roman" w:hAnsi="Times New Roman"/>
                <w:b/>
                <w:sz w:val="18"/>
                <w:szCs w:val="18"/>
                <w:lang w:eastAsia="lv-LV"/>
              </w:rPr>
            </w:pPr>
            <w:r w:rsidRPr="004D2E4F">
              <w:rPr>
                <w:rFonts w:ascii="Times New Roman" w:hAnsi="Times New Roman"/>
                <w:b/>
                <w:sz w:val="18"/>
                <w:szCs w:val="18"/>
                <w:lang w:eastAsia="lv-LV"/>
              </w:rPr>
              <w:t>0</w:t>
            </w:r>
          </w:p>
          <w:p w14:paraId="09A79B93" w14:textId="77777777" w:rsidR="00E62C70" w:rsidRPr="004D2E4F" w:rsidRDefault="00E62C70" w:rsidP="00D723B6">
            <w:pPr>
              <w:spacing w:after="0" w:line="240" w:lineRule="auto"/>
              <w:jc w:val="both"/>
              <w:rPr>
                <w:rFonts w:ascii="Times New Roman" w:hAnsi="Times New Roman"/>
                <w:sz w:val="18"/>
                <w:szCs w:val="18"/>
                <w:lang w:eastAsia="lv-LV"/>
              </w:rPr>
            </w:pPr>
          </w:p>
          <w:p w14:paraId="7E080574" w14:textId="77777777" w:rsidR="00423EEC" w:rsidRPr="004D2E4F" w:rsidRDefault="001F0C54" w:rsidP="00D723B6">
            <w:pPr>
              <w:spacing w:after="0" w:line="240" w:lineRule="auto"/>
              <w:jc w:val="both"/>
              <w:rPr>
                <w:rFonts w:ascii="Times New Roman" w:hAnsi="Times New Roman"/>
                <w:sz w:val="18"/>
                <w:szCs w:val="18"/>
                <w:lang w:eastAsia="lv-LV"/>
              </w:rPr>
            </w:pPr>
            <w:r w:rsidRPr="004D2E4F">
              <w:rPr>
                <w:rFonts w:ascii="Times New Roman" w:hAnsi="Times New Roman"/>
                <w:i/>
                <w:sz w:val="18"/>
                <w:szCs w:val="18"/>
                <w:lang w:eastAsia="lv-LV"/>
              </w:rPr>
              <w:t>Mērķis 2023</w:t>
            </w:r>
            <w:r w:rsidRPr="004D2E4F">
              <w:rPr>
                <w:rFonts w:ascii="Times New Roman" w:hAnsi="Times New Roman"/>
                <w:sz w:val="18"/>
                <w:szCs w:val="18"/>
                <w:lang w:eastAsia="lv-LV"/>
              </w:rPr>
              <w:t>:</w:t>
            </w:r>
          </w:p>
          <w:p w14:paraId="6CB2AD82" w14:textId="520BF7E4" w:rsidR="00666A22" w:rsidRPr="004D2E4F" w:rsidRDefault="00174CE3" w:rsidP="00D723B6">
            <w:pPr>
              <w:spacing w:after="0" w:line="240" w:lineRule="auto"/>
              <w:jc w:val="both"/>
              <w:rPr>
                <w:rFonts w:ascii="Times New Roman" w:hAnsi="Times New Roman"/>
                <w:b/>
                <w:sz w:val="18"/>
                <w:szCs w:val="18"/>
                <w:lang w:eastAsia="lv-LV"/>
              </w:rPr>
            </w:pPr>
            <w:r w:rsidRPr="004D2E4F">
              <w:rPr>
                <w:rFonts w:ascii="Times New Roman" w:hAnsi="Times New Roman"/>
                <w:b/>
                <w:sz w:val="18"/>
                <w:szCs w:val="18"/>
                <w:lang w:eastAsia="lv-LV"/>
              </w:rPr>
              <w:t xml:space="preserve">62 </w:t>
            </w:r>
          </w:p>
          <w:p w14:paraId="1DB73B08" w14:textId="77777777" w:rsidR="00E62C70" w:rsidRPr="004D2E4F" w:rsidRDefault="00E62C70" w:rsidP="00D723B6">
            <w:pPr>
              <w:spacing w:after="0" w:line="240" w:lineRule="auto"/>
              <w:jc w:val="both"/>
              <w:rPr>
                <w:rFonts w:ascii="Times New Roman" w:hAnsi="Times New Roman"/>
                <w:sz w:val="18"/>
                <w:szCs w:val="18"/>
                <w:lang w:eastAsia="lv-LV"/>
              </w:rPr>
            </w:pPr>
          </w:p>
          <w:p w14:paraId="1960748E" w14:textId="77777777" w:rsidR="00423EEC" w:rsidRPr="004D2E4F" w:rsidRDefault="00423EEC" w:rsidP="00D723B6">
            <w:pPr>
              <w:spacing w:after="0" w:line="240" w:lineRule="auto"/>
              <w:jc w:val="both"/>
              <w:rPr>
                <w:rFonts w:ascii="Times New Roman" w:hAnsi="Times New Roman"/>
                <w:sz w:val="18"/>
                <w:szCs w:val="18"/>
                <w:lang w:eastAsia="lv-LV"/>
              </w:rPr>
            </w:pPr>
            <w:r w:rsidRPr="004D2E4F">
              <w:rPr>
                <w:rFonts w:ascii="Times New Roman" w:hAnsi="Times New Roman"/>
                <w:i/>
                <w:sz w:val="18"/>
                <w:szCs w:val="18"/>
              </w:rPr>
              <w:t>Mērķa vērtības noteikšanas principi/metodoloģija</w:t>
            </w:r>
            <w:r w:rsidRPr="004D2E4F">
              <w:rPr>
                <w:rFonts w:ascii="Times New Roman" w:hAnsi="Times New Roman"/>
                <w:sz w:val="18"/>
                <w:szCs w:val="18"/>
                <w:lang w:eastAsia="lv-LV"/>
              </w:rPr>
              <w:t>:</w:t>
            </w:r>
          </w:p>
          <w:p w14:paraId="61401F04" w14:textId="77777777" w:rsidR="0090520D" w:rsidRPr="004D2E4F" w:rsidRDefault="0090520D" w:rsidP="00D723B6">
            <w:pPr>
              <w:spacing w:after="0" w:line="240" w:lineRule="auto"/>
              <w:jc w:val="both"/>
              <w:rPr>
                <w:rFonts w:ascii="Times New Roman" w:hAnsi="Times New Roman"/>
                <w:sz w:val="18"/>
                <w:szCs w:val="18"/>
                <w:lang w:eastAsia="lv-LV"/>
              </w:rPr>
            </w:pPr>
            <w:r w:rsidRPr="004D2E4F">
              <w:rPr>
                <w:rFonts w:ascii="Times New Roman" w:hAnsi="Times New Roman"/>
                <w:sz w:val="18"/>
                <w:szCs w:val="18"/>
                <w:lang w:eastAsia="lv-LV"/>
              </w:rPr>
              <w:lastRenderedPageBreak/>
              <w:t xml:space="preserve">Vienas studiju programmas ES valodā izstrādes un ieviešanas izmaksas līdzvērtīgi ERASMUS MUNDUS (50 000 EUR + līdzfinansējums 15 000 EUR). Tiek pieņemts, ka vienas programmas akreditācijas izmaksas EQAR aģentūrā ir 30 000 EUR. Vienas programmas izstrādes un akreditācijas izmaksas ir </w:t>
            </w:r>
          </w:p>
          <w:p w14:paraId="73F2B637" w14:textId="77777777" w:rsidR="0090520D" w:rsidRPr="004D2E4F" w:rsidRDefault="0090520D" w:rsidP="00D723B6">
            <w:pPr>
              <w:spacing w:after="0" w:line="240" w:lineRule="auto"/>
              <w:jc w:val="both"/>
              <w:rPr>
                <w:rFonts w:ascii="Times New Roman" w:hAnsi="Times New Roman"/>
                <w:sz w:val="18"/>
                <w:szCs w:val="18"/>
                <w:lang w:eastAsia="lv-LV"/>
              </w:rPr>
            </w:pPr>
            <w:r w:rsidRPr="004D2E4F">
              <w:rPr>
                <w:rFonts w:ascii="Times New Roman" w:hAnsi="Times New Roman"/>
                <w:sz w:val="18"/>
                <w:szCs w:val="18"/>
                <w:lang w:eastAsia="lv-LV"/>
              </w:rPr>
              <w:t xml:space="preserve">65 000 EUR + 30 000 </w:t>
            </w:r>
            <w:r w:rsidR="00284FD7" w:rsidRPr="004D2E4F">
              <w:rPr>
                <w:rFonts w:ascii="Times New Roman" w:hAnsi="Times New Roman"/>
                <w:sz w:val="18"/>
                <w:szCs w:val="18"/>
                <w:lang w:eastAsia="lv-LV"/>
              </w:rPr>
              <w:t>EUR= 95 000 EUR.</w:t>
            </w:r>
            <w:r w:rsidRPr="004D2E4F">
              <w:rPr>
                <w:rFonts w:ascii="Times New Roman" w:hAnsi="Times New Roman"/>
                <w:sz w:val="18"/>
                <w:szCs w:val="18"/>
                <w:lang w:eastAsia="lv-LV"/>
              </w:rPr>
              <w:t xml:space="preserve"> </w:t>
            </w:r>
          </w:p>
          <w:p w14:paraId="41454D0C" w14:textId="77777777" w:rsidR="002B1788" w:rsidRPr="004D2E4F" w:rsidRDefault="002B1788" w:rsidP="00D723B6">
            <w:pPr>
              <w:spacing w:after="0" w:line="240" w:lineRule="auto"/>
              <w:jc w:val="both"/>
              <w:rPr>
                <w:rFonts w:ascii="Times New Roman" w:hAnsi="Times New Roman"/>
                <w:sz w:val="18"/>
                <w:szCs w:val="18"/>
                <w:lang w:eastAsia="lv-LV"/>
              </w:rPr>
            </w:pPr>
            <w:r w:rsidRPr="004D2E4F">
              <w:rPr>
                <w:rFonts w:ascii="Times New Roman" w:hAnsi="Times New Roman"/>
                <w:sz w:val="18"/>
                <w:szCs w:val="18"/>
                <w:lang w:eastAsia="lv-LV"/>
              </w:rPr>
              <w:t xml:space="preserve">Tiek pieņemts, ka vienas programmas </w:t>
            </w:r>
            <w:r w:rsidR="003F5DB0" w:rsidRPr="004D2E4F">
              <w:rPr>
                <w:rFonts w:ascii="Times New Roman" w:hAnsi="Times New Roman"/>
                <w:sz w:val="18"/>
                <w:szCs w:val="18"/>
                <w:lang w:eastAsia="lv-LV"/>
              </w:rPr>
              <w:t xml:space="preserve">starptautiskās </w:t>
            </w:r>
            <w:r w:rsidRPr="004D2E4F">
              <w:rPr>
                <w:rFonts w:ascii="Times New Roman" w:hAnsi="Times New Roman"/>
                <w:sz w:val="18"/>
                <w:szCs w:val="18"/>
                <w:lang w:eastAsia="lv-LV"/>
              </w:rPr>
              <w:t xml:space="preserve">publicitātes izmaksas ir </w:t>
            </w:r>
            <w:r w:rsidR="00936659" w:rsidRPr="004D2E4F">
              <w:rPr>
                <w:rFonts w:ascii="Times New Roman" w:hAnsi="Times New Roman"/>
                <w:sz w:val="18"/>
                <w:szCs w:val="18"/>
                <w:lang w:eastAsia="lv-LV"/>
              </w:rPr>
              <w:t>5</w:t>
            </w:r>
            <w:r w:rsidRPr="004D2E4F">
              <w:rPr>
                <w:rFonts w:ascii="Times New Roman" w:hAnsi="Times New Roman"/>
                <w:sz w:val="18"/>
                <w:szCs w:val="18"/>
                <w:lang w:eastAsia="lv-LV"/>
              </w:rPr>
              <w:t xml:space="preserve">% no vienas programmas izstrādes un akreditācijas izmaksām: </w:t>
            </w:r>
            <w:r w:rsidR="00936659" w:rsidRPr="004D2E4F">
              <w:rPr>
                <w:rFonts w:ascii="Times New Roman" w:hAnsi="Times New Roman"/>
                <w:sz w:val="18"/>
                <w:szCs w:val="18"/>
                <w:lang w:eastAsia="lv-LV"/>
              </w:rPr>
              <w:t>5</w:t>
            </w:r>
            <w:r w:rsidRPr="004D2E4F">
              <w:rPr>
                <w:rFonts w:ascii="Times New Roman" w:hAnsi="Times New Roman"/>
                <w:sz w:val="18"/>
                <w:szCs w:val="18"/>
                <w:lang w:eastAsia="lv-LV"/>
              </w:rPr>
              <w:t xml:space="preserve">% * 95 000= </w:t>
            </w:r>
            <w:r w:rsidR="00936659" w:rsidRPr="004D2E4F">
              <w:rPr>
                <w:rFonts w:ascii="Times New Roman" w:hAnsi="Times New Roman"/>
                <w:sz w:val="18"/>
                <w:szCs w:val="18"/>
                <w:lang w:eastAsia="lv-LV"/>
              </w:rPr>
              <w:t>4 750</w:t>
            </w:r>
            <w:r w:rsidRPr="004D2E4F">
              <w:rPr>
                <w:rFonts w:ascii="Times New Roman" w:hAnsi="Times New Roman"/>
                <w:sz w:val="18"/>
                <w:szCs w:val="18"/>
                <w:lang w:eastAsia="lv-LV"/>
              </w:rPr>
              <w:t xml:space="preserve">  EUR.</w:t>
            </w:r>
          </w:p>
          <w:p w14:paraId="1AA9A2F3" w14:textId="77777777" w:rsidR="002B1788" w:rsidRPr="004D2E4F" w:rsidRDefault="002B1788" w:rsidP="00D723B6">
            <w:pPr>
              <w:spacing w:after="0" w:line="240" w:lineRule="auto"/>
              <w:jc w:val="both"/>
              <w:rPr>
                <w:rFonts w:ascii="Times New Roman" w:hAnsi="Times New Roman"/>
                <w:sz w:val="18"/>
                <w:szCs w:val="18"/>
                <w:lang w:eastAsia="lv-LV"/>
              </w:rPr>
            </w:pPr>
            <w:r w:rsidRPr="004D2E4F">
              <w:rPr>
                <w:rFonts w:ascii="Times New Roman" w:hAnsi="Times New Roman"/>
                <w:sz w:val="18"/>
                <w:szCs w:val="18"/>
                <w:lang w:eastAsia="lv-LV"/>
              </w:rPr>
              <w:t xml:space="preserve">Vienas studiju programmas ES valodā izmaksas ir 95 000 EUR + </w:t>
            </w:r>
            <w:r w:rsidR="00936659" w:rsidRPr="004D2E4F">
              <w:rPr>
                <w:rFonts w:ascii="Times New Roman" w:hAnsi="Times New Roman"/>
                <w:sz w:val="18"/>
                <w:szCs w:val="18"/>
                <w:lang w:eastAsia="lv-LV"/>
              </w:rPr>
              <w:t xml:space="preserve">4 750  </w:t>
            </w:r>
            <w:r w:rsidRPr="004D2E4F">
              <w:rPr>
                <w:rFonts w:ascii="Times New Roman" w:hAnsi="Times New Roman"/>
                <w:sz w:val="18"/>
                <w:szCs w:val="18"/>
                <w:lang w:eastAsia="lv-LV"/>
              </w:rPr>
              <w:t xml:space="preserve">EUR = </w:t>
            </w:r>
            <w:r w:rsidR="000A55C6" w:rsidRPr="004D2E4F">
              <w:rPr>
                <w:rFonts w:ascii="Times New Roman" w:hAnsi="Times New Roman"/>
                <w:sz w:val="18"/>
                <w:szCs w:val="18"/>
                <w:lang w:eastAsia="lv-LV"/>
              </w:rPr>
              <w:t>9</w:t>
            </w:r>
            <w:r w:rsidR="00936659" w:rsidRPr="004D2E4F">
              <w:rPr>
                <w:rFonts w:ascii="Times New Roman" w:hAnsi="Times New Roman"/>
                <w:sz w:val="18"/>
                <w:szCs w:val="18"/>
                <w:lang w:eastAsia="lv-LV"/>
              </w:rPr>
              <w:t>9</w:t>
            </w:r>
            <w:r w:rsidR="000A55C6" w:rsidRPr="004D2E4F">
              <w:rPr>
                <w:rFonts w:ascii="Times New Roman" w:hAnsi="Times New Roman"/>
                <w:sz w:val="18"/>
                <w:szCs w:val="18"/>
                <w:lang w:eastAsia="lv-LV"/>
              </w:rPr>
              <w:t xml:space="preserve"> </w:t>
            </w:r>
            <w:r w:rsidR="00936659" w:rsidRPr="004D2E4F">
              <w:rPr>
                <w:rFonts w:ascii="Times New Roman" w:hAnsi="Times New Roman"/>
                <w:sz w:val="18"/>
                <w:szCs w:val="18"/>
                <w:lang w:eastAsia="lv-LV"/>
              </w:rPr>
              <w:t>7</w:t>
            </w:r>
            <w:r w:rsidR="000A55C6" w:rsidRPr="004D2E4F">
              <w:rPr>
                <w:rFonts w:ascii="Times New Roman" w:hAnsi="Times New Roman"/>
                <w:sz w:val="18"/>
                <w:szCs w:val="18"/>
                <w:lang w:eastAsia="lv-LV"/>
              </w:rPr>
              <w:t>50</w:t>
            </w:r>
            <w:r w:rsidRPr="004D2E4F">
              <w:rPr>
                <w:rFonts w:ascii="Times New Roman" w:hAnsi="Times New Roman"/>
                <w:sz w:val="18"/>
                <w:szCs w:val="18"/>
                <w:lang w:eastAsia="lv-LV"/>
              </w:rPr>
              <w:t xml:space="preserve"> EUR.</w:t>
            </w:r>
          </w:p>
          <w:p w14:paraId="4F58E173" w14:textId="6CE7C0DB" w:rsidR="007B4BD6" w:rsidRPr="004D2E4F" w:rsidRDefault="007B4BD6" w:rsidP="00D723B6">
            <w:pPr>
              <w:spacing w:after="0" w:line="240" w:lineRule="auto"/>
              <w:jc w:val="both"/>
              <w:rPr>
                <w:rFonts w:ascii="Times New Roman" w:hAnsi="Times New Roman"/>
                <w:sz w:val="18"/>
                <w:szCs w:val="18"/>
                <w:lang w:eastAsia="lv-LV"/>
              </w:rPr>
            </w:pPr>
            <w:r w:rsidRPr="004D2E4F">
              <w:rPr>
                <w:rFonts w:ascii="Times New Roman" w:hAnsi="Times New Roman"/>
                <w:sz w:val="18"/>
                <w:szCs w:val="18"/>
                <w:lang w:eastAsia="lv-LV"/>
              </w:rPr>
              <w:t>62 studiju programmas * 99 750 EUR = 6 184 500 EUR+≈</w:t>
            </w:r>
            <w:r w:rsidR="004B69F3" w:rsidRPr="004D2E4F">
              <w:rPr>
                <w:rFonts w:ascii="Times New Roman" w:hAnsi="Times New Roman"/>
                <w:sz w:val="18"/>
                <w:szCs w:val="18"/>
                <w:lang w:eastAsia="lv-LV"/>
              </w:rPr>
              <w:t xml:space="preserve">8,81 </w:t>
            </w:r>
            <w:r w:rsidRPr="004D2E4F">
              <w:rPr>
                <w:rFonts w:ascii="Times New Roman" w:hAnsi="Times New Roman"/>
                <w:sz w:val="18"/>
                <w:szCs w:val="18"/>
                <w:lang w:eastAsia="lv-LV"/>
              </w:rPr>
              <w:t xml:space="preserve">% </w:t>
            </w:r>
            <w:proofErr w:type="spellStart"/>
            <w:r w:rsidRPr="004D2E4F">
              <w:rPr>
                <w:rFonts w:ascii="Times New Roman" w:hAnsi="Times New Roman"/>
                <w:sz w:val="18"/>
                <w:szCs w:val="18"/>
                <w:lang w:eastAsia="lv-LV"/>
              </w:rPr>
              <w:t>admin.izmaksas</w:t>
            </w:r>
            <w:proofErr w:type="spellEnd"/>
            <w:r w:rsidRPr="004D2E4F">
              <w:rPr>
                <w:rFonts w:ascii="Times New Roman" w:hAnsi="Times New Roman"/>
                <w:sz w:val="18"/>
                <w:szCs w:val="18"/>
                <w:lang w:eastAsia="lv-LV"/>
              </w:rPr>
              <w:t xml:space="preserve"> (545 100 EUR) = 6 729 600  EUR.</w:t>
            </w:r>
          </w:p>
          <w:p w14:paraId="1FCDD9D0" w14:textId="77777777" w:rsidR="009B46A8" w:rsidRPr="004D2E4F" w:rsidRDefault="009B46A8" w:rsidP="00D723B6">
            <w:pPr>
              <w:spacing w:after="0" w:line="240" w:lineRule="auto"/>
              <w:jc w:val="both"/>
              <w:rPr>
                <w:rFonts w:ascii="Times New Roman" w:hAnsi="Times New Roman"/>
                <w:sz w:val="18"/>
                <w:szCs w:val="18"/>
                <w:lang w:eastAsia="lv-LV"/>
              </w:rPr>
            </w:pPr>
          </w:p>
          <w:p w14:paraId="3729BCA8" w14:textId="687D933D" w:rsidR="00913EB0" w:rsidRPr="004D2E4F" w:rsidRDefault="008E7EBB" w:rsidP="00D723B6">
            <w:pPr>
              <w:spacing w:after="0" w:line="240" w:lineRule="auto"/>
              <w:jc w:val="both"/>
              <w:rPr>
                <w:rFonts w:ascii="Times New Roman" w:hAnsi="Times New Roman"/>
                <w:sz w:val="18"/>
                <w:szCs w:val="18"/>
                <w:lang w:eastAsia="lv-LV"/>
              </w:rPr>
            </w:pPr>
            <w:r w:rsidRPr="004D2E4F">
              <w:rPr>
                <w:rFonts w:ascii="Times New Roman" w:hAnsi="Times New Roman"/>
                <w:sz w:val="18"/>
                <w:szCs w:val="18"/>
                <w:lang w:eastAsia="lv-LV"/>
              </w:rPr>
              <w:t>Plānots, ka 2015.-</w:t>
            </w:r>
            <w:r w:rsidR="008A0C64" w:rsidRPr="004D2E4F">
              <w:rPr>
                <w:rFonts w:ascii="Times New Roman" w:hAnsi="Times New Roman"/>
                <w:sz w:val="18"/>
                <w:szCs w:val="18"/>
                <w:lang w:eastAsia="lv-LV"/>
              </w:rPr>
              <w:t>2018</w:t>
            </w:r>
            <w:r w:rsidRPr="004D2E4F">
              <w:rPr>
                <w:rFonts w:ascii="Times New Roman" w:hAnsi="Times New Roman"/>
                <w:sz w:val="18"/>
                <w:szCs w:val="18"/>
                <w:lang w:eastAsia="lv-LV"/>
              </w:rPr>
              <w:t xml:space="preserve">.gada laikā AII izstrādās/aktualizēs to individuālās attīstības stratēģijas un nodrošinās to saskaņošanu ar Izglītības un zinātnes ministriju un nozares ministriju, ja attiecināms. Projektu atlasi studiju programmu </w:t>
            </w:r>
            <w:r w:rsidR="00994584" w:rsidRPr="004D2E4F">
              <w:rPr>
                <w:rFonts w:ascii="Times New Roman" w:hAnsi="Times New Roman"/>
                <w:sz w:val="18"/>
                <w:szCs w:val="18"/>
                <w:lang w:eastAsia="lv-LV"/>
              </w:rPr>
              <w:t xml:space="preserve">ES valodās </w:t>
            </w:r>
            <w:r w:rsidRPr="004D2E4F">
              <w:rPr>
                <w:rFonts w:ascii="Times New Roman" w:hAnsi="Times New Roman"/>
                <w:sz w:val="18"/>
                <w:szCs w:val="18"/>
                <w:lang w:eastAsia="lv-LV"/>
              </w:rPr>
              <w:t xml:space="preserve">attīstībai plānots organizēt, sākot no </w:t>
            </w:r>
            <w:r w:rsidR="009C4387" w:rsidRPr="004D2E4F">
              <w:rPr>
                <w:rFonts w:ascii="Times New Roman" w:hAnsi="Times New Roman"/>
                <w:sz w:val="18"/>
                <w:szCs w:val="18"/>
                <w:lang w:eastAsia="lv-LV"/>
              </w:rPr>
              <w:t>201</w:t>
            </w:r>
            <w:r w:rsidR="00467DBD" w:rsidRPr="004D2E4F">
              <w:rPr>
                <w:rFonts w:ascii="Times New Roman" w:hAnsi="Times New Roman"/>
                <w:sz w:val="18"/>
                <w:szCs w:val="18"/>
                <w:lang w:eastAsia="lv-LV"/>
              </w:rPr>
              <w:t>8</w:t>
            </w:r>
            <w:r w:rsidRPr="004D2E4F">
              <w:rPr>
                <w:rFonts w:ascii="Times New Roman" w:hAnsi="Times New Roman"/>
                <w:sz w:val="18"/>
                <w:szCs w:val="18"/>
                <w:lang w:eastAsia="lv-LV"/>
              </w:rPr>
              <w:t xml:space="preserve">.gada pēc minēto AII attīstības stratēģiju </w:t>
            </w:r>
            <w:r w:rsidR="00994584" w:rsidRPr="004D2E4F">
              <w:rPr>
                <w:rFonts w:ascii="Times New Roman" w:hAnsi="Times New Roman"/>
                <w:sz w:val="18"/>
                <w:szCs w:val="18"/>
                <w:lang w:eastAsia="lv-LV"/>
              </w:rPr>
              <w:t xml:space="preserve">un studiju programmu attīstības un konsolidācijas plānu </w:t>
            </w:r>
            <w:r w:rsidRPr="004D2E4F">
              <w:rPr>
                <w:rFonts w:ascii="Times New Roman" w:hAnsi="Times New Roman"/>
                <w:sz w:val="18"/>
                <w:szCs w:val="18"/>
                <w:lang w:eastAsia="lv-LV"/>
              </w:rPr>
              <w:t xml:space="preserve">izstrādes, </w:t>
            </w:r>
            <w:r w:rsidR="00994584" w:rsidRPr="004D2E4F">
              <w:rPr>
                <w:rFonts w:ascii="Times New Roman" w:hAnsi="Times New Roman"/>
                <w:sz w:val="18"/>
                <w:szCs w:val="18"/>
                <w:lang w:eastAsia="lv-LV"/>
              </w:rPr>
              <w:t>kas</w:t>
            </w:r>
            <w:r w:rsidRPr="004D2E4F">
              <w:rPr>
                <w:rFonts w:ascii="Times New Roman" w:hAnsi="Times New Roman"/>
                <w:sz w:val="18"/>
                <w:szCs w:val="18"/>
                <w:lang w:eastAsia="lv-LV"/>
              </w:rPr>
              <w:t xml:space="preserve"> ir priekšnoteikums jaunu studiju programmu attīstības pamatojumam. P</w:t>
            </w:r>
            <w:r w:rsidR="00913EB0" w:rsidRPr="004D2E4F">
              <w:rPr>
                <w:rFonts w:ascii="Times New Roman" w:hAnsi="Times New Roman"/>
                <w:sz w:val="18"/>
                <w:szCs w:val="18"/>
                <w:lang w:eastAsia="lv-LV"/>
              </w:rPr>
              <w:t>rojektu</w:t>
            </w:r>
            <w:r w:rsidRPr="004D2E4F">
              <w:rPr>
                <w:rFonts w:ascii="Times New Roman" w:hAnsi="Times New Roman"/>
                <w:sz w:val="18"/>
                <w:szCs w:val="18"/>
                <w:lang w:eastAsia="lv-LV"/>
              </w:rPr>
              <w:t xml:space="preserve"> īstenošanas termiņš: apt</w:t>
            </w:r>
            <w:r w:rsidR="00913EB0" w:rsidRPr="004D2E4F">
              <w:rPr>
                <w:rFonts w:ascii="Times New Roman" w:hAnsi="Times New Roman"/>
                <w:sz w:val="18"/>
                <w:szCs w:val="18"/>
                <w:lang w:eastAsia="lv-LV"/>
              </w:rPr>
              <w:t xml:space="preserve">uveni </w:t>
            </w:r>
            <w:r w:rsidR="00CB3815" w:rsidRPr="004D2E4F">
              <w:rPr>
                <w:rFonts w:ascii="Times New Roman" w:hAnsi="Times New Roman"/>
                <w:sz w:val="18"/>
                <w:szCs w:val="18"/>
                <w:lang w:eastAsia="lv-LV"/>
              </w:rPr>
              <w:t>3-4 gadi</w:t>
            </w:r>
            <w:r w:rsidR="00913EB0" w:rsidRPr="004D2E4F">
              <w:rPr>
                <w:rFonts w:ascii="Times New Roman" w:hAnsi="Times New Roman"/>
                <w:sz w:val="18"/>
                <w:szCs w:val="18"/>
                <w:lang w:eastAsia="lv-LV"/>
              </w:rPr>
              <w:t xml:space="preserve">. </w:t>
            </w:r>
          </w:p>
          <w:p w14:paraId="5737466E" w14:textId="348681FF" w:rsidR="00913EB0" w:rsidRPr="004D2E4F" w:rsidRDefault="00913EB0" w:rsidP="00D723B6">
            <w:pPr>
              <w:spacing w:after="0" w:line="240" w:lineRule="auto"/>
              <w:jc w:val="both"/>
              <w:rPr>
                <w:rFonts w:ascii="Times New Roman" w:hAnsi="Times New Roman"/>
                <w:sz w:val="18"/>
                <w:szCs w:val="18"/>
                <w:lang w:eastAsia="lv-LV"/>
              </w:rPr>
            </w:pPr>
          </w:p>
          <w:p w14:paraId="7E95DC26" w14:textId="77777777" w:rsidR="001F0C54" w:rsidRPr="004D2E4F" w:rsidRDefault="0060567F" w:rsidP="00D723B6">
            <w:pPr>
              <w:spacing w:after="0" w:line="240" w:lineRule="auto"/>
              <w:jc w:val="both"/>
              <w:rPr>
                <w:rFonts w:ascii="Times New Roman" w:hAnsi="Times New Roman"/>
                <w:i/>
                <w:sz w:val="18"/>
                <w:szCs w:val="18"/>
                <w:lang w:eastAsia="lv-LV"/>
              </w:rPr>
            </w:pPr>
            <w:r w:rsidRPr="004D2E4F">
              <w:rPr>
                <w:rFonts w:ascii="Times New Roman" w:hAnsi="Times New Roman"/>
                <w:i/>
                <w:sz w:val="18"/>
                <w:szCs w:val="18"/>
                <w:lang w:eastAsia="lv-LV"/>
              </w:rPr>
              <w:t>Iznākuma rādītājam sasniegšanai paredzētais finansējums:</w:t>
            </w:r>
          </w:p>
          <w:p w14:paraId="562B971D" w14:textId="77777777" w:rsidR="0090520D" w:rsidRPr="004D2E4F" w:rsidRDefault="003C4BA9" w:rsidP="00D723B6">
            <w:pPr>
              <w:spacing w:after="0" w:line="240" w:lineRule="auto"/>
              <w:jc w:val="both"/>
              <w:rPr>
                <w:rFonts w:ascii="Times New Roman" w:hAnsi="Times New Roman"/>
                <w:sz w:val="18"/>
                <w:szCs w:val="18"/>
                <w:lang w:eastAsia="lv-LV"/>
              </w:rPr>
            </w:pPr>
            <w:r w:rsidRPr="004D2E4F">
              <w:rPr>
                <w:rFonts w:ascii="Times New Roman" w:hAnsi="Times New Roman"/>
                <w:sz w:val="18"/>
                <w:szCs w:val="18"/>
                <w:lang w:eastAsia="lv-LV"/>
              </w:rPr>
              <w:t>6 </w:t>
            </w:r>
            <w:r w:rsidR="0086568A" w:rsidRPr="004D2E4F">
              <w:rPr>
                <w:rFonts w:ascii="Times New Roman" w:hAnsi="Times New Roman"/>
                <w:sz w:val="18"/>
                <w:szCs w:val="18"/>
                <w:lang w:eastAsia="lv-LV"/>
              </w:rPr>
              <w:t>729</w:t>
            </w:r>
            <w:r w:rsidRPr="004D2E4F">
              <w:rPr>
                <w:rFonts w:ascii="Times New Roman" w:hAnsi="Times New Roman"/>
                <w:sz w:val="18"/>
                <w:szCs w:val="18"/>
                <w:lang w:eastAsia="lv-LV"/>
              </w:rPr>
              <w:t xml:space="preserve"> </w:t>
            </w:r>
            <w:r w:rsidR="0086568A" w:rsidRPr="004D2E4F">
              <w:rPr>
                <w:rFonts w:ascii="Times New Roman" w:hAnsi="Times New Roman"/>
                <w:sz w:val="18"/>
                <w:szCs w:val="18"/>
                <w:lang w:eastAsia="lv-LV"/>
              </w:rPr>
              <w:t>6</w:t>
            </w:r>
            <w:r w:rsidRPr="004D2E4F">
              <w:rPr>
                <w:rFonts w:ascii="Times New Roman" w:hAnsi="Times New Roman"/>
                <w:sz w:val="18"/>
                <w:szCs w:val="18"/>
                <w:lang w:eastAsia="lv-LV"/>
              </w:rPr>
              <w:t xml:space="preserve">00 </w:t>
            </w:r>
            <w:r w:rsidR="00913EB0" w:rsidRPr="004D2E4F">
              <w:rPr>
                <w:rFonts w:ascii="Times New Roman" w:hAnsi="Times New Roman"/>
                <w:sz w:val="18"/>
                <w:szCs w:val="18"/>
                <w:lang w:eastAsia="lv-LV"/>
              </w:rPr>
              <w:t xml:space="preserve"> </w:t>
            </w:r>
            <w:r w:rsidR="004C02CA" w:rsidRPr="004D2E4F">
              <w:rPr>
                <w:rFonts w:ascii="Times New Roman" w:hAnsi="Times New Roman"/>
                <w:sz w:val="18"/>
                <w:szCs w:val="18"/>
                <w:lang w:eastAsia="lv-LV"/>
              </w:rPr>
              <w:t>EUR</w:t>
            </w:r>
            <w:r w:rsidR="000A55C6" w:rsidRPr="004D2E4F">
              <w:rPr>
                <w:rFonts w:ascii="Times New Roman" w:hAnsi="Times New Roman"/>
                <w:sz w:val="18"/>
                <w:szCs w:val="18"/>
                <w:lang w:eastAsia="lv-LV"/>
              </w:rPr>
              <w:t>.</w:t>
            </w:r>
          </w:p>
          <w:p w14:paraId="6151105F" w14:textId="77777777" w:rsidR="00CF019E" w:rsidRPr="004D2E4F" w:rsidRDefault="00CF019E" w:rsidP="00D723B6">
            <w:pPr>
              <w:spacing w:after="0" w:line="240" w:lineRule="auto"/>
              <w:jc w:val="both"/>
              <w:rPr>
                <w:rFonts w:ascii="Times New Roman" w:hAnsi="Times New Roman"/>
                <w:sz w:val="18"/>
                <w:szCs w:val="18"/>
                <w:lang w:eastAsia="lv-LV"/>
              </w:rPr>
            </w:pPr>
          </w:p>
          <w:p w14:paraId="7DEDE85F" w14:textId="77777777" w:rsidR="00463416" w:rsidRPr="004D2E4F" w:rsidRDefault="00463416" w:rsidP="00D723B6">
            <w:pPr>
              <w:spacing w:after="0" w:line="240" w:lineRule="auto"/>
              <w:jc w:val="both"/>
              <w:rPr>
                <w:rFonts w:ascii="Times New Roman" w:hAnsi="Times New Roman"/>
                <w:b/>
                <w:sz w:val="18"/>
                <w:szCs w:val="18"/>
                <w:lang w:eastAsia="lv-LV"/>
              </w:rPr>
            </w:pPr>
            <w:r w:rsidRPr="004D2E4F">
              <w:rPr>
                <w:rFonts w:ascii="Times New Roman" w:hAnsi="Times New Roman"/>
                <w:b/>
                <w:sz w:val="18"/>
                <w:szCs w:val="18"/>
                <w:lang w:eastAsia="lv-LV"/>
              </w:rPr>
              <w:t>IR3 nosaukums un mērvienība:</w:t>
            </w:r>
          </w:p>
          <w:p w14:paraId="150660B5" w14:textId="4789BF32" w:rsidR="00463416" w:rsidRPr="004D2E4F" w:rsidRDefault="00463416" w:rsidP="00D723B6">
            <w:pPr>
              <w:spacing w:after="0" w:line="240" w:lineRule="auto"/>
              <w:jc w:val="both"/>
              <w:rPr>
                <w:rFonts w:ascii="Times New Roman" w:hAnsi="Times New Roman"/>
                <w:sz w:val="18"/>
                <w:szCs w:val="18"/>
                <w:lang w:eastAsia="lv-LV"/>
              </w:rPr>
            </w:pPr>
            <w:r w:rsidRPr="004D2E4F">
              <w:rPr>
                <w:rFonts w:ascii="Times New Roman" w:hAnsi="Times New Roman"/>
                <w:b/>
                <w:sz w:val="18"/>
                <w:szCs w:val="18"/>
                <w:lang w:eastAsia="lv-LV"/>
              </w:rPr>
              <w:t>i.8.2.1.c</w:t>
            </w:r>
            <w:r w:rsidRPr="004D2E4F">
              <w:rPr>
                <w:rFonts w:ascii="Times New Roman" w:hAnsi="Times New Roman"/>
                <w:sz w:val="18"/>
                <w:szCs w:val="18"/>
                <w:lang w:eastAsia="lv-LV"/>
              </w:rPr>
              <w:t xml:space="preserve"> Jauno pedagoģijas studiju programmu skaits, kuru izstrādei un ieviešanai piešķirts ESF atbalsts (programmu skaits)</w:t>
            </w:r>
          </w:p>
          <w:p w14:paraId="30B8B507" w14:textId="77777777" w:rsidR="00463416" w:rsidRPr="004D2E4F" w:rsidRDefault="00463416" w:rsidP="00D723B6">
            <w:pPr>
              <w:spacing w:after="0" w:line="240" w:lineRule="auto"/>
              <w:jc w:val="both"/>
              <w:rPr>
                <w:rFonts w:ascii="Times New Roman" w:hAnsi="Times New Roman"/>
                <w:sz w:val="18"/>
                <w:szCs w:val="18"/>
                <w:lang w:eastAsia="lv-LV"/>
              </w:rPr>
            </w:pPr>
          </w:p>
          <w:p w14:paraId="3905AD01" w14:textId="77777777" w:rsidR="00463416" w:rsidRPr="004D2E4F" w:rsidRDefault="00463416" w:rsidP="00D723B6">
            <w:pPr>
              <w:spacing w:after="0" w:line="240" w:lineRule="auto"/>
              <w:jc w:val="both"/>
              <w:rPr>
                <w:rFonts w:ascii="Times New Roman" w:hAnsi="Times New Roman"/>
                <w:i/>
                <w:sz w:val="18"/>
                <w:szCs w:val="18"/>
                <w:lang w:eastAsia="lv-LV"/>
              </w:rPr>
            </w:pPr>
            <w:r w:rsidRPr="004D2E4F">
              <w:rPr>
                <w:rFonts w:ascii="Times New Roman" w:hAnsi="Times New Roman"/>
                <w:i/>
                <w:sz w:val="18"/>
                <w:szCs w:val="18"/>
                <w:lang w:eastAsia="lv-LV"/>
              </w:rPr>
              <w:t>Definīcija:</w:t>
            </w:r>
          </w:p>
          <w:p w14:paraId="29CAC293" w14:textId="62024A8D" w:rsidR="00463416" w:rsidRPr="004D2E4F" w:rsidRDefault="00463416" w:rsidP="00D723B6">
            <w:pPr>
              <w:spacing w:after="0" w:line="240" w:lineRule="auto"/>
              <w:jc w:val="both"/>
              <w:rPr>
                <w:rFonts w:ascii="Times New Roman" w:hAnsi="Times New Roman"/>
                <w:sz w:val="18"/>
                <w:szCs w:val="18"/>
              </w:rPr>
            </w:pPr>
            <w:r w:rsidRPr="004D2E4F">
              <w:rPr>
                <w:rFonts w:ascii="Times New Roman" w:eastAsia="Times New Roman" w:hAnsi="Times New Roman"/>
                <w:sz w:val="18"/>
                <w:szCs w:val="18"/>
                <w:lang w:eastAsia="lv-LV" w:bidi="lo-LA"/>
              </w:rPr>
              <w:t xml:space="preserve">Atbalstīto </w:t>
            </w:r>
            <w:r w:rsidRPr="004D2E4F">
              <w:rPr>
                <w:rFonts w:ascii="Times New Roman" w:hAnsi="Times New Roman"/>
                <w:sz w:val="18"/>
                <w:szCs w:val="18"/>
              </w:rPr>
              <w:t xml:space="preserve"> </w:t>
            </w:r>
            <w:r w:rsidRPr="004D2E4F">
              <w:rPr>
                <w:rFonts w:ascii="Times New Roman" w:eastAsia="Times New Roman" w:hAnsi="Times New Roman"/>
                <w:sz w:val="18"/>
                <w:szCs w:val="18"/>
                <w:lang w:eastAsia="lv-LV" w:bidi="lo-LA"/>
              </w:rPr>
              <w:t xml:space="preserve">jauno pedagoģijas studiju programmu </w:t>
            </w:r>
            <w:r w:rsidR="00746CFA" w:rsidRPr="004D2E4F">
              <w:rPr>
                <w:rFonts w:ascii="Times New Roman" w:eastAsia="Times New Roman" w:hAnsi="Times New Roman"/>
                <w:sz w:val="18"/>
                <w:szCs w:val="18"/>
                <w:lang w:eastAsia="lv-LV" w:bidi="lo-LA"/>
              </w:rPr>
              <w:t xml:space="preserve">vai apakšprogrammu </w:t>
            </w:r>
            <w:r w:rsidRPr="004D2E4F">
              <w:rPr>
                <w:rFonts w:ascii="Times New Roman" w:eastAsia="Times New Roman" w:hAnsi="Times New Roman"/>
                <w:sz w:val="18"/>
                <w:szCs w:val="18"/>
                <w:lang w:eastAsia="lv-LV" w:bidi="lo-LA"/>
              </w:rPr>
              <w:t xml:space="preserve">skaits, kuru izstrādei un attīstībai </w:t>
            </w:r>
            <w:r w:rsidRPr="004D2E4F">
              <w:rPr>
                <w:rFonts w:ascii="Times New Roman" w:hAnsi="Times New Roman"/>
                <w:sz w:val="18"/>
                <w:szCs w:val="18"/>
              </w:rPr>
              <w:t xml:space="preserve"> </w:t>
            </w:r>
            <w:r w:rsidRPr="004D2E4F">
              <w:rPr>
                <w:rFonts w:ascii="Times New Roman" w:eastAsia="Times New Roman" w:hAnsi="Times New Roman"/>
                <w:sz w:val="18"/>
                <w:szCs w:val="18"/>
                <w:lang w:eastAsia="lv-LV" w:bidi="lo-LA"/>
              </w:rPr>
              <w:t xml:space="preserve">piešķirts ESF atbalsts. </w:t>
            </w:r>
            <w:r w:rsidRPr="004D2E4F">
              <w:rPr>
                <w:rFonts w:ascii="Times New Roman" w:hAnsi="Times New Roman"/>
                <w:sz w:val="18"/>
                <w:szCs w:val="18"/>
              </w:rPr>
              <w:t xml:space="preserve"> </w:t>
            </w:r>
            <w:r w:rsidR="00892B21" w:rsidRPr="004D2E4F">
              <w:rPr>
                <w:rFonts w:ascii="Times New Roman" w:hAnsi="Times New Roman"/>
                <w:sz w:val="18"/>
                <w:szCs w:val="18"/>
              </w:rPr>
              <w:t>Apakšprogrammu standarta izstrāde</w:t>
            </w:r>
            <w:r w:rsidR="00DC231A" w:rsidRPr="004D2E4F">
              <w:rPr>
                <w:rStyle w:val="FootnoteReference"/>
                <w:rFonts w:ascii="Times New Roman" w:hAnsi="Times New Roman"/>
                <w:sz w:val="18"/>
                <w:szCs w:val="18"/>
              </w:rPr>
              <w:footnoteReference w:customMarkFollows="1" w:id="5"/>
              <w:t>3</w:t>
            </w:r>
            <w:r w:rsidR="00892B21" w:rsidRPr="004D2E4F">
              <w:rPr>
                <w:rFonts w:ascii="Times New Roman" w:hAnsi="Times New Roman"/>
                <w:sz w:val="18"/>
                <w:szCs w:val="18"/>
              </w:rPr>
              <w:t xml:space="preserve"> satura un apjoma ziņā ir līdzvērtīga atsevišķas studiju programmas izstrādei, pamatojoties uz Ministru kabineta 2018.gada 9.janvāra sēdē apstiprināto informatīvo ziņojumu </w:t>
            </w:r>
            <w:r w:rsidR="00892B21" w:rsidRPr="004D2E4F">
              <w:rPr>
                <w:rFonts w:ascii="Times New Roman" w:hAnsi="Times New Roman"/>
                <w:sz w:val="18"/>
                <w:szCs w:val="18"/>
              </w:rPr>
              <w:lastRenderedPageBreak/>
              <w:t>“Priekšlikumi konceptuāli jaunas kompetencēs balstītas izglītības prasībām atbilstošas skolotāju izglītības nodrošināšanai Latvijā”.</w:t>
            </w:r>
            <w:r w:rsidR="00162910" w:rsidRPr="004D2E4F">
              <w:rPr>
                <w:rFonts w:ascii="Times New Roman" w:hAnsi="Times New Roman"/>
                <w:sz w:val="18"/>
                <w:szCs w:val="18"/>
              </w:rPr>
              <w:t xml:space="preserve"> </w:t>
            </w:r>
            <w:r w:rsidR="007B4BD6" w:rsidRPr="004D2E4F">
              <w:rPr>
                <w:rFonts w:ascii="Times New Roman" w:eastAsia="Times New Roman" w:hAnsi="Times New Roman"/>
                <w:sz w:val="18"/>
                <w:szCs w:val="18"/>
                <w:lang w:eastAsia="lv-LV" w:bidi="lo-LA"/>
              </w:rPr>
              <w:t>Saskaņā ar informatīvo ziņojumu "Priekšlikumi konceptuāli jaunas kompetencēs balstītas izglītības prasībām atbilstošas skolotāju izglītības nodrošināšanai Latvijā"</w:t>
            </w:r>
            <w:r w:rsidR="00DC231A" w:rsidRPr="004D2E4F">
              <w:rPr>
                <w:rStyle w:val="FootnoteReference"/>
                <w:rFonts w:ascii="Times New Roman" w:eastAsia="Times New Roman" w:hAnsi="Times New Roman"/>
                <w:sz w:val="18"/>
                <w:szCs w:val="18"/>
                <w:lang w:eastAsia="lv-LV" w:bidi="lo-LA"/>
              </w:rPr>
              <w:footnoteReference w:customMarkFollows="1" w:id="6"/>
              <w:t>4</w:t>
            </w:r>
            <w:r w:rsidR="007B4BD6" w:rsidRPr="004D2E4F">
              <w:rPr>
                <w:rFonts w:ascii="Times New Roman" w:eastAsia="Times New Roman" w:hAnsi="Times New Roman"/>
                <w:sz w:val="18"/>
                <w:szCs w:val="18"/>
                <w:lang w:eastAsia="lv-LV" w:bidi="lo-LA"/>
              </w:rPr>
              <w:t xml:space="preserve"> tiks izstrādātas 22 jaunas pedagoģijas studiju programmas (neskaitot šeit kopīgo doktorantūras studiju programmu pedagoģijā): 10 programmas un  profesionālās bakalaura studiju programmas „Skolotājs” ietvaros 5 apakšprogrammas, 2.līmeņa profesionālās augstākās izglītības studiju programmas „Skolotājs” ietvaros - 7 apakšprogrammas</w:t>
            </w:r>
            <w:r w:rsidR="007B4BD6" w:rsidRPr="004D2E4F">
              <w:rPr>
                <w:rFonts w:ascii="Times New Roman" w:hAnsi="Times New Roman"/>
                <w:sz w:val="18"/>
                <w:szCs w:val="18"/>
              </w:rPr>
              <w:t>.</w:t>
            </w:r>
          </w:p>
          <w:p w14:paraId="6297589E" w14:textId="096A6FC7" w:rsidR="00463416" w:rsidRPr="004D2E4F" w:rsidRDefault="00463416" w:rsidP="00D723B6">
            <w:pPr>
              <w:spacing w:after="0" w:line="240" w:lineRule="auto"/>
              <w:jc w:val="both"/>
              <w:rPr>
                <w:rFonts w:ascii="Times New Roman" w:hAnsi="Times New Roman"/>
                <w:sz w:val="18"/>
                <w:szCs w:val="18"/>
                <w:shd w:val="clear" w:color="auto" w:fill="FFFFFF"/>
              </w:rPr>
            </w:pPr>
            <w:r w:rsidRPr="004D2E4F">
              <w:rPr>
                <w:rFonts w:ascii="Times New Roman" w:eastAsia="Times New Roman" w:hAnsi="Times New Roman"/>
                <w:sz w:val="18"/>
                <w:szCs w:val="18"/>
                <w:lang w:eastAsia="lv-LV" w:bidi="lo-LA"/>
              </w:rPr>
              <w:t>Atbalsts jauno pedagoģijas studiju programmu ieviešanai ietver starptautiski atzītas akreditācijas izdevumu segšanu un publicitāti.</w:t>
            </w:r>
            <w:r w:rsidR="00162910" w:rsidRPr="004D2E4F">
              <w:rPr>
                <w:rFonts w:ascii="Times New Roman" w:eastAsia="Times New Roman" w:hAnsi="Times New Roman"/>
                <w:sz w:val="18"/>
                <w:szCs w:val="18"/>
                <w:lang w:eastAsia="lv-LV" w:bidi="lo-LA"/>
              </w:rPr>
              <w:t xml:space="preserve"> </w:t>
            </w:r>
            <w:r w:rsidR="00892B21" w:rsidRPr="004D2E4F">
              <w:rPr>
                <w:rFonts w:ascii="Times New Roman" w:eastAsia="Times New Roman" w:hAnsi="Times New Roman"/>
                <w:sz w:val="18"/>
                <w:szCs w:val="18"/>
                <w:lang w:eastAsia="lv-LV" w:bidi="lo-LA"/>
              </w:rPr>
              <w:t xml:space="preserve">Attiecībā uz </w:t>
            </w:r>
            <w:r w:rsidR="00892B21" w:rsidRPr="004D2E4F">
              <w:rPr>
                <w:rFonts w:ascii="Times New Roman" w:hAnsi="Times New Roman"/>
                <w:sz w:val="18"/>
                <w:szCs w:val="18"/>
              </w:rPr>
              <w:t xml:space="preserve">otrā līmeņa profesionālās augstākās izglītības studiju programmu „Skolotājs” atbalsts ietver arī </w:t>
            </w:r>
            <w:r w:rsidR="00892B21" w:rsidRPr="004D2E4F">
              <w:rPr>
                <w:rFonts w:ascii="Times New Roman" w:hAnsi="Times New Roman"/>
                <w:sz w:val="18"/>
                <w:szCs w:val="18"/>
                <w:shd w:val="clear" w:color="auto" w:fill="FFFFFF"/>
              </w:rPr>
              <w:t>vienotu komunikāciju, centralizētu studējošo un izglītības iestāžu piesaisti un atlasi visām augstskolām, kas īstenos šo programmu</w:t>
            </w:r>
            <w:r w:rsidR="00DC231A" w:rsidRPr="004D2E4F">
              <w:rPr>
                <w:rStyle w:val="FootnoteReference"/>
                <w:rFonts w:ascii="Times New Roman" w:hAnsi="Times New Roman"/>
                <w:sz w:val="18"/>
                <w:szCs w:val="18"/>
                <w:shd w:val="clear" w:color="auto" w:fill="FFFFFF"/>
              </w:rPr>
              <w:footnoteReference w:customMarkFollows="1" w:id="7"/>
              <w:t>5</w:t>
            </w:r>
            <w:r w:rsidR="006A0F95" w:rsidRPr="004D2E4F">
              <w:rPr>
                <w:rFonts w:ascii="Times New Roman" w:hAnsi="Times New Roman"/>
                <w:sz w:val="18"/>
                <w:szCs w:val="18"/>
                <w:shd w:val="clear" w:color="auto" w:fill="FFFFFF"/>
              </w:rPr>
              <w:t xml:space="preserve">, kā arī papildu atbalsta pasākumus </w:t>
            </w:r>
            <w:r w:rsidR="00FF6453" w:rsidRPr="004D2E4F">
              <w:rPr>
                <w:rFonts w:ascii="Times New Roman" w:hAnsi="Times New Roman"/>
                <w:sz w:val="18"/>
                <w:szCs w:val="18"/>
                <w:shd w:val="clear" w:color="auto" w:fill="FFFFFF"/>
              </w:rPr>
              <w:t xml:space="preserve">studiju laikā programmā </w:t>
            </w:r>
            <w:r w:rsidR="006A0F95" w:rsidRPr="004D2E4F">
              <w:rPr>
                <w:rFonts w:ascii="Times New Roman" w:hAnsi="Times New Roman"/>
                <w:sz w:val="18"/>
                <w:szCs w:val="18"/>
                <w:shd w:val="clear" w:color="auto" w:fill="FFFFFF"/>
              </w:rPr>
              <w:t xml:space="preserve">studējošajiem (vasaras </w:t>
            </w:r>
            <w:proofErr w:type="spellStart"/>
            <w:r w:rsidR="006A0F95" w:rsidRPr="004D2E4F">
              <w:rPr>
                <w:rFonts w:ascii="Times New Roman" w:hAnsi="Times New Roman"/>
                <w:sz w:val="18"/>
                <w:szCs w:val="18"/>
                <w:shd w:val="clear" w:color="auto" w:fill="FFFFFF"/>
              </w:rPr>
              <w:t>ievadmācību</w:t>
            </w:r>
            <w:proofErr w:type="spellEnd"/>
            <w:r w:rsidR="006A0F95" w:rsidRPr="004D2E4F">
              <w:rPr>
                <w:rFonts w:ascii="Times New Roman" w:hAnsi="Times New Roman"/>
                <w:sz w:val="18"/>
                <w:szCs w:val="18"/>
                <w:shd w:val="clear" w:color="auto" w:fill="FFFFFF"/>
              </w:rPr>
              <w:t xml:space="preserve"> loģistika un atbalsts, pilnveides grupas, </w:t>
            </w:r>
            <w:proofErr w:type="spellStart"/>
            <w:r w:rsidR="006A0F95" w:rsidRPr="004D2E4F">
              <w:rPr>
                <w:rFonts w:ascii="Times New Roman" w:hAnsi="Times New Roman"/>
                <w:sz w:val="18"/>
                <w:szCs w:val="18"/>
                <w:shd w:val="clear" w:color="auto" w:fill="FFFFFF"/>
              </w:rPr>
              <w:t>mērķstipendijas</w:t>
            </w:r>
            <w:proofErr w:type="spellEnd"/>
            <w:r w:rsidR="006A0F95" w:rsidRPr="004D2E4F">
              <w:rPr>
                <w:rFonts w:ascii="Times New Roman" w:hAnsi="Times New Roman"/>
                <w:sz w:val="18"/>
                <w:szCs w:val="18"/>
                <w:shd w:val="clear" w:color="auto" w:fill="FFFFFF"/>
              </w:rPr>
              <w:t xml:space="preserve"> visiem studējošajiem, prakses vadītāju atlīdzība)</w:t>
            </w:r>
            <w:r w:rsidR="00486DCF" w:rsidRPr="004D2E4F">
              <w:rPr>
                <w:rStyle w:val="FootnoteReference"/>
                <w:rFonts w:ascii="Times New Roman" w:hAnsi="Times New Roman"/>
                <w:sz w:val="18"/>
                <w:szCs w:val="18"/>
                <w:shd w:val="clear" w:color="auto" w:fill="FFFFFF"/>
              </w:rPr>
              <w:footnoteReference w:id="8"/>
            </w:r>
            <w:r w:rsidR="008E59AA" w:rsidRPr="004D2E4F">
              <w:rPr>
                <w:rFonts w:ascii="Times New Roman" w:hAnsi="Times New Roman"/>
                <w:sz w:val="18"/>
                <w:szCs w:val="18"/>
                <w:shd w:val="clear" w:color="auto" w:fill="FFFFFF"/>
              </w:rPr>
              <w:t xml:space="preserve"> un papildu atbalsta pasākumus studiju programmas absolventiem gadu pēc studiju pabeigšanas (profesionālās pilnveides grupas, personīgās izaugsmes piezīmes, stundu vērošana, </w:t>
            </w:r>
            <w:proofErr w:type="spellStart"/>
            <w:r w:rsidR="008E59AA" w:rsidRPr="004D2E4F">
              <w:rPr>
                <w:rFonts w:ascii="Times New Roman" w:hAnsi="Times New Roman"/>
                <w:sz w:val="18"/>
                <w:szCs w:val="18"/>
                <w:shd w:val="clear" w:color="auto" w:fill="FFFFFF"/>
              </w:rPr>
              <w:t>mērķstipendijas</w:t>
            </w:r>
            <w:proofErr w:type="spellEnd"/>
            <w:r w:rsidR="008E59AA" w:rsidRPr="004D2E4F">
              <w:rPr>
                <w:rFonts w:ascii="Times New Roman" w:hAnsi="Times New Roman"/>
                <w:sz w:val="18"/>
                <w:szCs w:val="18"/>
                <w:shd w:val="clear" w:color="auto" w:fill="FFFFFF"/>
              </w:rPr>
              <w:t xml:space="preserve"> indukcijas gada dalībniekiem)</w:t>
            </w:r>
            <w:r w:rsidR="008E59AA" w:rsidRPr="004D2E4F">
              <w:rPr>
                <w:rStyle w:val="FootnoteReference"/>
                <w:rFonts w:ascii="Times New Roman" w:hAnsi="Times New Roman"/>
                <w:sz w:val="18"/>
                <w:szCs w:val="18"/>
                <w:shd w:val="clear" w:color="auto" w:fill="FFFFFF"/>
              </w:rPr>
              <w:footnoteReference w:id="9"/>
            </w:r>
            <w:r w:rsidR="00892B21" w:rsidRPr="004D2E4F">
              <w:rPr>
                <w:rFonts w:ascii="Times New Roman" w:hAnsi="Times New Roman"/>
                <w:sz w:val="18"/>
                <w:szCs w:val="18"/>
                <w:shd w:val="clear" w:color="auto" w:fill="FFFFFF"/>
              </w:rPr>
              <w:t>.</w:t>
            </w:r>
          </w:p>
          <w:p w14:paraId="632F8FB8" w14:textId="15FFCAE1" w:rsidR="00463416" w:rsidRPr="004D2E4F" w:rsidRDefault="00463416" w:rsidP="00D723B6">
            <w:pPr>
              <w:spacing w:after="0" w:line="240" w:lineRule="auto"/>
              <w:jc w:val="both"/>
              <w:rPr>
                <w:rFonts w:ascii="Times New Roman" w:hAnsi="Times New Roman"/>
                <w:sz w:val="18"/>
                <w:szCs w:val="18"/>
                <w:lang w:eastAsia="lv-LV"/>
              </w:rPr>
            </w:pPr>
          </w:p>
          <w:p w14:paraId="32A97C62" w14:textId="77777777" w:rsidR="00463416" w:rsidRPr="004D2E4F" w:rsidRDefault="00463416" w:rsidP="00D723B6">
            <w:pPr>
              <w:spacing w:after="0" w:line="240" w:lineRule="auto"/>
              <w:jc w:val="both"/>
              <w:rPr>
                <w:rFonts w:ascii="Times New Roman" w:hAnsi="Times New Roman"/>
                <w:sz w:val="18"/>
                <w:szCs w:val="18"/>
                <w:lang w:eastAsia="lv-LV"/>
              </w:rPr>
            </w:pPr>
            <w:r w:rsidRPr="004D2E4F">
              <w:rPr>
                <w:rFonts w:ascii="Times New Roman" w:hAnsi="Times New Roman"/>
                <w:i/>
                <w:sz w:val="18"/>
                <w:szCs w:val="18"/>
                <w:lang w:eastAsia="lv-LV"/>
              </w:rPr>
              <w:t>Datu avots</w:t>
            </w:r>
            <w:r w:rsidRPr="004D2E4F">
              <w:rPr>
                <w:rFonts w:ascii="Times New Roman" w:hAnsi="Times New Roman"/>
                <w:sz w:val="18"/>
                <w:szCs w:val="18"/>
                <w:lang w:eastAsia="lv-LV"/>
              </w:rPr>
              <w:t>: projektu dati</w:t>
            </w:r>
          </w:p>
          <w:p w14:paraId="2B157CB7" w14:textId="77777777" w:rsidR="00463416" w:rsidRPr="004D2E4F" w:rsidRDefault="00463416" w:rsidP="00D723B6">
            <w:pPr>
              <w:spacing w:after="0" w:line="240" w:lineRule="auto"/>
              <w:jc w:val="both"/>
              <w:rPr>
                <w:rFonts w:ascii="Times New Roman" w:hAnsi="Times New Roman"/>
                <w:sz w:val="18"/>
                <w:szCs w:val="18"/>
                <w:lang w:eastAsia="lv-LV"/>
              </w:rPr>
            </w:pPr>
          </w:p>
          <w:p w14:paraId="725E4C66" w14:textId="77777777" w:rsidR="00463416" w:rsidRPr="004D2E4F" w:rsidRDefault="00463416" w:rsidP="00D723B6">
            <w:pPr>
              <w:spacing w:after="0" w:line="240" w:lineRule="auto"/>
              <w:jc w:val="both"/>
              <w:rPr>
                <w:rFonts w:ascii="Times New Roman" w:hAnsi="Times New Roman"/>
                <w:sz w:val="18"/>
                <w:szCs w:val="18"/>
                <w:lang w:eastAsia="lv-LV"/>
              </w:rPr>
            </w:pPr>
            <w:r w:rsidRPr="004D2E4F">
              <w:rPr>
                <w:rFonts w:ascii="Times New Roman" w:hAnsi="Times New Roman"/>
                <w:i/>
                <w:sz w:val="18"/>
                <w:szCs w:val="18"/>
                <w:lang w:eastAsia="lv-LV"/>
              </w:rPr>
              <w:t>Apkopošanas biežums un ieguves metodoloģija</w:t>
            </w:r>
            <w:r w:rsidRPr="004D2E4F">
              <w:rPr>
                <w:rFonts w:ascii="Times New Roman" w:hAnsi="Times New Roman"/>
                <w:sz w:val="18"/>
                <w:szCs w:val="18"/>
                <w:lang w:eastAsia="lv-LV"/>
              </w:rPr>
              <w:t>:</w:t>
            </w:r>
          </w:p>
          <w:p w14:paraId="26A5CFAE" w14:textId="77777777" w:rsidR="00463416" w:rsidRPr="004D2E4F" w:rsidRDefault="00463416" w:rsidP="00D723B6">
            <w:pPr>
              <w:spacing w:after="0" w:line="240" w:lineRule="auto"/>
              <w:jc w:val="both"/>
              <w:rPr>
                <w:rFonts w:ascii="Times New Roman" w:hAnsi="Times New Roman"/>
                <w:sz w:val="18"/>
                <w:szCs w:val="18"/>
                <w:lang w:eastAsia="lv-LV"/>
              </w:rPr>
            </w:pPr>
            <w:r w:rsidRPr="004D2E4F">
              <w:rPr>
                <w:rFonts w:ascii="Times New Roman" w:hAnsi="Times New Roman"/>
                <w:sz w:val="18"/>
                <w:szCs w:val="18"/>
                <w:lang w:eastAsia="lv-LV"/>
              </w:rPr>
              <w:t>Reizi gadā/ projektu uzraudzības dati</w:t>
            </w:r>
          </w:p>
          <w:p w14:paraId="421D0BF8" w14:textId="77777777" w:rsidR="00D43C8B" w:rsidRPr="004D2E4F" w:rsidRDefault="00D43C8B" w:rsidP="00D723B6">
            <w:pPr>
              <w:spacing w:after="0" w:line="240" w:lineRule="auto"/>
              <w:jc w:val="both"/>
              <w:rPr>
                <w:rFonts w:ascii="Times New Roman" w:hAnsi="Times New Roman"/>
                <w:sz w:val="18"/>
                <w:szCs w:val="18"/>
                <w:lang w:eastAsia="lv-LV"/>
              </w:rPr>
            </w:pPr>
          </w:p>
          <w:p w14:paraId="6F61070D" w14:textId="77777777" w:rsidR="00D43C8B" w:rsidRPr="004D2E4F" w:rsidRDefault="00D43C8B" w:rsidP="00D723B6">
            <w:pPr>
              <w:spacing w:after="0" w:line="240" w:lineRule="auto"/>
              <w:jc w:val="both"/>
              <w:rPr>
                <w:rFonts w:ascii="Times New Roman" w:hAnsi="Times New Roman"/>
                <w:i/>
                <w:sz w:val="18"/>
                <w:szCs w:val="18"/>
                <w:lang w:eastAsia="lv-LV"/>
              </w:rPr>
            </w:pPr>
            <w:r w:rsidRPr="004D2E4F">
              <w:rPr>
                <w:rFonts w:ascii="Times New Roman" w:hAnsi="Times New Roman"/>
                <w:i/>
                <w:sz w:val="18"/>
                <w:szCs w:val="18"/>
                <w:lang w:eastAsia="lv-LV"/>
              </w:rPr>
              <w:t>Darbība, kas liek uzskatīt mērķa vērtību par izpildītu:</w:t>
            </w:r>
          </w:p>
          <w:p w14:paraId="78587561" w14:textId="77777777" w:rsidR="00D43C8B" w:rsidRPr="004D2E4F" w:rsidRDefault="00D43C8B" w:rsidP="00D723B6">
            <w:pPr>
              <w:spacing w:after="0" w:line="240" w:lineRule="auto"/>
              <w:jc w:val="both"/>
              <w:rPr>
                <w:rFonts w:ascii="Times New Roman" w:hAnsi="Times New Roman"/>
                <w:sz w:val="18"/>
                <w:szCs w:val="18"/>
                <w:lang w:eastAsia="lv-LV"/>
              </w:rPr>
            </w:pPr>
            <w:r w:rsidRPr="004D2E4F">
              <w:rPr>
                <w:rFonts w:ascii="Times New Roman" w:hAnsi="Times New Roman"/>
                <w:sz w:val="18"/>
                <w:szCs w:val="18"/>
                <w:lang w:eastAsia="lv-LV"/>
              </w:rPr>
              <w:t>Noslēgts līgums ar finansējuma saņēmēju par pedagoģijas studiju programmu, tai skaitā apakšprogrammu izstrādi.</w:t>
            </w:r>
          </w:p>
          <w:p w14:paraId="749C0D96" w14:textId="77777777" w:rsidR="00463416" w:rsidRPr="004D2E4F" w:rsidRDefault="00463416" w:rsidP="00D723B6">
            <w:pPr>
              <w:spacing w:after="0" w:line="240" w:lineRule="auto"/>
              <w:jc w:val="both"/>
              <w:rPr>
                <w:rFonts w:ascii="Times New Roman" w:hAnsi="Times New Roman"/>
                <w:sz w:val="18"/>
                <w:szCs w:val="18"/>
                <w:lang w:eastAsia="lv-LV"/>
              </w:rPr>
            </w:pPr>
          </w:p>
          <w:p w14:paraId="21C21D5E" w14:textId="77777777" w:rsidR="00463416" w:rsidRPr="004D2E4F" w:rsidRDefault="00463416" w:rsidP="00D723B6">
            <w:pPr>
              <w:spacing w:after="0" w:line="240" w:lineRule="auto"/>
              <w:jc w:val="both"/>
              <w:rPr>
                <w:rFonts w:ascii="Times New Roman" w:hAnsi="Times New Roman"/>
                <w:sz w:val="18"/>
                <w:szCs w:val="18"/>
                <w:lang w:eastAsia="lv-LV"/>
              </w:rPr>
            </w:pPr>
            <w:r w:rsidRPr="004D2E4F">
              <w:rPr>
                <w:rFonts w:ascii="Times New Roman" w:hAnsi="Times New Roman"/>
                <w:i/>
                <w:sz w:val="18"/>
                <w:szCs w:val="18"/>
                <w:lang w:eastAsia="lv-LV"/>
              </w:rPr>
              <w:t>Starpposma vērtība</w:t>
            </w:r>
            <w:r w:rsidRPr="004D2E4F">
              <w:rPr>
                <w:rFonts w:ascii="Times New Roman" w:hAnsi="Times New Roman"/>
                <w:i/>
                <w:sz w:val="18"/>
                <w:szCs w:val="18"/>
              </w:rPr>
              <w:t xml:space="preserve"> 2018</w:t>
            </w:r>
            <w:r w:rsidRPr="004D2E4F">
              <w:rPr>
                <w:rFonts w:ascii="Times New Roman" w:hAnsi="Times New Roman"/>
                <w:sz w:val="18"/>
                <w:szCs w:val="18"/>
                <w:lang w:eastAsia="lv-LV"/>
              </w:rPr>
              <w:t>:</w:t>
            </w:r>
          </w:p>
          <w:p w14:paraId="2EED6BF4" w14:textId="77777777" w:rsidR="00463416" w:rsidRPr="004D2E4F" w:rsidRDefault="00463416" w:rsidP="00D723B6">
            <w:pPr>
              <w:spacing w:after="0" w:line="240" w:lineRule="auto"/>
              <w:jc w:val="both"/>
              <w:rPr>
                <w:rFonts w:ascii="Times New Roman" w:hAnsi="Times New Roman"/>
                <w:b/>
                <w:sz w:val="18"/>
                <w:szCs w:val="18"/>
                <w:lang w:eastAsia="lv-LV"/>
              </w:rPr>
            </w:pPr>
            <w:r w:rsidRPr="004D2E4F">
              <w:rPr>
                <w:rFonts w:ascii="Times New Roman" w:hAnsi="Times New Roman"/>
                <w:b/>
                <w:sz w:val="18"/>
                <w:szCs w:val="18"/>
                <w:lang w:eastAsia="lv-LV"/>
              </w:rPr>
              <w:t>16</w:t>
            </w:r>
          </w:p>
          <w:p w14:paraId="65532A15" w14:textId="77777777" w:rsidR="00463416" w:rsidRPr="004D2E4F" w:rsidRDefault="00463416" w:rsidP="00D723B6">
            <w:pPr>
              <w:spacing w:after="0" w:line="240" w:lineRule="auto"/>
              <w:jc w:val="both"/>
              <w:rPr>
                <w:rFonts w:ascii="Times New Roman" w:hAnsi="Times New Roman"/>
                <w:sz w:val="18"/>
                <w:szCs w:val="18"/>
                <w:lang w:eastAsia="lv-LV"/>
              </w:rPr>
            </w:pPr>
          </w:p>
          <w:p w14:paraId="42825B8B" w14:textId="77777777" w:rsidR="00463416" w:rsidRPr="004D2E4F" w:rsidRDefault="00463416" w:rsidP="00D723B6">
            <w:pPr>
              <w:spacing w:after="0" w:line="240" w:lineRule="auto"/>
              <w:jc w:val="both"/>
              <w:rPr>
                <w:rFonts w:ascii="Times New Roman" w:hAnsi="Times New Roman"/>
                <w:sz w:val="18"/>
                <w:szCs w:val="18"/>
                <w:lang w:eastAsia="lv-LV"/>
              </w:rPr>
            </w:pPr>
            <w:r w:rsidRPr="004D2E4F">
              <w:rPr>
                <w:rFonts w:ascii="Times New Roman" w:hAnsi="Times New Roman"/>
                <w:i/>
                <w:sz w:val="18"/>
                <w:szCs w:val="18"/>
              </w:rPr>
              <w:t>Mērķis 2023</w:t>
            </w:r>
            <w:r w:rsidRPr="004D2E4F">
              <w:rPr>
                <w:rFonts w:ascii="Times New Roman" w:hAnsi="Times New Roman"/>
                <w:sz w:val="18"/>
                <w:szCs w:val="18"/>
                <w:lang w:eastAsia="lv-LV"/>
              </w:rPr>
              <w:t>:</w:t>
            </w:r>
          </w:p>
          <w:p w14:paraId="1DFEBD43" w14:textId="77777777" w:rsidR="00463416" w:rsidRPr="004D2E4F" w:rsidRDefault="00463416" w:rsidP="00D723B6">
            <w:pPr>
              <w:spacing w:after="0" w:line="240" w:lineRule="auto"/>
              <w:jc w:val="both"/>
              <w:rPr>
                <w:rFonts w:ascii="Times New Roman" w:hAnsi="Times New Roman"/>
                <w:b/>
                <w:sz w:val="18"/>
                <w:szCs w:val="18"/>
                <w:lang w:eastAsia="lv-LV"/>
              </w:rPr>
            </w:pPr>
            <w:r w:rsidRPr="004D2E4F">
              <w:rPr>
                <w:rFonts w:ascii="Times New Roman" w:hAnsi="Times New Roman"/>
                <w:b/>
                <w:sz w:val="18"/>
                <w:szCs w:val="18"/>
                <w:lang w:eastAsia="lv-LV"/>
              </w:rPr>
              <w:t>22</w:t>
            </w:r>
          </w:p>
          <w:p w14:paraId="50AF7E0B" w14:textId="77777777" w:rsidR="00463416" w:rsidRPr="004D2E4F" w:rsidRDefault="00463416" w:rsidP="00D723B6">
            <w:pPr>
              <w:spacing w:after="0" w:line="240" w:lineRule="auto"/>
              <w:jc w:val="both"/>
              <w:rPr>
                <w:rFonts w:ascii="Times New Roman" w:hAnsi="Times New Roman"/>
                <w:b/>
                <w:sz w:val="18"/>
                <w:szCs w:val="18"/>
                <w:lang w:eastAsia="lv-LV"/>
              </w:rPr>
            </w:pPr>
          </w:p>
          <w:p w14:paraId="77834981" w14:textId="77777777" w:rsidR="00463416" w:rsidRPr="004D2E4F" w:rsidRDefault="00463416" w:rsidP="00D723B6">
            <w:pPr>
              <w:spacing w:after="0" w:line="240" w:lineRule="auto"/>
              <w:jc w:val="both"/>
              <w:rPr>
                <w:rFonts w:ascii="Times New Roman" w:hAnsi="Times New Roman"/>
                <w:sz w:val="18"/>
                <w:szCs w:val="18"/>
                <w:lang w:eastAsia="lv-LV"/>
              </w:rPr>
            </w:pPr>
            <w:r w:rsidRPr="004D2E4F">
              <w:rPr>
                <w:rFonts w:ascii="Times New Roman" w:hAnsi="Times New Roman"/>
                <w:i/>
                <w:sz w:val="18"/>
                <w:szCs w:val="18"/>
                <w:lang w:eastAsia="lv-LV"/>
              </w:rPr>
              <w:t>Mērķa vērtības noteikšanas principi/ metodoloģija</w:t>
            </w:r>
            <w:r w:rsidRPr="004D2E4F">
              <w:rPr>
                <w:rFonts w:ascii="Times New Roman" w:hAnsi="Times New Roman"/>
                <w:sz w:val="18"/>
                <w:szCs w:val="18"/>
                <w:lang w:eastAsia="lv-LV"/>
              </w:rPr>
              <w:t>:</w:t>
            </w:r>
          </w:p>
          <w:p w14:paraId="02A7CE15" w14:textId="77777777" w:rsidR="00463416" w:rsidRPr="004D2E4F" w:rsidRDefault="00463416" w:rsidP="00D723B6">
            <w:pPr>
              <w:spacing w:after="0" w:line="240" w:lineRule="auto"/>
              <w:jc w:val="both"/>
              <w:rPr>
                <w:rFonts w:ascii="Times New Roman" w:hAnsi="Times New Roman"/>
                <w:sz w:val="18"/>
                <w:szCs w:val="18"/>
                <w:lang w:eastAsia="lv-LV"/>
              </w:rPr>
            </w:pPr>
            <w:r w:rsidRPr="004D2E4F">
              <w:rPr>
                <w:rFonts w:ascii="Times New Roman" w:hAnsi="Times New Roman"/>
                <w:sz w:val="18"/>
                <w:szCs w:val="18"/>
                <w:lang w:eastAsia="lv-LV"/>
              </w:rPr>
              <w:t>Darbības līmenis ir projekts. Kopējā mērķa vērtība veidosies no projektu datiem,</w:t>
            </w:r>
          </w:p>
          <w:p w14:paraId="7A99A49D" w14:textId="77777777" w:rsidR="00951AF9" w:rsidRPr="004D2E4F" w:rsidRDefault="00951AF9" w:rsidP="00D723B6">
            <w:pPr>
              <w:spacing w:after="0" w:line="240" w:lineRule="auto"/>
              <w:jc w:val="both"/>
              <w:rPr>
                <w:rFonts w:ascii="Times New Roman" w:hAnsi="Times New Roman"/>
                <w:sz w:val="18"/>
                <w:szCs w:val="18"/>
                <w:lang w:eastAsia="lv-LV"/>
              </w:rPr>
            </w:pPr>
          </w:p>
          <w:p w14:paraId="734D0296" w14:textId="1EE3D781" w:rsidR="00506262" w:rsidRPr="004D2E4F" w:rsidRDefault="00951AF9" w:rsidP="00D723B6">
            <w:pPr>
              <w:spacing w:after="0" w:line="240" w:lineRule="auto"/>
              <w:jc w:val="both"/>
              <w:rPr>
                <w:rFonts w:ascii="Times New Roman" w:hAnsi="Times New Roman"/>
                <w:sz w:val="18"/>
                <w:szCs w:val="18"/>
                <w:lang w:eastAsia="lv-LV"/>
              </w:rPr>
            </w:pPr>
            <w:r w:rsidRPr="004D2E4F">
              <w:rPr>
                <w:rFonts w:ascii="Times New Roman" w:hAnsi="Times New Roman"/>
                <w:sz w:val="18"/>
                <w:szCs w:val="18"/>
                <w:lang w:eastAsia="lv-LV"/>
              </w:rPr>
              <w:t xml:space="preserve">Mērķa vērtība un finansējums ir noteikti </w:t>
            </w:r>
            <w:r w:rsidR="004B04AE" w:rsidRPr="004D2E4F">
              <w:rPr>
                <w:rFonts w:ascii="Times New Roman" w:hAnsi="Times New Roman"/>
                <w:sz w:val="18"/>
                <w:szCs w:val="18"/>
                <w:lang w:eastAsia="lv-LV"/>
              </w:rPr>
              <w:t>atbilstoši i</w:t>
            </w:r>
            <w:r w:rsidR="008B7BD4" w:rsidRPr="004D2E4F">
              <w:rPr>
                <w:rFonts w:ascii="Times New Roman" w:hAnsi="Times New Roman"/>
                <w:sz w:val="18"/>
                <w:szCs w:val="18"/>
                <w:lang w:eastAsia="lv-LV"/>
              </w:rPr>
              <w:t>nformatīva</w:t>
            </w:r>
            <w:r w:rsidR="004B04AE" w:rsidRPr="004D2E4F">
              <w:rPr>
                <w:rFonts w:ascii="Times New Roman" w:hAnsi="Times New Roman"/>
                <w:sz w:val="18"/>
                <w:szCs w:val="18"/>
                <w:lang w:eastAsia="lv-LV"/>
              </w:rPr>
              <w:t>jam</w:t>
            </w:r>
            <w:r w:rsidR="008B7BD4" w:rsidRPr="004D2E4F">
              <w:rPr>
                <w:rFonts w:ascii="Times New Roman" w:hAnsi="Times New Roman"/>
                <w:sz w:val="18"/>
                <w:szCs w:val="18"/>
                <w:lang w:eastAsia="lv-LV"/>
              </w:rPr>
              <w:t xml:space="preserve"> ziņojum</w:t>
            </w:r>
            <w:r w:rsidR="004B04AE" w:rsidRPr="004D2E4F">
              <w:rPr>
                <w:rFonts w:ascii="Times New Roman" w:hAnsi="Times New Roman"/>
                <w:sz w:val="18"/>
                <w:szCs w:val="18"/>
                <w:lang w:eastAsia="lv-LV"/>
              </w:rPr>
              <w:t>am</w:t>
            </w:r>
            <w:r w:rsidR="008B7BD4" w:rsidRPr="004D2E4F">
              <w:rPr>
                <w:rFonts w:ascii="Times New Roman" w:hAnsi="Times New Roman"/>
                <w:sz w:val="18"/>
                <w:szCs w:val="18"/>
                <w:lang w:eastAsia="lv-LV"/>
              </w:rPr>
              <w:t xml:space="preserve"> “Priekšlikumi konceptuāli jaunas kompetencēs balstītas izglītības prasībām atbilstošas skolotāju izglītības nodrošināšanai Latvijā”</w:t>
            </w:r>
            <w:r w:rsidR="00D802E7" w:rsidRPr="004D2E4F">
              <w:rPr>
                <w:rFonts w:ascii="Times New Roman" w:hAnsi="Times New Roman"/>
                <w:sz w:val="18"/>
                <w:szCs w:val="18"/>
                <w:lang w:eastAsia="lv-LV"/>
              </w:rPr>
              <w:t xml:space="preserve"> </w:t>
            </w:r>
            <w:r w:rsidR="004B04AE" w:rsidRPr="004D2E4F">
              <w:rPr>
                <w:rFonts w:ascii="Times New Roman" w:hAnsi="Times New Roman"/>
                <w:sz w:val="18"/>
                <w:szCs w:val="18"/>
                <w:lang w:eastAsia="lv-LV"/>
              </w:rPr>
              <w:t>un</w:t>
            </w:r>
            <w:r w:rsidR="004B04AE" w:rsidRPr="004D2E4F">
              <w:rPr>
                <w:rFonts w:ascii="Times New Roman" w:hAnsi="Times New Roman"/>
                <w:sz w:val="18"/>
                <w:szCs w:val="18"/>
              </w:rPr>
              <w:t xml:space="preserve"> </w:t>
            </w:r>
            <w:r w:rsidR="00D802E7" w:rsidRPr="004D2E4F">
              <w:rPr>
                <w:rFonts w:ascii="Times New Roman" w:hAnsi="Times New Roman"/>
                <w:sz w:val="18"/>
                <w:szCs w:val="18"/>
                <w:lang w:eastAsia="lv-LV"/>
              </w:rPr>
              <w:t xml:space="preserve">MK </w:t>
            </w:r>
            <w:r w:rsidR="004B04AE" w:rsidRPr="004D2E4F">
              <w:rPr>
                <w:rFonts w:ascii="Times New Roman" w:hAnsi="Times New Roman"/>
                <w:sz w:val="18"/>
                <w:szCs w:val="18"/>
                <w:lang w:eastAsia="lv-LV"/>
              </w:rPr>
              <w:t xml:space="preserve">09.01.2018. </w:t>
            </w:r>
            <w:r w:rsidR="00D802E7" w:rsidRPr="004D2E4F">
              <w:rPr>
                <w:rFonts w:ascii="Times New Roman" w:hAnsi="Times New Roman"/>
                <w:sz w:val="18"/>
                <w:szCs w:val="18"/>
                <w:lang w:eastAsia="lv-LV"/>
              </w:rPr>
              <w:t xml:space="preserve">sēdes </w:t>
            </w:r>
            <w:proofErr w:type="spellStart"/>
            <w:r w:rsidR="00D802E7" w:rsidRPr="004D2E4F">
              <w:rPr>
                <w:rFonts w:ascii="Times New Roman" w:hAnsi="Times New Roman"/>
                <w:sz w:val="18"/>
                <w:szCs w:val="18"/>
                <w:lang w:eastAsia="lv-LV"/>
              </w:rPr>
              <w:t>protokol</w:t>
            </w:r>
            <w:r w:rsidR="004B04AE" w:rsidRPr="004D2E4F">
              <w:rPr>
                <w:rFonts w:ascii="Times New Roman" w:hAnsi="Times New Roman"/>
                <w:sz w:val="18"/>
                <w:szCs w:val="18"/>
                <w:lang w:eastAsia="lv-LV"/>
              </w:rPr>
              <w:t>lēmumam</w:t>
            </w:r>
            <w:proofErr w:type="spellEnd"/>
            <w:r w:rsidR="00F402BC" w:rsidRPr="004D2E4F">
              <w:rPr>
                <w:rFonts w:ascii="Times New Roman" w:hAnsi="Times New Roman"/>
                <w:sz w:val="18"/>
                <w:szCs w:val="18"/>
                <w:lang w:eastAsia="lv-LV"/>
              </w:rPr>
              <w:t xml:space="preserve">, kā arī </w:t>
            </w:r>
            <w:proofErr w:type="spellStart"/>
            <w:r w:rsidR="00F402BC" w:rsidRPr="004D2E4F">
              <w:rPr>
                <w:rFonts w:ascii="Times New Roman" w:hAnsi="Times New Roman"/>
                <w:sz w:val="18"/>
                <w:szCs w:val="18"/>
                <w:lang w:eastAsia="lv-LV"/>
              </w:rPr>
              <w:t>informātīvajam</w:t>
            </w:r>
            <w:proofErr w:type="spellEnd"/>
            <w:r w:rsidR="00F402BC" w:rsidRPr="004D2E4F">
              <w:rPr>
                <w:rFonts w:ascii="Times New Roman" w:hAnsi="Times New Roman"/>
                <w:sz w:val="18"/>
                <w:szCs w:val="18"/>
                <w:lang w:eastAsia="lv-LV"/>
              </w:rPr>
              <w:t xml:space="preserve"> ziņojumam „Darba vidē balstīta studiju programma skolotāju sagatavošanai: īstenošanas nodrošināšana un attīstība” </w:t>
            </w:r>
            <w:r w:rsidR="008B7BD4" w:rsidRPr="004D2E4F">
              <w:rPr>
                <w:rFonts w:ascii="Times New Roman" w:hAnsi="Times New Roman"/>
                <w:sz w:val="18"/>
                <w:szCs w:val="18"/>
                <w:lang w:eastAsia="lv-LV"/>
              </w:rPr>
              <w:t>.</w:t>
            </w:r>
          </w:p>
          <w:p w14:paraId="6C692675" w14:textId="77777777" w:rsidR="008B7BD4" w:rsidRPr="004D2E4F" w:rsidRDefault="008B7BD4" w:rsidP="00D723B6">
            <w:pPr>
              <w:spacing w:after="0" w:line="240" w:lineRule="auto"/>
              <w:jc w:val="both"/>
              <w:rPr>
                <w:rFonts w:ascii="Times New Roman" w:hAnsi="Times New Roman"/>
                <w:sz w:val="18"/>
                <w:szCs w:val="18"/>
                <w:lang w:eastAsia="lv-LV"/>
              </w:rPr>
            </w:pPr>
          </w:p>
          <w:p w14:paraId="1BDED401" w14:textId="0C55FAFB" w:rsidR="004B04AE" w:rsidRPr="004D2E4F" w:rsidRDefault="004B04AE" w:rsidP="00D723B6">
            <w:pPr>
              <w:spacing w:after="0" w:line="240" w:lineRule="auto"/>
              <w:jc w:val="both"/>
              <w:rPr>
                <w:rFonts w:ascii="Times New Roman" w:hAnsi="Times New Roman"/>
                <w:sz w:val="18"/>
                <w:szCs w:val="18"/>
                <w:lang w:eastAsia="lv-LV"/>
              </w:rPr>
            </w:pPr>
            <w:r w:rsidRPr="004D2E4F">
              <w:rPr>
                <w:rFonts w:ascii="Times New Roman" w:hAnsi="Times New Roman"/>
                <w:sz w:val="18"/>
                <w:szCs w:val="18"/>
                <w:lang w:eastAsia="lv-LV"/>
              </w:rPr>
              <w:t xml:space="preserve">Plānots, ka </w:t>
            </w:r>
            <w:r w:rsidR="00407C21" w:rsidRPr="004D2E4F">
              <w:rPr>
                <w:rFonts w:ascii="Times New Roman" w:hAnsi="Times New Roman"/>
                <w:sz w:val="18"/>
                <w:szCs w:val="18"/>
                <w:lang w:eastAsia="lv-LV"/>
              </w:rPr>
              <w:t xml:space="preserve">laika periodā no 2017.gada 2.pusgada </w:t>
            </w:r>
            <w:r w:rsidRPr="004D2E4F">
              <w:rPr>
                <w:rFonts w:ascii="Times New Roman" w:hAnsi="Times New Roman"/>
                <w:sz w:val="18"/>
                <w:szCs w:val="18"/>
                <w:lang w:eastAsia="lv-LV"/>
              </w:rPr>
              <w:t>līdz 2018.ga</w:t>
            </w:r>
            <w:r w:rsidR="00407C21" w:rsidRPr="004D2E4F">
              <w:rPr>
                <w:rFonts w:ascii="Times New Roman" w:hAnsi="Times New Roman"/>
                <w:sz w:val="18"/>
                <w:szCs w:val="18"/>
                <w:lang w:eastAsia="lv-LV"/>
              </w:rPr>
              <w:t>da aprīlim</w:t>
            </w:r>
            <w:r w:rsidRPr="004D2E4F">
              <w:rPr>
                <w:rFonts w:ascii="Times New Roman" w:hAnsi="Times New Roman"/>
                <w:sz w:val="18"/>
                <w:szCs w:val="18"/>
                <w:lang w:eastAsia="lv-LV"/>
              </w:rPr>
              <w:t xml:space="preserve"> </w:t>
            </w:r>
            <w:r w:rsidR="00405716" w:rsidRPr="004D2E4F">
              <w:rPr>
                <w:rFonts w:ascii="Times New Roman" w:hAnsi="Times New Roman"/>
                <w:sz w:val="18"/>
                <w:szCs w:val="18"/>
                <w:lang w:eastAsia="lv-LV"/>
              </w:rPr>
              <w:t xml:space="preserve">6 </w:t>
            </w:r>
            <w:r w:rsidRPr="004D2E4F">
              <w:rPr>
                <w:rFonts w:ascii="Times New Roman" w:hAnsi="Times New Roman"/>
                <w:sz w:val="18"/>
                <w:szCs w:val="18"/>
                <w:lang w:eastAsia="lv-LV"/>
              </w:rPr>
              <w:t xml:space="preserve">AII izstrādās pedagogu izglītības un attīstības plānus  un </w:t>
            </w:r>
            <w:r w:rsidR="00407C21" w:rsidRPr="004D2E4F">
              <w:rPr>
                <w:rFonts w:ascii="Times New Roman" w:hAnsi="Times New Roman"/>
                <w:sz w:val="18"/>
                <w:szCs w:val="18"/>
                <w:lang w:eastAsia="lv-LV"/>
              </w:rPr>
              <w:t xml:space="preserve">pedagogu izglītības komunikācijas un publicitātes plānus, kā arī </w:t>
            </w:r>
            <w:r w:rsidRPr="004D2E4F">
              <w:rPr>
                <w:rFonts w:ascii="Times New Roman" w:hAnsi="Times New Roman"/>
                <w:sz w:val="18"/>
                <w:szCs w:val="18"/>
                <w:lang w:eastAsia="lv-LV"/>
              </w:rPr>
              <w:t xml:space="preserve">nodrošinās to saskaņošanu ar </w:t>
            </w:r>
            <w:r w:rsidR="00407C21" w:rsidRPr="004D2E4F">
              <w:rPr>
                <w:rFonts w:ascii="Times New Roman" w:hAnsi="Times New Roman"/>
                <w:sz w:val="18"/>
                <w:szCs w:val="18"/>
                <w:lang w:eastAsia="lv-LV"/>
              </w:rPr>
              <w:t xml:space="preserve">Pedagogu izglītības </w:t>
            </w:r>
            <w:proofErr w:type="spellStart"/>
            <w:r w:rsidR="00407C21" w:rsidRPr="004D2E4F">
              <w:rPr>
                <w:rFonts w:ascii="Times New Roman" w:hAnsi="Times New Roman"/>
                <w:sz w:val="18"/>
                <w:szCs w:val="18"/>
                <w:lang w:eastAsia="lv-LV"/>
              </w:rPr>
              <w:t>jaunveides</w:t>
            </w:r>
            <w:proofErr w:type="spellEnd"/>
            <w:r w:rsidR="00407C21" w:rsidRPr="004D2E4F">
              <w:rPr>
                <w:rFonts w:ascii="Times New Roman" w:hAnsi="Times New Roman"/>
                <w:sz w:val="18"/>
                <w:szCs w:val="18"/>
                <w:lang w:eastAsia="lv-LV"/>
              </w:rPr>
              <w:t xml:space="preserve"> konsultatīvo padomi</w:t>
            </w:r>
            <w:r w:rsidRPr="004D2E4F">
              <w:rPr>
                <w:rFonts w:ascii="Times New Roman" w:hAnsi="Times New Roman"/>
                <w:sz w:val="18"/>
                <w:szCs w:val="18"/>
                <w:lang w:eastAsia="lv-LV"/>
              </w:rPr>
              <w:t xml:space="preserve">. Projektu atlasi </w:t>
            </w:r>
            <w:r w:rsidR="00407C21" w:rsidRPr="004D2E4F">
              <w:rPr>
                <w:rFonts w:ascii="Times New Roman" w:hAnsi="Times New Roman"/>
                <w:sz w:val="18"/>
                <w:szCs w:val="18"/>
                <w:lang w:eastAsia="lv-LV"/>
              </w:rPr>
              <w:t xml:space="preserve">pedagoģijas </w:t>
            </w:r>
            <w:r w:rsidRPr="004D2E4F">
              <w:rPr>
                <w:rFonts w:ascii="Times New Roman" w:hAnsi="Times New Roman"/>
                <w:sz w:val="18"/>
                <w:szCs w:val="18"/>
                <w:lang w:eastAsia="lv-LV"/>
              </w:rPr>
              <w:t xml:space="preserve">studiju programmu attīstībai plānots organizēt, sākot no 2018.gada pēc minēto plānu izstrādes, kas ir priekšnoteikums jaunu </w:t>
            </w:r>
            <w:r w:rsidR="00407C21" w:rsidRPr="004D2E4F">
              <w:rPr>
                <w:rFonts w:ascii="Times New Roman" w:hAnsi="Times New Roman"/>
                <w:sz w:val="18"/>
                <w:szCs w:val="18"/>
                <w:lang w:eastAsia="lv-LV"/>
              </w:rPr>
              <w:t xml:space="preserve">pedagoģijas </w:t>
            </w:r>
            <w:r w:rsidRPr="004D2E4F">
              <w:rPr>
                <w:rFonts w:ascii="Times New Roman" w:hAnsi="Times New Roman"/>
                <w:sz w:val="18"/>
                <w:szCs w:val="18"/>
                <w:lang w:eastAsia="lv-LV"/>
              </w:rPr>
              <w:t xml:space="preserve">studiju programmu attīstības pamatojumam. Projektu īstenošanas termiņš: aptuveni 4 gadi. </w:t>
            </w:r>
          </w:p>
          <w:p w14:paraId="4E77F524" w14:textId="598A2069" w:rsidR="00506262" w:rsidRPr="004D2E4F" w:rsidRDefault="00506262" w:rsidP="00D723B6">
            <w:pPr>
              <w:spacing w:after="0" w:line="240" w:lineRule="auto"/>
              <w:jc w:val="both"/>
              <w:rPr>
                <w:rFonts w:ascii="Times New Roman" w:hAnsi="Times New Roman"/>
                <w:sz w:val="18"/>
                <w:szCs w:val="18"/>
                <w:lang w:eastAsia="lv-LV"/>
              </w:rPr>
            </w:pPr>
          </w:p>
          <w:p w14:paraId="6B044A8E" w14:textId="0AAE1306" w:rsidR="00506262" w:rsidRPr="004D2E4F" w:rsidRDefault="00407C21" w:rsidP="00D723B6">
            <w:pPr>
              <w:spacing w:after="0" w:line="240" w:lineRule="auto"/>
              <w:jc w:val="both"/>
              <w:rPr>
                <w:rFonts w:ascii="Times New Roman" w:hAnsi="Times New Roman"/>
                <w:sz w:val="18"/>
                <w:szCs w:val="18"/>
                <w:lang w:eastAsia="lv-LV"/>
              </w:rPr>
            </w:pPr>
            <w:r w:rsidRPr="004D2E4F">
              <w:rPr>
                <w:rFonts w:ascii="Times New Roman" w:hAnsi="Times New Roman"/>
                <w:sz w:val="18"/>
                <w:szCs w:val="18"/>
                <w:lang w:eastAsia="lv-LV"/>
              </w:rPr>
              <w:t>P</w:t>
            </w:r>
            <w:r w:rsidR="003A2667" w:rsidRPr="004D2E4F">
              <w:rPr>
                <w:rFonts w:ascii="Times New Roman" w:hAnsi="Times New Roman"/>
                <w:sz w:val="18"/>
                <w:szCs w:val="18"/>
                <w:lang w:eastAsia="lv-LV"/>
              </w:rPr>
              <w:t xml:space="preserve">edagoģijas studiju programmu izstrāde </w:t>
            </w:r>
            <w:r w:rsidR="00506262" w:rsidRPr="004D2E4F">
              <w:rPr>
                <w:rFonts w:ascii="Times New Roman" w:hAnsi="Times New Roman"/>
                <w:sz w:val="18"/>
                <w:szCs w:val="18"/>
                <w:lang w:eastAsia="lv-LV"/>
              </w:rPr>
              <w:t xml:space="preserve"> tiek organizēta </w:t>
            </w:r>
            <w:r w:rsidR="003A2667" w:rsidRPr="004D2E4F">
              <w:rPr>
                <w:rFonts w:ascii="Times New Roman" w:hAnsi="Times New Roman"/>
                <w:sz w:val="18"/>
                <w:szCs w:val="18"/>
                <w:lang w:eastAsia="lv-LV"/>
              </w:rPr>
              <w:t xml:space="preserve">pirmajā </w:t>
            </w:r>
            <w:r w:rsidR="00506262" w:rsidRPr="004D2E4F">
              <w:rPr>
                <w:rFonts w:ascii="Times New Roman" w:hAnsi="Times New Roman"/>
                <w:sz w:val="18"/>
                <w:szCs w:val="18"/>
                <w:lang w:eastAsia="lv-LV"/>
              </w:rPr>
              <w:t xml:space="preserve">atlases kārtā, attiecīgi līdz 2018.gada beigām varētu tikt noslēgti </w:t>
            </w:r>
            <w:r w:rsidR="00405716" w:rsidRPr="004D2E4F">
              <w:rPr>
                <w:rFonts w:ascii="Times New Roman" w:hAnsi="Times New Roman"/>
                <w:sz w:val="18"/>
                <w:szCs w:val="18"/>
                <w:lang w:eastAsia="lv-LV"/>
              </w:rPr>
              <w:t xml:space="preserve">indikatīvi 4-5 </w:t>
            </w:r>
            <w:r w:rsidR="00506262" w:rsidRPr="004D2E4F">
              <w:rPr>
                <w:rFonts w:ascii="Times New Roman" w:hAnsi="Times New Roman"/>
                <w:sz w:val="18"/>
                <w:szCs w:val="18"/>
                <w:lang w:eastAsia="lv-LV"/>
              </w:rPr>
              <w:t xml:space="preserve">līgumi par pirmās atlases kārtas projektu īstenošanu, kuru ietvaros tiktu piešķirts atbalsts aptuveni </w:t>
            </w:r>
            <w:r w:rsidR="003A2667" w:rsidRPr="004D2E4F">
              <w:rPr>
                <w:rFonts w:ascii="Times New Roman" w:hAnsi="Times New Roman"/>
                <w:sz w:val="18"/>
                <w:szCs w:val="18"/>
                <w:lang w:eastAsia="lv-LV"/>
              </w:rPr>
              <w:t>73</w:t>
            </w:r>
            <w:r w:rsidR="00506262" w:rsidRPr="004D2E4F">
              <w:rPr>
                <w:rFonts w:ascii="Times New Roman" w:hAnsi="Times New Roman"/>
                <w:sz w:val="18"/>
                <w:szCs w:val="18"/>
                <w:lang w:eastAsia="lv-LV"/>
              </w:rPr>
              <w:t>% no kopējā plānotā izstrādājamo studiju programmu kopskaita, t.i. – 16 programmas (</w:t>
            </w:r>
            <w:r w:rsidR="003A2667" w:rsidRPr="004D2E4F">
              <w:rPr>
                <w:rFonts w:ascii="Times New Roman" w:hAnsi="Times New Roman"/>
                <w:sz w:val="18"/>
                <w:szCs w:val="18"/>
                <w:lang w:eastAsia="lv-LV"/>
              </w:rPr>
              <w:t>22</w:t>
            </w:r>
            <w:r w:rsidR="00506262" w:rsidRPr="004D2E4F">
              <w:rPr>
                <w:rFonts w:ascii="Times New Roman" w:hAnsi="Times New Roman"/>
                <w:sz w:val="18"/>
                <w:szCs w:val="18"/>
                <w:lang w:eastAsia="lv-LV"/>
              </w:rPr>
              <w:t>x</w:t>
            </w:r>
            <w:r w:rsidR="003A2667" w:rsidRPr="004D2E4F">
              <w:rPr>
                <w:rFonts w:ascii="Times New Roman" w:hAnsi="Times New Roman"/>
                <w:sz w:val="18"/>
                <w:szCs w:val="18"/>
                <w:lang w:eastAsia="lv-LV"/>
              </w:rPr>
              <w:t>73</w:t>
            </w:r>
            <w:r w:rsidR="00506262" w:rsidRPr="004D2E4F">
              <w:rPr>
                <w:rFonts w:ascii="Times New Roman" w:hAnsi="Times New Roman"/>
                <w:sz w:val="18"/>
                <w:szCs w:val="18"/>
                <w:lang w:eastAsia="lv-LV"/>
              </w:rPr>
              <w:t>%= ≈16 programmas). Tā kā projekta īstenošana plānota ≈4 gadus, līdz 2018.gada beigām tiktu uzsākta minēto studiju programmu izstrāde, bet tās vēl netiktu akreditētas EQAR aģentūrā</w:t>
            </w:r>
            <w:r w:rsidR="003A2667" w:rsidRPr="004D2E4F">
              <w:rPr>
                <w:rFonts w:ascii="Times New Roman" w:hAnsi="Times New Roman"/>
                <w:sz w:val="18"/>
                <w:szCs w:val="18"/>
                <w:lang w:eastAsia="lv-LV"/>
              </w:rPr>
              <w:t>.</w:t>
            </w:r>
          </w:p>
          <w:p w14:paraId="1EAD19AE" w14:textId="77777777" w:rsidR="0052595D" w:rsidRPr="004D2E4F" w:rsidRDefault="0052595D" w:rsidP="00D723B6">
            <w:pPr>
              <w:spacing w:after="0" w:line="240" w:lineRule="auto"/>
              <w:jc w:val="both"/>
              <w:rPr>
                <w:rFonts w:ascii="Times New Roman" w:hAnsi="Times New Roman"/>
                <w:sz w:val="18"/>
                <w:szCs w:val="18"/>
                <w:lang w:eastAsia="lv-LV"/>
              </w:rPr>
            </w:pPr>
          </w:p>
          <w:p w14:paraId="71BEF7DB" w14:textId="07D10696" w:rsidR="0052595D" w:rsidRPr="004D2E4F" w:rsidRDefault="0052595D" w:rsidP="00D723B6">
            <w:pPr>
              <w:spacing w:after="0" w:line="240" w:lineRule="auto"/>
              <w:jc w:val="both"/>
              <w:rPr>
                <w:rFonts w:ascii="Times New Roman" w:hAnsi="Times New Roman"/>
                <w:i/>
                <w:sz w:val="18"/>
                <w:szCs w:val="18"/>
                <w:lang w:eastAsia="lv-LV"/>
              </w:rPr>
            </w:pPr>
            <w:r w:rsidRPr="004D2E4F">
              <w:rPr>
                <w:rFonts w:ascii="Times New Roman" w:hAnsi="Times New Roman"/>
                <w:i/>
                <w:sz w:val="18"/>
                <w:szCs w:val="18"/>
                <w:lang w:eastAsia="lv-LV"/>
              </w:rPr>
              <w:t>Iznākuma rādītāja sasniegšanai paredzētais finansējums:</w:t>
            </w:r>
          </w:p>
          <w:p w14:paraId="5C9B8119" w14:textId="1C82A156" w:rsidR="0052595D" w:rsidRPr="004D2E4F" w:rsidRDefault="00FB134D" w:rsidP="00D723B6">
            <w:pPr>
              <w:spacing w:after="0" w:line="240" w:lineRule="auto"/>
              <w:jc w:val="both"/>
              <w:rPr>
                <w:rFonts w:ascii="Times New Roman" w:hAnsi="Times New Roman"/>
                <w:i/>
                <w:sz w:val="18"/>
                <w:szCs w:val="18"/>
                <w:lang w:eastAsia="lv-LV"/>
              </w:rPr>
            </w:pPr>
            <w:r w:rsidRPr="004D2E4F">
              <w:rPr>
                <w:rFonts w:ascii="Times New Roman" w:hAnsi="Times New Roman"/>
                <w:sz w:val="18"/>
                <w:szCs w:val="18"/>
                <w:lang w:eastAsia="lv-LV"/>
              </w:rPr>
              <w:t xml:space="preserve">4 147 760 </w:t>
            </w:r>
            <w:r w:rsidR="0052595D" w:rsidRPr="004D2E4F">
              <w:rPr>
                <w:rFonts w:ascii="Times New Roman" w:hAnsi="Times New Roman"/>
                <w:sz w:val="18"/>
                <w:szCs w:val="18"/>
                <w:lang w:eastAsia="lv-LV"/>
              </w:rPr>
              <w:t>EUR</w:t>
            </w:r>
            <w:r w:rsidR="00EC274C" w:rsidRPr="004D2E4F">
              <w:rPr>
                <w:rFonts w:ascii="Times New Roman" w:hAnsi="Times New Roman"/>
                <w:sz w:val="18"/>
                <w:szCs w:val="18"/>
                <w:lang w:eastAsia="lv-LV"/>
              </w:rPr>
              <w:t xml:space="preserve"> </w:t>
            </w:r>
            <w:r w:rsidR="00117CC5" w:rsidRPr="004D2E4F">
              <w:rPr>
                <w:rFonts w:ascii="Times New Roman" w:hAnsi="Times New Roman"/>
                <w:sz w:val="18"/>
                <w:szCs w:val="18"/>
                <w:lang w:eastAsia="lv-LV"/>
              </w:rPr>
              <w:t xml:space="preserve">atbilstoši informatīvajam ziņojumam “Priekšlikumi konceptuāli jaunas kompetencēs balstītas </w:t>
            </w:r>
            <w:r w:rsidR="00117CC5" w:rsidRPr="004D2E4F">
              <w:rPr>
                <w:rFonts w:ascii="Times New Roman" w:hAnsi="Times New Roman"/>
                <w:sz w:val="18"/>
                <w:szCs w:val="18"/>
                <w:lang w:eastAsia="lv-LV"/>
              </w:rPr>
              <w:lastRenderedPageBreak/>
              <w:t>izglītības prasībām atbilstošas skolotāju izglītības nodrošināšanai Latvijā” un</w:t>
            </w:r>
            <w:r w:rsidR="00117CC5" w:rsidRPr="004D2E4F">
              <w:rPr>
                <w:rFonts w:ascii="Times New Roman" w:hAnsi="Times New Roman"/>
                <w:sz w:val="18"/>
                <w:szCs w:val="18"/>
              </w:rPr>
              <w:t xml:space="preserve"> </w:t>
            </w:r>
            <w:r w:rsidR="00117CC5" w:rsidRPr="004D2E4F">
              <w:rPr>
                <w:rFonts w:ascii="Times New Roman" w:hAnsi="Times New Roman"/>
                <w:sz w:val="18"/>
                <w:szCs w:val="18"/>
                <w:lang w:eastAsia="lv-LV"/>
              </w:rPr>
              <w:t xml:space="preserve">MK 09.01.2018. sēdes </w:t>
            </w:r>
            <w:proofErr w:type="spellStart"/>
            <w:r w:rsidR="00117CC5" w:rsidRPr="004D2E4F">
              <w:rPr>
                <w:rFonts w:ascii="Times New Roman" w:hAnsi="Times New Roman"/>
                <w:sz w:val="18"/>
                <w:szCs w:val="18"/>
                <w:lang w:eastAsia="lv-LV"/>
              </w:rPr>
              <w:t>protokollēmumam</w:t>
            </w:r>
            <w:proofErr w:type="spellEnd"/>
            <w:r w:rsidR="00117CC5" w:rsidRPr="004D2E4F">
              <w:rPr>
                <w:rFonts w:ascii="Times New Roman" w:hAnsi="Times New Roman"/>
                <w:sz w:val="18"/>
                <w:szCs w:val="18"/>
                <w:lang w:eastAsia="lv-LV"/>
              </w:rPr>
              <w:t xml:space="preserve"> </w:t>
            </w:r>
            <w:r w:rsidR="00EC274C" w:rsidRPr="004D2E4F">
              <w:rPr>
                <w:rFonts w:ascii="Times New Roman" w:hAnsi="Times New Roman"/>
                <w:sz w:val="18"/>
                <w:szCs w:val="18"/>
                <w:lang w:eastAsia="lv-LV"/>
              </w:rPr>
              <w:t>(</w:t>
            </w:r>
            <w:r w:rsidR="00EC274C" w:rsidRPr="004D2E4F">
              <w:rPr>
                <w:rFonts w:ascii="Times New Roman" w:hAnsi="Times New Roman"/>
                <w:i/>
                <w:sz w:val="18"/>
                <w:szCs w:val="18"/>
                <w:lang w:eastAsia="lv-LV"/>
              </w:rPr>
              <w:t>iekļau</w:t>
            </w:r>
            <w:r w:rsidR="004A2B65" w:rsidRPr="004D2E4F">
              <w:rPr>
                <w:rFonts w:ascii="Times New Roman" w:hAnsi="Times New Roman"/>
                <w:i/>
                <w:sz w:val="18"/>
                <w:szCs w:val="18"/>
                <w:lang w:eastAsia="lv-LV"/>
              </w:rPr>
              <w:t>jot</w:t>
            </w:r>
            <w:r w:rsidR="00EC274C" w:rsidRPr="004D2E4F">
              <w:rPr>
                <w:rFonts w:ascii="Times New Roman" w:hAnsi="Times New Roman"/>
                <w:i/>
                <w:sz w:val="18"/>
                <w:szCs w:val="18"/>
                <w:lang w:eastAsia="lv-LV"/>
              </w:rPr>
              <w:t xml:space="preserve"> arī finansējum</w:t>
            </w:r>
            <w:r w:rsidR="004A2B65" w:rsidRPr="004D2E4F">
              <w:rPr>
                <w:rFonts w:ascii="Times New Roman" w:hAnsi="Times New Roman"/>
                <w:i/>
                <w:sz w:val="18"/>
                <w:szCs w:val="18"/>
                <w:lang w:eastAsia="lv-LV"/>
              </w:rPr>
              <w:t>u</w:t>
            </w:r>
            <w:r w:rsidR="00EC274C" w:rsidRPr="004D2E4F">
              <w:rPr>
                <w:rFonts w:ascii="Times New Roman" w:hAnsi="Times New Roman"/>
                <w:i/>
                <w:sz w:val="18"/>
                <w:szCs w:val="18"/>
                <w:lang w:eastAsia="lv-LV"/>
              </w:rPr>
              <w:t xml:space="preserve"> kopīgās doktorantūras studiju programmas </w:t>
            </w:r>
            <w:r w:rsidR="00117CC5" w:rsidRPr="004D2E4F">
              <w:rPr>
                <w:rFonts w:ascii="Times New Roman" w:hAnsi="Times New Roman"/>
                <w:i/>
                <w:sz w:val="18"/>
                <w:szCs w:val="18"/>
                <w:lang w:eastAsia="lv-LV"/>
              </w:rPr>
              <w:t xml:space="preserve">pedagoģijā </w:t>
            </w:r>
            <w:r w:rsidR="00EC274C" w:rsidRPr="004D2E4F">
              <w:rPr>
                <w:rFonts w:ascii="Times New Roman" w:hAnsi="Times New Roman"/>
                <w:i/>
                <w:sz w:val="18"/>
                <w:szCs w:val="18"/>
                <w:lang w:eastAsia="lv-LV"/>
              </w:rPr>
              <w:t>izstrādei)</w:t>
            </w:r>
            <w:r w:rsidRPr="004D2E4F">
              <w:rPr>
                <w:rFonts w:ascii="Times New Roman" w:hAnsi="Times New Roman"/>
                <w:i/>
                <w:sz w:val="18"/>
                <w:szCs w:val="18"/>
                <w:lang w:eastAsia="lv-LV"/>
              </w:rPr>
              <w:t xml:space="preserve">, </w:t>
            </w:r>
            <w:r w:rsidRPr="004D2E4F">
              <w:rPr>
                <w:rFonts w:ascii="Times New Roman" w:hAnsi="Times New Roman"/>
                <w:sz w:val="18"/>
                <w:szCs w:val="18"/>
                <w:lang w:eastAsia="lv-LV"/>
              </w:rPr>
              <w:t xml:space="preserve">kā arī atbilstoši </w:t>
            </w:r>
            <w:proofErr w:type="spellStart"/>
            <w:r w:rsidRPr="004D2E4F">
              <w:rPr>
                <w:rFonts w:ascii="Times New Roman" w:hAnsi="Times New Roman"/>
                <w:sz w:val="18"/>
                <w:szCs w:val="18"/>
                <w:lang w:eastAsia="lv-LV"/>
              </w:rPr>
              <w:t>informātīvajam</w:t>
            </w:r>
            <w:proofErr w:type="spellEnd"/>
            <w:r w:rsidRPr="004D2E4F">
              <w:rPr>
                <w:rFonts w:ascii="Times New Roman" w:hAnsi="Times New Roman"/>
                <w:sz w:val="18"/>
                <w:szCs w:val="18"/>
                <w:lang w:eastAsia="lv-LV"/>
              </w:rPr>
              <w:t xml:space="preserve"> ziņojumam „Darba vidē balstīta studiju programma skolotāju sagatavošanai: īstenošanas nodrošināšana un attīstība”</w:t>
            </w:r>
            <w:r w:rsidRPr="004D2E4F">
              <w:rPr>
                <w:rFonts w:ascii="Times New Roman" w:hAnsi="Times New Roman"/>
                <w:i/>
                <w:sz w:val="18"/>
                <w:szCs w:val="18"/>
                <w:lang w:eastAsia="lv-LV"/>
              </w:rPr>
              <w:t xml:space="preserve"> </w:t>
            </w:r>
            <w:r w:rsidR="00117CC5" w:rsidRPr="004D2E4F">
              <w:rPr>
                <w:rFonts w:ascii="Times New Roman" w:hAnsi="Times New Roman"/>
                <w:i/>
                <w:sz w:val="18"/>
                <w:szCs w:val="18"/>
                <w:lang w:eastAsia="lv-LV"/>
              </w:rPr>
              <w:t>.</w:t>
            </w:r>
          </w:p>
          <w:p w14:paraId="54B49205" w14:textId="77777777" w:rsidR="00463416" w:rsidRPr="004D2E4F" w:rsidRDefault="00463416" w:rsidP="00D723B6">
            <w:pPr>
              <w:spacing w:after="0" w:line="240" w:lineRule="auto"/>
              <w:jc w:val="both"/>
              <w:rPr>
                <w:rFonts w:ascii="Times New Roman" w:hAnsi="Times New Roman"/>
                <w:sz w:val="18"/>
                <w:szCs w:val="18"/>
                <w:lang w:eastAsia="lv-LV"/>
              </w:rPr>
            </w:pPr>
          </w:p>
        </w:tc>
        <w:tc>
          <w:tcPr>
            <w:tcW w:w="2612" w:type="dxa"/>
          </w:tcPr>
          <w:p w14:paraId="2E529FE9" w14:textId="77777777" w:rsidR="001F0C54" w:rsidRPr="004D2E4F" w:rsidRDefault="001F0C54" w:rsidP="00D723B6">
            <w:pPr>
              <w:spacing w:after="0" w:line="240" w:lineRule="auto"/>
              <w:jc w:val="both"/>
              <w:rPr>
                <w:rFonts w:ascii="Times New Roman" w:hAnsi="Times New Roman"/>
                <w:i/>
                <w:sz w:val="18"/>
                <w:szCs w:val="18"/>
              </w:rPr>
            </w:pPr>
            <w:r w:rsidRPr="004D2E4F">
              <w:rPr>
                <w:rFonts w:ascii="Times New Roman" w:hAnsi="Times New Roman"/>
                <w:i/>
                <w:sz w:val="18"/>
                <w:szCs w:val="18"/>
              </w:rPr>
              <w:lastRenderedPageBreak/>
              <w:t>Starpposma</w:t>
            </w:r>
            <w:r w:rsidR="00047169" w:rsidRPr="004D2E4F">
              <w:rPr>
                <w:rFonts w:ascii="Times New Roman" w:hAnsi="Times New Roman"/>
                <w:i/>
                <w:sz w:val="18"/>
                <w:szCs w:val="18"/>
              </w:rPr>
              <w:t xml:space="preserve"> vērtība 2018. gadam</w:t>
            </w:r>
            <w:r w:rsidRPr="004D2E4F">
              <w:rPr>
                <w:rFonts w:ascii="Times New Roman" w:hAnsi="Times New Roman"/>
                <w:i/>
                <w:sz w:val="18"/>
                <w:szCs w:val="18"/>
              </w:rPr>
              <w:t>:</w:t>
            </w:r>
          </w:p>
          <w:p w14:paraId="32CD7C2C" w14:textId="77777777" w:rsidR="008E7EBB" w:rsidRPr="004D2E4F" w:rsidRDefault="00F12F8A" w:rsidP="00D723B6">
            <w:pPr>
              <w:spacing w:after="0" w:line="240" w:lineRule="auto"/>
              <w:jc w:val="both"/>
              <w:rPr>
                <w:rFonts w:ascii="Times New Roman" w:hAnsi="Times New Roman"/>
                <w:i/>
                <w:sz w:val="18"/>
                <w:szCs w:val="18"/>
              </w:rPr>
            </w:pPr>
            <w:r w:rsidRPr="004D2E4F">
              <w:rPr>
                <w:rFonts w:ascii="Times New Roman" w:hAnsi="Times New Roman"/>
                <w:sz w:val="18"/>
                <w:szCs w:val="18"/>
              </w:rPr>
              <w:t>350</w:t>
            </w:r>
            <w:r w:rsidR="00E573D2" w:rsidRPr="004D2E4F">
              <w:rPr>
                <w:rFonts w:ascii="Times New Roman" w:hAnsi="Times New Roman"/>
                <w:sz w:val="18"/>
                <w:szCs w:val="18"/>
              </w:rPr>
              <w:t> </w:t>
            </w:r>
            <w:r w:rsidR="00E145B3" w:rsidRPr="004D2E4F">
              <w:rPr>
                <w:rFonts w:ascii="Times New Roman" w:hAnsi="Times New Roman"/>
                <w:sz w:val="18"/>
                <w:szCs w:val="18"/>
              </w:rPr>
              <w:t>00</w:t>
            </w:r>
            <w:r w:rsidR="007E7C96" w:rsidRPr="004D2E4F">
              <w:rPr>
                <w:rFonts w:ascii="Times New Roman" w:hAnsi="Times New Roman"/>
                <w:sz w:val="18"/>
                <w:szCs w:val="18"/>
              </w:rPr>
              <w:t>0</w:t>
            </w:r>
            <w:r w:rsidR="00E573D2" w:rsidRPr="004D2E4F">
              <w:rPr>
                <w:rFonts w:ascii="Times New Roman" w:hAnsi="Times New Roman"/>
                <w:sz w:val="18"/>
                <w:szCs w:val="18"/>
              </w:rPr>
              <w:t xml:space="preserve"> </w:t>
            </w:r>
            <w:r w:rsidR="007E7C96" w:rsidRPr="004D2E4F">
              <w:rPr>
                <w:rFonts w:ascii="Times New Roman" w:hAnsi="Times New Roman"/>
                <w:sz w:val="18"/>
                <w:szCs w:val="18"/>
              </w:rPr>
              <w:t>EUR</w:t>
            </w:r>
            <w:r w:rsidR="007E7C96" w:rsidRPr="004D2E4F">
              <w:rPr>
                <w:rFonts w:ascii="Times New Roman" w:hAnsi="Times New Roman"/>
                <w:i/>
                <w:sz w:val="18"/>
                <w:szCs w:val="18"/>
              </w:rPr>
              <w:t xml:space="preserve"> </w:t>
            </w:r>
          </w:p>
          <w:p w14:paraId="10216540" w14:textId="77777777" w:rsidR="007E7C96" w:rsidRPr="004D2E4F" w:rsidRDefault="007E7C96" w:rsidP="00D723B6">
            <w:pPr>
              <w:spacing w:after="0" w:line="240" w:lineRule="auto"/>
              <w:jc w:val="both"/>
              <w:rPr>
                <w:rFonts w:ascii="Times New Roman" w:hAnsi="Times New Roman"/>
                <w:i/>
                <w:sz w:val="18"/>
                <w:szCs w:val="18"/>
              </w:rPr>
            </w:pPr>
          </w:p>
          <w:p w14:paraId="6C3603BE" w14:textId="77777777" w:rsidR="001F0C54" w:rsidRPr="004D2E4F" w:rsidRDefault="001F0C54" w:rsidP="00D723B6">
            <w:pPr>
              <w:spacing w:after="0" w:line="240" w:lineRule="auto"/>
              <w:jc w:val="both"/>
              <w:rPr>
                <w:rFonts w:ascii="Times New Roman" w:hAnsi="Times New Roman"/>
                <w:i/>
                <w:sz w:val="18"/>
                <w:szCs w:val="18"/>
              </w:rPr>
            </w:pPr>
            <w:r w:rsidRPr="004D2E4F">
              <w:rPr>
                <w:rFonts w:ascii="Times New Roman" w:hAnsi="Times New Roman"/>
                <w:i/>
                <w:sz w:val="18"/>
                <w:szCs w:val="18"/>
              </w:rPr>
              <w:t xml:space="preserve">Mērķis 2023. </w:t>
            </w:r>
            <w:r w:rsidR="00047169" w:rsidRPr="004D2E4F">
              <w:rPr>
                <w:rFonts w:ascii="Times New Roman" w:hAnsi="Times New Roman"/>
                <w:i/>
                <w:sz w:val="18"/>
                <w:szCs w:val="18"/>
              </w:rPr>
              <w:t>g</w:t>
            </w:r>
            <w:r w:rsidRPr="004D2E4F">
              <w:rPr>
                <w:rFonts w:ascii="Times New Roman" w:hAnsi="Times New Roman"/>
                <w:i/>
                <w:sz w:val="18"/>
                <w:szCs w:val="18"/>
              </w:rPr>
              <w:t>adam</w:t>
            </w:r>
            <w:r w:rsidR="00047169" w:rsidRPr="004D2E4F">
              <w:rPr>
                <w:rFonts w:ascii="Times New Roman" w:hAnsi="Times New Roman"/>
                <w:i/>
                <w:sz w:val="18"/>
                <w:szCs w:val="18"/>
              </w:rPr>
              <w:t xml:space="preserve"> (vien</w:t>
            </w:r>
            <w:r w:rsidR="00CC5A95" w:rsidRPr="004D2E4F">
              <w:rPr>
                <w:rFonts w:ascii="Times New Roman" w:hAnsi="Times New Roman"/>
                <w:i/>
                <w:sz w:val="18"/>
                <w:szCs w:val="18"/>
              </w:rPr>
              <w:t>āds</w:t>
            </w:r>
            <w:r w:rsidR="00047169" w:rsidRPr="004D2E4F">
              <w:rPr>
                <w:rFonts w:ascii="Times New Roman" w:hAnsi="Times New Roman"/>
                <w:i/>
                <w:sz w:val="18"/>
                <w:szCs w:val="18"/>
              </w:rPr>
              <w:t xml:space="preserve"> ar </w:t>
            </w:r>
            <w:r w:rsidR="00CC5A95" w:rsidRPr="004D2E4F">
              <w:rPr>
                <w:rFonts w:ascii="Times New Roman" w:hAnsi="Times New Roman"/>
                <w:i/>
                <w:sz w:val="18"/>
                <w:szCs w:val="18"/>
              </w:rPr>
              <w:t xml:space="preserve"> 100 % no  SAM paredzētā kopējā finansējuma</w:t>
            </w:r>
            <w:r w:rsidR="00047169" w:rsidRPr="004D2E4F">
              <w:rPr>
                <w:rFonts w:ascii="Times New Roman" w:hAnsi="Times New Roman"/>
                <w:i/>
                <w:sz w:val="18"/>
                <w:szCs w:val="18"/>
              </w:rPr>
              <w:t>)</w:t>
            </w:r>
            <w:r w:rsidRPr="004D2E4F">
              <w:rPr>
                <w:rFonts w:ascii="Times New Roman" w:hAnsi="Times New Roman"/>
                <w:i/>
                <w:sz w:val="18"/>
                <w:szCs w:val="18"/>
              </w:rPr>
              <w:t>:</w:t>
            </w:r>
          </w:p>
          <w:p w14:paraId="6F3A7267" w14:textId="71CFD2D6" w:rsidR="00FF14ED" w:rsidRPr="004D2E4F" w:rsidRDefault="00741BD8" w:rsidP="00D723B6">
            <w:pPr>
              <w:spacing w:after="0" w:line="240" w:lineRule="auto"/>
              <w:jc w:val="both"/>
              <w:rPr>
                <w:rFonts w:ascii="Times New Roman" w:hAnsi="Times New Roman"/>
                <w:sz w:val="18"/>
                <w:szCs w:val="18"/>
              </w:rPr>
            </w:pPr>
            <w:r w:rsidRPr="004D2E4F">
              <w:rPr>
                <w:rFonts w:ascii="Times New Roman" w:hAnsi="Times New Roman"/>
                <w:sz w:val="18"/>
                <w:szCs w:val="18"/>
              </w:rPr>
              <w:t xml:space="preserve">11 962 760 </w:t>
            </w:r>
            <w:r w:rsidR="004C02CA" w:rsidRPr="004D2E4F">
              <w:rPr>
                <w:rFonts w:ascii="Times New Roman" w:hAnsi="Times New Roman"/>
                <w:sz w:val="18"/>
                <w:szCs w:val="18"/>
              </w:rPr>
              <w:t>EUR</w:t>
            </w:r>
            <w:r w:rsidR="004C02CA" w:rsidRPr="004D2E4F" w:rsidDel="004C02CA">
              <w:rPr>
                <w:rFonts w:ascii="Times New Roman" w:hAnsi="Times New Roman"/>
                <w:sz w:val="18"/>
                <w:szCs w:val="18"/>
              </w:rPr>
              <w:t xml:space="preserve"> </w:t>
            </w:r>
          </w:p>
          <w:p w14:paraId="3043C64A" w14:textId="77777777" w:rsidR="00EB527F" w:rsidRPr="004D2E4F" w:rsidRDefault="00EB527F" w:rsidP="00D723B6">
            <w:pPr>
              <w:spacing w:after="0" w:line="240" w:lineRule="auto"/>
              <w:jc w:val="both"/>
              <w:rPr>
                <w:rFonts w:ascii="Times New Roman" w:hAnsi="Times New Roman"/>
                <w:i/>
                <w:sz w:val="18"/>
                <w:szCs w:val="18"/>
              </w:rPr>
            </w:pPr>
          </w:p>
          <w:p w14:paraId="331ADBE0" w14:textId="42872987" w:rsidR="00CF019E" w:rsidRPr="004D2E4F" w:rsidRDefault="001F0C54" w:rsidP="00D723B6">
            <w:pPr>
              <w:spacing w:after="0" w:line="240" w:lineRule="auto"/>
              <w:jc w:val="both"/>
              <w:rPr>
                <w:rFonts w:ascii="Times New Roman" w:hAnsi="Times New Roman"/>
                <w:sz w:val="18"/>
                <w:szCs w:val="18"/>
              </w:rPr>
            </w:pPr>
            <w:r w:rsidRPr="004D2E4F">
              <w:rPr>
                <w:rFonts w:ascii="Times New Roman" w:hAnsi="Times New Roman"/>
                <w:i/>
                <w:sz w:val="18"/>
                <w:szCs w:val="18"/>
              </w:rPr>
              <w:t xml:space="preserve">Starpposma vērtības noteikšanas aprēķins: </w:t>
            </w:r>
            <w:r w:rsidR="00B030C0" w:rsidRPr="004D2E4F">
              <w:rPr>
                <w:rFonts w:ascii="Times New Roman" w:hAnsi="Times New Roman"/>
                <w:i/>
                <w:sz w:val="18"/>
                <w:szCs w:val="18"/>
              </w:rPr>
              <w:br/>
            </w:r>
            <w:r w:rsidR="00B30B65" w:rsidRPr="004D2E4F">
              <w:rPr>
                <w:rFonts w:ascii="Times New Roman" w:hAnsi="Times New Roman"/>
                <w:sz w:val="18"/>
                <w:szCs w:val="18"/>
              </w:rPr>
              <w:t>Starpposma vērtība aprēķināta pamatojoties uz plānoto darbību ieviešanas progresu, ņemot vērā paredzamo darbību uzsākšanas laiku</w:t>
            </w:r>
            <w:r w:rsidR="00693C28" w:rsidRPr="004D2E4F">
              <w:rPr>
                <w:rFonts w:ascii="Times New Roman" w:hAnsi="Times New Roman"/>
                <w:sz w:val="18"/>
                <w:szCs w:val="18"/>
              </w:rPr>
              <w:t xml:space="preserve"> 1.atlases kārtas ietvaros</w:t>
            </w:r>
            <w:r w:rsidR="00B30B65" w:rsidRPr="004D2E4F">
              <w:rPr>
                <w:rFonts w:ascii="Times New Roman" w:hAnsi="Times New Roman"/>
                <w:sz w:val="18"/>
                <w:szCs w:val="18"/>
              </w:rPr>
              <w:t xml:space="preserve"> </w:t>
            </w:r>
            <w:r w:rsidR="00064508" w:rsidRPr="004D2E4F">
              <w:rPr>
                <w:rFonts w:ascii="Times New Roman" w:hAnsi="Times New Roman"/>
                <w:sz w:val="18"/>
                <w:szCs w:val="18"/>
              </w:rPr>
              <w:t>(2018.g. 2.pusgads)</w:t>
            </w:r>
            <w:r w:rsidR="00015481" w:rsidRPr="004D2E4F">
              <w:rPr>
                <w:rFonts w:ascii="Times New Roman" w:hAnsi="Times New Roman"/>
                <w:sz w:val="18"/>
                <w:szCs w:val="18"/>
              </w:rPr>
              <w:t xml:space="preserve"> </w:t>
            </w:r>
            <w:r w:rsidR="00064508" w:rsidRPr="004D2E4F">
              <w:rPr>
                <w:rFonts w:ascii="Times New Roman" w:hAnsi="Times New Roman"/>
                <w:sz w:val="18"/>
                <w:szCs w:val="18"/>
              </w:rPr>
              <w:t xml:space="preserve"> </w:t>
            </w:r>
            <w:r w:rsidR="00015481" w:rsidRPr="004D2E4F">
              <w:rPr>
                <w:rFonts w:ascii="Times New Roman" w:hAnsi="Times New Roman"/>
                <w:sz w:val="18"/>
                <w:szCs w:val="18"/>
              </w:rPr>
              <w:t>un izmaksu attiecināmību no 2018.gada 27.marta</w:t>
            </w:r>
          </w:p>
          <w:p w14:paraId="14DB3583" w14:textId="55CA53FE" w:rsidR="00B05D2C" w:rsidRPr="00C03410" w:rsidRDefault="00B05D2C" w:rsidP="00D723B6">
            <w:pPr>
              <w:spacing w:after="0" w:line="240" w:lineRule="auto"/>
              <w:jc w:val="both"/>
              <w:rPr>
                <w:rFonts w:ascii="Times New Roman" w:hAnsi="Times New Roman"/>
                <w:sz w:val="18"/>
                <w:szCs w:val="18"/>
              </w:rPr>
            </w:pPr>
            <w:r w:rsidRPr="004D2E4F">
              <w:rPr>
                <w:rFonts w:ascii="Times New Roman" w:hAnsi="Times New Roman"/>
                <w:sz w:val="18"/>
                <w:szCs w:val="18"/>
              </w:rPr>
              <w:t xml:space="preserve">Līdz 2018.gada beigām varētu tikt apgūti aptuveni </w:t>
            </w:r>
            <w:r w:rsidR="00CB6177" w:rsidRPr="004D2E4F">
              <w:rPr>
                <w:rFonts w:ascii="Times New Roman" w:hAnsi="Times New Roman"/>
                <w:sz w:val="18"/>
                <w:szCs w:val="18"/>
              </w:rPr>
              <w:t>8,44</w:t>
            </w:r>
            <w:r w:rsidR="00A7144F" w:rsidRPr="004D2E4F">
              <w:rPr>
                <w:rFonts w:ascii="Times New Roman" w:hAnsi="Times New Roman"/>
                <w:sz w:val="18"/>
                <w:szCs w:val="18"/>
              </w:rPr>
              <w:t xml:space="preserve"> </w:t>
            </w:r>
            <w:r w:rsidRPr="004D2E4F">
              <w:rPr>
                <w:rFonts w:ascii="Times New Roman" w:hAnsi="Times New Roman"/>
                <w:sz w:val="18"/>
                <w:szCs w:val="18"/>
              </w:rPr>
              <w:t>% no kopējā finansējuma</w:t>
            </w:r>
            <w:r w:rsidR="00DB5198" w:rsidRPr="004D2E4F">
              <w:rPr>
                <w:rFonts w:ascii="Times New Roman" w:hAnsi="Times New Roman"/>
                <w:sz w:val="18"/>
                <w:szCs w:val="18"/>
              </w:rPr>
              <w:t xml:space="preserve"> pedagoģijas studiju programmu izstrādei</w:t>
            </w:r>
            <w:r w:rsidR="00741BD8" w:rsidRPr="004D2E4F">
              <w:rPr>
                <w:rFonts w:ascii="Times New Roman" w:hAnsi="Times New Roman"/>
                <w:sz w:val="18"/>
                <w:szCs w:val="18"/>
              </w:rPr>
              <w:t xml:space="preserve"> un </w:t>
            </w:r>
            <w:r w:rsidR="00CB6177" w:rsidRPr="004D2E4F">
              <w:rPr>
                <w:rFonts w:ascii="Times New Roman" w:hAnsi="Times New Roman"/>
                <w:sz w:val="18"/>
                <w:szCs w:val="18"/>
              </w:rPr>
              <w:t>ieviešanai</w:t>
            </w:r>
            <w:r w:rsidRPr="004D2E4F">
              <w:rPr>
                <w:rFonts w:ascii="Times New Roman" w:hAnsi="Times New Roman"/>
                <w:sz w:val="18"/>
                <w:szCs w:val="18"/>
              </w:rPr>
              <w:t xml:space="preserve"> (≈</w:t>
            </w:r>
            <w:r w:rsidR="00CB6177" w:rsidRPr="004D2E4F">
              <w:rPr>
                <w:rFonts w:ascii="Times New Roman" w:hAnsi="Times New Roman"/>
                <w:sz w:val="18"/>
                <w:szCs w:val="18"/>
              </w:rPr>
              <w:t>8,44</w:t>
            </w:r>
            <w:r w:rsidRPr="004D2E4F">
              <w:rPr>
                <w:rFonts w:ascii="Times New Roman" w:hAnsi="Times New Roman"/>
                <w:sz w:val="18"/>
                <w:szCs w:val="18"/>
              </w:rPr>
              <w:t>%</w:t>
            </w:r>
            <w:r w:rsidR="0063541C" w:rsidRPr="004D2E4F">
              <w:rPr>
                <w:rFonts w:ascii="Times New Roman" w:hAnsi="Times New Roman"/>
                <w:sz w:val="18"/>
                <w:szCs w:val="18"/>
              </w:rPr>
              <w:t xml:space="preserve"> no </w:t>
            </w:r>
            <w:r w:rsidR="00CB6177" w:rsidRPr="004D2E4F">
              <w:rPr>
                <w:rFonts w:ascii="Times New Roman" w:hAnsi="Times New Roman"/>
                <w:sz w:val="18"/>
                <w:szCs w:val="18"/>
              </w:rPr>
              <w:t>4</w:t>
            </w:r>
            <w:r w:rsidR="00741BD8" w:rsidRPr="004D2E4F">
              <w:rPr>
                <w:rFonts w:ascii="Times New Roman" w:hAnsi="Times New Roman"/>
                <w:sz w:val="18"/>
                <w:szCs w:val="18"/>
              </w:rPr>
              <w:t> </w:t>
            </w:r>
            <w:r w:rsidR="00CB6177" w:rsidRPr="004D2E4F">
              <w:rPr>
                <w:rFonts w:ascii="Times New Roman" w:hAnsi="Times New Roman"/>
                <w:sz w:val="18"/>
                <w:szCs w:val="18"/>
              </w:rPr>
              <w:t>147</w:t>
            </w:r>
            <w:r w:rsidR="00741BD8" w:rsidRPr="004D2E4F">
              <w:rPr>
                <w:rFonts w:ascii="Times New Roman" w:hAnsi="Times New Roman"/>
                <w:sz w:val="18"/>
                <w:szCs w:val="18"/>
              </w:rPr>
              <w:t> </w:t>
            </w:r>
            <w:r w:rsidR="00CB6177" w:rsidRPr="004D2E4F">
              <w:rPr>
                <w:rFonts w:ascii="Times New Roman" w:hAnsi="Times New Roman"/>
                <w:sz w:val="18"/>
                <w:szCs w:val="18"/>
              </w:rPr>
              <w:t>760</w:t>
            </w:r>
            <w:r w:rsidR="0063541C" w:rsidRPr="004D2E4F">
              <w:rPr>
                <w:rFonts w:ascii="Times New Roman" w:hAnsi="Times New Roman"/>
                <w:sz w:val="18"/>
                <w:szCs w:val="18"/>
              </w:rPr>
              <w:t>= 350 000 EUR)</w:t>
            </w:r>
            <w:r w:rsidR="00DB5198" w:rsidRPr="004D2E4F">
              <w:rPr>
                <w:rFonts w:ascii="Times New Roman" w:hAnsi="Times New Roman"/>
                <w:sz w:val="18"/>
                <w:szCs w:val="18"/>
              </w:rPr>
              <w:t>.</w:t>
            </w:r>
          </w:p>
          <w:p w14:paraId="38A09AB6" w14:textId="77777777" w:rsidR="00F46BCF" w:rsidRPr="00C03410" w:rsidRDefault="00F46BCF" w:rsidP="00D723B6">
            <w:pPr>
              <w:spacing w:after="0" w:line="240" w:lineRule="auto"/>
              <w:jc w:val="both"/>
              <w:rPr>
                <w:rFonts w:ascii="Times New Roman" w:hAnsi="Times New Roman"/>
                <w:sz w:val="18"/>
                <w:szCs w:val="18"/>
              </w:rPr>
            </w:pPr>
          </w:p>
          <w:p w14:paraId="045C13D5" w14:textId="77777777" w:rsidR="00913EB0" w:rsidRPr="00C03410" w:rsidRDefault="00913EB0" w:rsidP="00D723B6">
            <w:pPr>
              <w:spacing w:after="0" w:line="240" w:lineRule="auto"/>
              <w:jc w:val="both"/>
              <w:rPr>
                <w:rFonts w:ascii="Times New Roman" w:hAnsi="Times New Roman"/>
                <w:sz w:val="18"/>
                <w:szCs w:val="18"/>
              </w:rPr>
            </w:pPr>
          </w:p>
        </w:tc>
      </w:tr>
    </w:tbl>
    <w:p w14:paraId="2F0BDE81" w14:textId="77777777" w:rsidR="00CB437B" w:rsidRPr="00124942" w:rsidRDefault="00CB437B" w:rsidP="0078379A">
      <w:pPr>
        <w:jc w:val="both"/>
      </w:pPr>
    </w:p>
    <w:sectPr w:rsidR="00CB437B" w:rsidRPr="00124942" w:rsidSect="00486DCF">
      <w:headerReference w:type="default" r:id="rId19"/>
      <w:footnotePr>
        <w:numStart w:val="5"/>
      </w:footnotePr>
      <w:endnotePr>
        <w:numFmt w:val="decimal"/>
        <w:numStart w:val="7"/>
      </w:endnotePr>
      <w:type w:val="continuous"/>
      <w:pgSz w:w="16838" w:h="11906" w:orient="landscape"/>
      <w:pgMar w:top="340" w:right="1440" w:bottom="709"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6EE68" w14:textId="77777777" w:rsidR="00B4382B" w:rsidRDefault="00B4382B" w:rsidP="00C109A7">
      <w:pPr>
        <w:spacing w:after="0" w:line="240" w:lineRule="auto"/>
      </w:pPr>
      <w:r>
        <w:separator/>
      </w:r>
    </w:p>
  </w:endnote>
  <w:endnote w:type="continuationSeparator" w:id="0">
    <w:p w14:paraId="076F13A6" w14:textId="77777777" w:rsidR="00B4382B" w:rsidRDefault="00B4382B" w:rsidP="00C109A7">
      <w:pPr>
        <w:spacing w:after="0" w:line="240" w:lineRule="auto"/>
      </w:pPr>
      <w:r>
        <w:continuationSeparator/>
      </w:r>
    </w:p>
  </w:endnote>
  <w:endnote w:type="continuationNotice" w:id="1">
    <w:p w14:paraId="10673641" w14:textId="77777777" w:rsidR="00B4382B" w:rsidRDefault="00B438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3475F" w14:textId="7B9085A0" w:rsidR="001A2989" w:rsidRDefault="00892B21">
    <w:pPr>
      <w:pStyle w:val="Footer"/>
      <w:jc w:val="right"/>
    </w:pPr>
    <w:r>
      <w:fldChar w:fldCharType="begin"/>
    </w:r>
    <w:r w:rsidR="001D1F46">
      <w:instrText xml:space="preserve"> PAGE   \* MERGEFORMAT </w:instrText>
    </w:r>
    <w:r>
      <w:fldChar w:fldCharType="separate"/>
    </w:r>
    <w:r w:rsidR="00201B5B">
      <w:rPr>
        <w:noProof/>
      </w:rPr>
      <w:t>9</w:t>
    </w:r>
    <w:r>
      <w:rPr>
        <w:noProof/>
      </w:rPr>
      <w:fldChar w:fldCharType="end"/>
    </w:r>
  </w:p>
  <w:p w14:paraId="79F5C181" w14:textId="77777777" w:rsidR="001A2989" w:rsidRDefault="001A29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A47F8" w14:textId="77777777" w:rsidR="00B4382B" w:rsidRDefault="00B4382B" w:rsidP="00C109A7">
      <w:pPr>
        <w:spacing w:after="0" w:line="240" w:lineRule="auto"/>
      </w:pPr>
      <w:r>
        <w:separator/>
      </w:r>
    </w:p>
  </w:footnote>
  <w:footnote w:type="continuationSeparator" w:id="0">
    <w:p w14:paraId="7163D6B4" w14:textId="77777777" w:rsidR="00B4382B" w:rsidRDefault="00B4382B" w:rsidP="00C109A7">
      <w:pPr>
        <w:spacing w:after="0" w:line="240" w:lineRule="auto"/>
      </w:pPr>
      <w:r>
        <w:continuationSeparator/>
      </w:r>
    </w:p>
  </w:footnote>
  <w:footnote w:type="continuationNotice" w:id="1">
    <w:p w14:paraId="49BBC51C" w14:textId="77777777" w:rsidR="00B4382B" w:rsidRDefault="00B4382B">
      <w:pPr>
        <w:spacing w:after="0" w:line="240" w:lineRule="auto"/>
      </w:pPr>
    </w:p>
  </w:footnote>
  <w:footnote w:id="2">
    <w:p w14:paraId="5B23E5A9" w14:textId="468FBDAF" w:rsidR="008772FB" w:rsidRDefault="008772FB" w:rsidP="008772FB">
      <w:pPr>
        <w:pStyle w:val="FootnoteText"/>
      </w:pPr>
      <w:r w:rsidRPr="008772FB">
        <w:rPr>
          <w:rStyle w:val="FootnoteReference"/>
          <w:rFonts w:ascii="Times New Roman" w:hAnsi="Times New Roman"/>
        </w:rPr>
        <w:footnoteRef/>
      </w:r>
      <w:r>
        <w:t xml:space="preserve"> </w:t>
      </w:r>
      <w:r w:rsidRPr="00D723B6">
        <w:rPr>
          <w:rFonts w:ascii="Times New Roman" w:hAnsi="Times New Roman"/>
          <w:sz w:val="16"/>
          <w:szCs w:val="16"/>
        </w:rPr>
        <w:t>Finanšu rādītāju mērvienība - Starpposma vērtība 2018.gadam ir attiecināmie izdevumi EUR sertificējošās iestādes uzskaites sistēmā līdz 30.06.2019. sertificētie izdevumi, kas finansējuma saņēmējam radušies līdz 31.12.2018. Starpposma vērtības noteikšanā nedrīkst iekļaut snieguma rezerves apjomu 6 %, kamēr mērķis nosakāms iekļaujot rezerves apjomu. Nosakot finanšu rādītājus, izmanto kopējo SAM piešķirot attiecināmo finansējumu (EUR). Finanšu rādītāji tiešā veidā ir saistīti ar piešķirto līdzekļu apguvi un norāda uz progresu, kādā tie tiek apgūti.</w:t>
      </w:r>
    </w:p>
  </w:footnote>
  <w:footnote w:id="3">
    <w:p w14:paraId="468C2D7B" w14:textId="08237374" w:rsidR="00DC231A" w:rsidRPr="00B97DDA" w:rsidRDefault="00DC231A">
      <w:pPr>
        <w:pStyle w:val="FootnoteText"/>
        <w:rPr>
          <w:rFonts w:ascii="Times New Roman" w:hAnsi="Times New Roman"/>
          <w:sz w:val="16"/>
          <w:szCs w:val="16"/>
        </w:rPr>
      </w:pPr>
      <w:r>
        <w:rPr>
          <w:rStyle w:val="FootnoteReference"/>
        </w:rPr>
        <w:t>7</w:t>
      </w:r>
      <w:r w:rsidRPr="00B97DDA">
        <w:rPr>
          <w:rFonts w:ascii="Times New Roman" w:hAnsi="Times New Roman"/>
          <w:sz w:val="16"/>
          <w:szCs w:val="16"/>
        </w:rPr>
        <w:t xml:space="preserve"> Attiecas uz profesionālā bakalaura studiju programmu „Skolotājs” un otrā līmeņa profesionālās augstākās izglītības studiju programmu „Skolotājs”</w:t>
      </w:r>
    </w:p>
  </w:footnote>
  <w:footnote w:id="4">
    <w:p w14:paraId="54068352" w14:textId="798E1522" w:rsidR="00810908" w:rsidRPr="00810908" w:rsidRDefault="00810908" w:rsidP="00810908">
      <w:pPr>
        <w:pStyle w:val="FootnoteText"/>
        <w:jc w:val="both"/>
        <w:rPr>
          <w:rFonts w:ascii="Times New Roman" w:hAnsi="Times New Roman"/>
          <w:sz w:val="16"/>
          <w:szCs w:val="16"/>
        </w:rPr>
      </w:pPr>
      <w:r w:rsidRPr="008772FB">
        <w:rPr>
          <w:rStyle w:val="FootnoteReference"/>
          <w:rFonts w:ascii="Times New Roman" w:hAnsi="Times New Roman"/>
        </w:rPr>
        <w:t>2</w:t>
      </w:r>
      <w:r w:rsidRPr="008772FB">
        <w:rPr>
          <w:rFonts w:ascii="Times New Roman" w:hAnsi="Times New Roman"/>
        </w:rPr>
        <w:t xml:space="preserve"> </w:t>
      </w:r>
      <w:r w:rsidRPr="00810908">
        <w:rPr>
          <w:rStyle w:val="FootnoteReference"/>
          <w:rFonts w:ascii="Times New Roman" w:hAnsi="Times New Roman"/>
          <w:sz w:val="16"/>
          <w:szCs w:val="16"/>
          <w:vertAlign w:val="baseline"/>
        </w:rPr>
        <w:t>Iznākuma rādītāja vērtībā tiek ieskaitītas 11 studiju programmas, bet tā sasniegšanai paredzētais finansējums attiecas uz 10 studiju programmām, jo viena no kopīgajām doktorantūras studiju programmām ir pedagoģijas jomā, un finansējums tai ir iekļauts rādītāja i.8.2.1.c sasni</w:t>
      </w:r>
      <w:r>
        <w:rPr>
          <w:rStyle w:val="FootnoteReference"/>
          <w:rFonts w:ascii="Times New Roman" w:hAnsi="Times New Roman"/>
          <w:sz w:val="16"/>
          <w:szCs w:val="16"/>
          <w:vertAlign w:val="baseline"/>
        </w:rPr>
        <w:t>egšanai paredzētajā finansējumā</w:t>
      </w:r>
    </w:p>
  </w:footnote>
  <w:footnote w:id="5">
    <w:p w14:paraId="5A9A8784" w14:textId="57AE9AC4" w:rsidR="00DC231A" w:rsidRDefault="00DC231A" w:rsidP="00B97DDA">
      <w:pPr>
        <w:pStyle w:val="FootnoteText"/>
      </w:pPr>
      <w:r w:rsidRPr="008772FB">
        <w:rPr>
          <w:rStyle w:val="FootnoteReference"/>
          <w:rFonts w:ascii="Times New Roman" w:hAnsi="Times New Roman"/>
        </w:rPr>
        <w:t>3</w:t>
      </w:r>
      <w:r w:rsidRPr="008772FB">
        <w:rPr>
          <w:rFonts w:ascii="Times New Roman" w:hAnsi="Times New Roman"/>
        </w:rPr>
        <w:t xml:space="preserve"> </w:t>
      </w:r>
      <w:r w:rsidRPr="00D723B6">
        <w:rPr>
          <w:rFonts w:ascii="Times New Roman" w:hAnsi="Times New Roman"/>
          <w:sz w:val="16"/>
          <w:szCs w:val="16"/>
        </w:rPr>
        <w:t>Attiecas uz profesionālā bakalaura studiju programmu „Skolotājs” un otrā līmeņa profesionālās augstākās izglītības studiju programmu „Skolotājs”</w:t>
      </w:r>
    </w:p>
  </w:footnote>
  <w:footnote w:id="6">
    <w:p w14:paraId="576EC873" w14:textId="480321DF" w:rsidR="00DC231A" w:rsidRPr="00D723B6" w:rsidRDefault="00DC231A" w:rsidP="00D723B6">
      <w:pPr>
        <w:pStyle w:val="FootnoteText"/>
        <w:contextualSpacing/>
        <w:rPr>
          <w:rFonts w:ascii="Times New Roman" w:hAnsi="Times New Roman"/>
          <w:sz w:val="16"/>
          <w:szCs w:val="16"/>
        </w:rPr>
      </w:pPr>
      <w:r w:rsidRPr="008772FB">
        <w:rPr>
          <w:rStyle w:val="FootnoteReference"/>
          <w:rFonts w:ascii="Times New Roman" w:hAnsi="Times New Roman"/>
        </w:rPr>
        <w:t>4</w:t>
      </w:r>
      <w:r w:rsidRPr="008772FB">
        <w:rPr>
          <w:rFonts w:ascii="Times New Roman" w:hAnsi="Times New Roman"/>
          <w:sz w:val="16"/>
          <w:szCs w:val="16"/>
        </w:rPr>
        <w:t xml:space="preserve"> </w:t>
      </w:r>
      <w:r w:rsidRPr="00D723B6">
        <w:rPr>
          <w:rFonts w:ascii="Times New Roman" w:hAnsi="Times New Roman"/>
          <w:sz w:val="16"/>
          <w:szCs w:val="16"/>
        </w:rPr>
        <w:t xml:space="preserve">Pieejams: </w:t>
      </w:r>
      <w:hyperlink r:id="rId1" w:history="1">
        <w:r w:rsidRPr="00D723B6">
          <w:rPr>
            <w:rStyle w:val="Hyperlink"/>
            <w:rFonts w:ascii="Times New Roman" w:hAnsi="Times New Roman"/>
            <w:sz w:val="16"/>
            <w:szCs w:val="16"/>
          </w:rPr>
          <w:t>http://tap.mk.gov.lv/lv/mk/tap/?pid=40444622&amp;mode=mk&amp;date=2018-01-09</w:t>
        </w:r>
      </w:hyperlink>
      <w:r w:rsidRPr="00D723B6">
        <w:rPr>
          <w:rFonts w:ascii="Times New Roman" w:hAnsi="Times New Roman"/>
          <w:sz w:val="16"/>
          <w:szCs w:val="16"/>
        </w:rPr>
        <w:t>, sk. 4., 10., 11.lp., 2.pielikumu.</w:t>
      </w:r>
    </w:p>
  </w:footnote>
  <w:footnote w:id="7">
    <w:p w14:paraId="1AF22CAD" w14:textId="08652BBB" w:rsidR="00DC231A" w:rsidRPr="008772FB" w:rsidRDefault="00DC231A" w:rsidP="00D723B6">
      <w:pPr>
        <w:pStyle w:val="Heading3"/>
        <w:shd w:val="clear" w:color="auto" w:fill="FFFFFF"/>
        <w:spacing w:before="0" w:line="240" w:lineRule="auto"/>
        <w:contextualSpacing/>
        <w:jc w:val="both"/>
        <w:rPr>
          <w:rFonts w:ascii="Times New Roman" w:hAnsi="Times New Roman" w:cs="Times New Roman"/>
          <w:b w:val="0"/>
          <w:color w:val="414142"/>
          <w:sz w:val="20"/>
          <w:szCs w:val="20"/>
        </w:rPr>
      </w:pPr>
      <w:r w:rsidRPr="008772FB">
        <w:rPr>
          <w:rStyle w:val="FootnoteReference"/>
          <w:rFonts w:ascii="Times New Roman" w:eastAsia="Calibri" w:hAnsi="Times New Roman" w:cs="Times New Roman"/>
          <w:b w:val="0"/>
          <w:bCs w:val="0"/>
          <w:color w:val="auto"/>
          <w:sz w:val="20"/>
          <w:szCs w:val="20"/>
        </w:rPr>
        <w:t>5</w:t>
      </w:r>
      <w:r w:rsidRPr="008772FB">
        <w:rPr>
          <w:rFonts w:ascii="Times New Roman" w:eastAsia="Calibri" w:hAnsi="Times New Roman" w:cs="Times New Roman"/>
          <w:b w:val="0"/>
          <w:bCs w:val="0"/>
          <w:color w:val="auto"/>
          <w:sz w:val="16"/>
          <w:szCs w:val="16"/>
        </w:rPr>
        <w:t xml:space="preserve"> Saskaņā ar MK 2020. gada 28.janvāra noteikumiem Nr.52 „Grozījumi Ministru kabineta 2018. gada 9. janvāra noteikumos Nr. 27 "</w:t>
      </w:r>
      <w:hyperlink r:id="rId2" w:tgtFrame="_blank" w:history="1">
        <w:r w:rsidRPr="008772FB">
          <w:rPr>
            <w:rFonts w:ascii="Times New Roman" w:eastAsia="Calibri" w:hAnsi="Times New Roman" w:cs="Times New Roman"/>
            <w:b w:val="0"/>
            <w:bCs w:val="0"/>
            <w:color w:val="auto"/>
            <w:sz w:val="16"/>
            <w:szCs w:val="16"/>
          </w:rPr>
          <w:t>Darbības programmas "Izaugsme un nodarbinātība" 8.2.1. specifiskā atbalsta mērķa "Samazināt studiju programmu fragmentāciju un stiprināt resursu koplietošanu" pirmās un otrās projektu iesniegumu atlases kārtas īstenošanas noteikumi</w:t>
        </w:r>
      </w:hyperlink>
      <w:r w:rsidRPr="008772FB">
        <w:rPr>
          <w:rFonts w:ascii="Times New Roman" w:eastAsia="Calibri" w:hAnsi="Times New Roman" w:cs="Times New Roman"/>
          <w:b w:val="0"/>
          <w:bCs w:val="0"/>
          <w:color w:val="auto"/>
          <w:sz w:val="16"/>
          <w:szCs w:val="16"/>
        </w:rPr>
        <w:t>"</w:t>
      </w:r>
    </w:p>
  </w:footnote>
  <w:footnote w:id="8">
    <w:p w14:paraId="6E825E67" w14:textId="21CBDEF5" w:rsidR="00486DCF" w:rsidRPr="008772FB" w:rsidRDefault="00486DCF">
      <w:pPr>
        <w:pStyle w:val="FootnoteText"/>
        <w:rPr>
          <w:rFonts w:ascii="Times New Roman" w:hAnsi="Times New Roman"/>
        </w:rPr>
      </w:pPr>
      <w:r w:rsidRPr="008772FB">
        <w:rPr>
          <w:rStyle w:val="FootnoteReference"/>
          <w:rFonts w:ascii="Times New Roman" w:hAnsi="Times New Roman"/>
        </w:rPr>
        <w:footnoteRef/>
      </w:r>
      <w:r w:rsidRPr="008772FB">
        <w:rPr>
          <w:rFonts w:ascii="Times New Roman" w:hAnsi="Times New Roman"/>
        </w:rPr>
        <w:t xml:space="preserve"> </w:t>
      </w:r>
      <w:r w:rsidRPr="008772FB">
        <w:rPr>
          <w:rFonts w:ascii="Times New Roman" w:hAnsi="Times New Roman"/>
          <w:sz w:val="16"/>
          <w:szCs w:val="16"/>
        </w:rPr>
        <w:t>Saskaņā ar MK 2020. gada 14.jūlija noteikumiem Nr.436 „Grozījumi Ministru kabineta 2018. gada 9. janvāra noteikumos Nr. 27 "</w:t>
      </w:r>
      <w:hyperlink r:id="rId3" w:tgtFrame="_blank" w:history="1">
        <w:r w:rsidRPr="008772FB">
          <w:rPr>
            <w:rFonts w:ascii="Times New Roman" w:hAnsi="Times New Roman"/>
            <w:sz w:val="16"/>
            <w:szCs w:val="16"/>
          </w:rPr>
          <w:t>Darbības programmas "Izaugsme un nodarbinātība" 8.2.1. specifiskā atbalsta mērķa "Samazināt studiju programmu fragmentāciju un stiprināt resursu koplietošanu" pirmās un otrās projektu iesniegumu atlases kārtas īstenošanas noteikumi</w:t>
        </w:r>
      </w:hyperlink>
      <w:r w:rsidRPr="008772FB">
        <w:rPr>
          <w:rFonts w:ascii="Times New Roman" w:hAnsi="Times New Roman"/>
          <w:sz w:val="16"/>
          <w:szCs w:val="16"/>
        </w:rPr>
        <w:t>"</w:t>
      </w:r>
    </w:p>
  </w:footnote>
  <w:footnote w:id="9">
    <w:p w14:paraId="534ECF07" w14:textId="77777777" w:rsidR="008E59AA" w:rsidRDefault="008E59AA" w:rsidP="008E59AA">
      <w:pPr>
        <w:pStyle w:val="FootnoteText"/>
      </w:pPr>
      <w:r>
        <w:rPr>
          <w:rStyle w:val="FootnoteReference"/>
        </w:rPr>
        <w:footnoteRef/>
      </w:r>
      <w:r>
        <w:t xml:space="preserve"> </w:t>
      </w:r>
      <w:r w:rsidRPr="00D723B6">
        <w:rPr>
          <w:rFonts w:ascii="Times New Roman" w:hAnsi="Times New Roman"/>
          <w:sz w:val="16"/>
          <w:szCs w:val="16"/>
        </w:rPr>
        <w:t>Saskaņā ar MK 202</w:t>
      </w:r>
      <w:r>
        <w:rPr>
          <w:rFonts w:ascii="Times New Roman" w:hAnsi="Times New Roman"/>
          <w:sz w:val="16"/>
          <w:szCs w:val="16"/>
        </w:rPr>
        <w:t>1</w:t>
      </w:r>
      <w:r w:rsidRPr="00D723B6">
        <w:rPr>
          <w:rFonts w:ascii="Times New Roman" w:hAnsi="Times New Roman"/>
          <w:sz w:val="16"/>
          <w:szCs w:val="16"/>
        </w:rPr>
        <w:t xml:space="preserve">. gada </w:t>
      </w:r>
      <w:r>
        <w:rPr>
          <w:rFonts w:ascii="Times New Roman" w:hAnsi="Times New Roman"/>
          <w:sz w:val="16"/>
          <w:szCs w:val="16"/>
        </w:rPr>
        <w:t>6.jūlija</w:t>
      </w:r>
      <w:r w:rsidRPr="00D723B6">
        <w:rPr>
          <w:rFonts w:ascii="Times New Roman" w:hAnsi="Times New Roman"/>
          <w:sz w:val="16"/>
          <w:szCs w:val="16"/>
        </w:rPr>
        <w:t xml:space="preserve"> noteikumiem Nr.</w:t>
      </w:r>
      <w:r>
        <w:rPr>
          <w:rFonts w:ascii="Times New Roman" w:hAnsi="Times New Roman"/>
          <w:sz w:val="16"/>
          <w:szCs w:val="16"/>
        </w:rPr>
        <w:t>492</w:t>
      </w:r>
      <w:r w:rsidRPr="00D723B6">
        <w:rPr>
          <w:rFonts w:ascii="Times New Roman" w:hAnsi="Times New Roman"/>
          <w:sz w:val="16"/>
          <w:szCs w:val="16"/>
        </w:rPr>
        <w:t xml:space="preserve"> „Grozījumi Ministru kabineta 2018. gada 9. janvāra noteikumos Nr. 27 "</w:t>
      </w:r>
      <w:hyperlink r:id="rId4" w:tgtFrame="_blank" w:history="1">
        <w:r w:rsidRPr="00D723B6">
          <w:rPr>
            <w:rFonts w:ascii="Times New Roman" w:hAnsi="Times New Roman"/>
            <w:sz w:val="16"/>
            <w:szCs w:val="16"/>
          </w:rPr>
          <w:t>Darbības programmas "Izaugsme un nodarbinātība" 8.2.1. specifiskā atbalsta mērķa "Samazināt studiju programmu fragmentāciju un stiprināt resursu koplietošanu" pirmās un otrās projektu iesniegumu atlases kārtas īstenošanas noteikumi</w:t>
        </w:r>
      </w:hyperlink>
      <w:r w:rsidRPr="00D723B6">
        <w:rPr>
          <w:rFonts w:ascii="Times New Roman" w:hAnsi="Times New Roman"/>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650"/>
      <w:gridCol w:w="4650"/>
      <w:gridCol w:w="4650"/>
    </w:tblGrid>
    <w:tr w:rsidR="029EA612" w14:paraId="57680AC8" w14:textId="77777777" w:rsidTr="004D2E4F">
      <w:tc>
        <w:tcPr>
          <w:tcW w:w="4650" w:type="dxa"/>
        </w:tcPr>
        <w:p w14:paraId="191A2FD9" w14:textId="5FA48F23" w:rsidR="029EA612" w:rsidRDefault="029EA612" w:rsidP="004D2E4F">
          <w:pPr>
            <w:pStyle w:val="Header"/>
            <w:ind w:left="-115"/>
          </w:pPr>
        </w:p>
      </w:tc>
      <w:tc>
        <w:tcPr>
          <w:tcW w:w="4650" w:type="dxa"/>
        </w:tcPr>
        <w:p w14:paraId="0890BC04" w14:textId="21D31F00" w:rsidR="029EA612" w:rsidRDefault="029EA612" w:rsidP="004D2E4F">
          <w:pPr>
            <w:pStyle w:val="Header"/>
            <w:jc w:val="center"/>
          </w:pPr>
        </w:p>
      </w:tc>
      <w:tc>
        <w:tcPr>
          <w:tcW w:w="4650" w:type="dxa"/>
        </w:tcPr>
        <w:p w14:paraId="413A9218" w14:textId="7FDAE8A4" w:rsidR="029EA612" w:rsidRDefault="029EA612" w:rsidP="004D2E4F">
          <w:pPr>
            <w:pStyle w:val="Header"/>
            <w:ind w:right="-115"/>
            <w:jc w:val="right"/>
          </w:pPr>
        </w:p>
      </w:tc>
    </w:tr>
  </w:tbl>
  <w:p w14:paraId="1B64B4A3" w14:textId="1E289062" w:rsidR="029EA612" w:rsidRDefault="029EA612" w:rsidP="004D2E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650"/>
      <w:gridCol w:w="4650"/>
      <w:gridCol w:w="4650"/>
    </w:tblGrid>
    <w:tr w:rsidR="029EA612" w14:paraId="20549217" w14:textId="77777777" w:rsidTr="004D2E4F">
      <w:tc>
        <w:tcPr>
          <w:tcW w:w="4650" w:type="dxa"/>
        </w:tcPr>
        <w:p w14:paraId="6D7162F1" w14:textId="6038EC5A" w:rsidR="029EA612" w:rsidRDefault="029EA612" w:rsidP="004D2E4F">
          <w:pPr>
            <w:pStyle w:val="Header"/>
            <w:ind w:left="-115"/>
          </w:pPr>
        </w:p>
      </w:tc>
      <w:tc>
        <w:tcPr>
          <w:tcW w:w="4650" w:type="dxa"/>
        </w:tcPr>
        <w:p w14:paraId="2B1C0AAF" w14:textId="18B25860" w:rsidR="029EA612" w:rsidRDefault="029EA612" w:rsidP="004D2E4F">
          <w:pPr>
            <w:pStyle w:val="Header"/>
            <w:jc w:val="center"/>
          </w:pPr>
        </w:p>
      </w:tc>
      <w:tc>
        <w:tcPr>
          <w:tcW w:w="4650" w:type="dxa"/>
        </w:tcPr>
        <w:p w14:paraId="51A69B43" w14:textId="0F9D8B6E" w:rsidR="029EA612" w:rsidRDefault="029EA612" w:rsidP="004D2E4F">
          <w:pPr>
            <w:pStyle w:val="Header"/>
            <w:ind w:right="-115"/>
            <w:jc w:val="right"/>
          </w:pPr>
        </w:p>
      </w:tc>
    </w:tr>
  </w:tbl>
  <w:p w14:paraId="7CE5E5B8" w14:textId="29A3EDF5" w:rsidR="029EA612" w:rsidRDefault="029EA612" w:rsidP="004D2E4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650"/>
      <w:gridCol w:w="4650"/>
      <w:gridCol w:w="4650"/>
    </w:tblGrid>
    <w:tr w:rsidR="029EA612" w14:paraId="6BEAAA98" w14:textId="77777777" w:rsidTr="004D2E4F">
      <w:tc>
        <w:tcPr>
          <w:tcW w:w="4650" w:type="dxa"/>
        </w:tcPr>
        <w:p w14:paraId="231C4AFE" w14:textId="333EEBF8" w:rsidR="029EA612" w:rsidRDefault="029EA612" w:rsidP="004D2E4F">
          <w:pPr>
            <w:pStyle w:val="Header"/>
            <w:ind w:left="-115"/>
          </w:pPr>
        </w:p>
      </w:tc>
      <w:tc>
        <w:tcPr>
          <w:tcW w:w="4650" w:type="dxa"/>
        </w:tcPr>
        <w:p w14:paraId="24F8D428" w14:textId="448046C7" w:rsidR="029EA612" w:rsidRDefault="029EA612" w:rsidP="004D2E4F">
          <w:pPr>
            <w:pStyle w:val="Header"/>
            <w:jc w:val="center"/>
          </w:pPr>
        </w:p>
      </w:tc>
      <w:tc>
        <w:tcPr>
          <w:tcW w:w="4650" w:type="dxa"/>
        </w:tcPr>
        <w:p w14:paraId="125E0C2F" w14:textId="79441155" w:rsidR="029EA612" w:rsidRDefault="029EA612" w:rsidP="004D2E4F">
          <w:pPr>
            <w:pStyle w:val="Header"/>
            <w:ind w:right="-115"/>
            <w:jc w:val="right"/>
          </w:pPr>
        </w:p>
      </w:tc>
    </w:tr>
  </w:tbl>
  <w:p w14:paraId="1C122F05" w14:textId="6331EF31" w:rsidR="029EA612" w:rsidRDefault="029EA612" w:rsidP="004D2E4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650"/>
      <w:gridCol w:w="4650"/>
      <w:gridCol w:w="4650"/>
    </w:tblGrid>
    <w:tr w:rsidR="029EA612" w14:paraId="23591084" w14:textId="77777777" w:rsidTr="004D2E4F">
      <w:tc>
        <w:tcPr>
          <w:tcW w:w="4650" w:type="dxa"/>
        </w:tcPr>
        <w:p w14:paraId="02A8FC41" w14:textId="32BCFE27" w:rsidR="029EA612" w:rsidRDefault="029EA612" w:rsidP="004D2E4F">
          <w:pPr>
            <w:pStyle w:val="Header"/>
            <w:ind w:left="-115"/>
          </w:pPr>
        </w:p>
      </w:tc>
      <w:tc>
        <w:tcPr>
          <w:tcW w:w="4650" w:type="dxa"/>
        </w:tcPr>
        <w:p w14:paraId="0C4830C9" w14:textId="61AC606F" w:rsidR="029EA612" w:rsidRDefault="029EA612" w:rsidP="004D2E4F">
          <w:pPr>
            <w:pStyle w:val="Header"/>
            <w:jc w:val="center"/>
          </w:pPr>
        </w:p>
      </w:tc>
      <w:tc>
        <w:tcPr>
          <w:tcW w:w="4650" w:type="dxa"/>
        </w:tcPr>
        <w:p w14:paraId="453F2AEB" w14:textId="56DAF484" w:rsidR="029EA612" w:rsidRDefault="029EA612" w:rsidP="004D2E4F">
          <w:pPr>
            <w:pStyle w:val="Header"/>
            <w:ind w:right="-115"/>
            <w:jc w:val="right"/>
          </w:pPr>
        </w:p>
      </w:tc>
    </w:tr>
  </w:tbl>
  <w:p w14:paraId="7B05F4AF" w14:textId="5E17B3BF" w:rsidR="029EA612" w:rsidRDefault="029EA612" w:rsidP="004D2E4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650"/>
      <w:gridCol w:w="4650"/>
      <w:gridCol w:w="4650"/>
    </w:tblGrid>
    <w:tr w:rsidR="029EA612" w14:paraId="0C51750F" w14:textId="77777777" w:rsidTr="004D2E4F">
      <w:tc>
        <w:tcPr>
          <w:tcW w:w="4650" w:type="dxa"/>
        </w:tcPr>
        <w:p w14:paraId="28F32FE4" w14:textId="6FFF1596" w:rsidR="029EA612" w:rsidRDefault="029EA612" w:rsidP="004D2E4F">
          <w:pPr>
            <w:pStyle w:val="Header"/>
            <w:ind w:left="-115"/>
          </w:pPr>
        </w:p>
      </w:tc>
      <w:tc>
        <w:tcPr>
          <w:tcW w:w="4650" w:type="dxa"/>
        </w:tcPr>
        <w:p w14:paraId="210338CD" w14:textId="03BD8B15" w:rsidR="029EA612" w:rsidRDefault="029EA612" w:rsidP="004D2E4F">
          <w:pPr>
            <w:pStyle w:val="Header"/>
            <w:jc w:val="center"/>
          </w:pPr>
        </w:p>
      </w:tc>
      <w:tc>
        <w:tcPr>
          <w:tcW w:w="4650" w:type="dxa"/>
        </w:tcPr>
        <w:p w14:paraId="5230EF33" w14:textId="2FBA4C6B" w:rsidR="029EA612" w:rsidRDefault="029EA612" w:rsidP="004D2E4F">
          <w:pPr>
            <w:pStyle w:val="Header"/>
            <w:ind w:right="-115"/>
            <w:jc w:val="right"/>
          </w:pPr>
        </w:p>
      </w:tc>
    </w:tr>
  </w:tbl>
  <w:p w14:paraId="3A7D10DF" w14:textId="7B7A1376" w:rsidR="029EA612" w:rsidRDefault="029EA612" w:rsidP="004D2E4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650"/>
      <w:gridCol w:w="4650"/>
      <w:gridCol w:w="4650"/>
    </w:tblGrid>
    <w:tr w:rsidR="029EA612" w14:paraId="0225FCF8" w14:textId="77777777" w:rsidTr="00DB35FD">
      <w:tc>
        <w:tcPr>
          <w:tcW w:w="4650" w:type="dxa"/>
        </w:tcPr>
        <w:p w14:paraId="41F84B82" w14:textId="658B994C" w:rsidR="029EA612" w:rsidRDefault="029EA612" w:rsidP="00DB35FD">
          <w:pPr>
            <w:pStyle w:val="Header"/>
            <w:ind w:left="-115"/>
          </w:pPr>
        </w:p>
      </w:tc>
      <w:tc>
        <w:tcPr>
          <w:tcW w:w="4650" w:type="dxa"/>
        </w:tcPr>
        <w:p w14:paraId="7C5B347E" w14:textId="74EAD75C" w:rsidR="029EA612" w:rsidRDefault="029EA612" w:rsidP="00DB35FD">
          <w:pPr>
            <w:pStyle w:val="Header"/>
            <w:jc w:val="center"/>
          </w:pPr>
        </w:p>
      </w:tc>
      <w:tc>
        <w:tcPr>
          <w:tcW w:w="4650" w:type="dxa"/>
        </w:tcPr>
        <w:p w14:paraId="1FF09368" w14:textId="7886827F" w:rsidR="029EA612" w:rsidRDefault="029EA612" w:rsidP="00DB35FD">
          <w:pPr>
            <w:pStyle w:val="Header"/>
            <w:ind w:right="-115"/>
            <w:jc w:val="right"/>
          </w:pPr>
        </w:p>
      </w:tc>
    </w:tr>
  </w:tbl>
  <w:p w14:paraId="368F8F66" w14:textId="5F08F62B" w:rsidR="029EA612" w:rsidRDefault="029EA612" w:rsidP="00DB35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D4E1F"/>
    <w:multiLevelType w:val="hybridMultilevel"/>
    <w:tmpl w:val="DEDEA54C"/>
    <w:lvl w:ilvl="0" w:tplc="F7425596">
      <w:start w:val="1"/>
      <w:numFmt w:val="decimal"/>
      <w:lvlText w:val="%1)"/>
      <w:lvlJc w:val="left"/>
      <w:pPr>
        <w:ind w:left="1080" w:hanging="360"/>
      </w:pPr>
      <w:rPr>
        <w:rFonts w:cs="Arial"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16A62339"/>
    <w:multiLevelType w:val="hybridMultilevel"/>
    <w:tmpl w:val="BBB2262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F0B5BE5"/>
    <w:multiLevelType w:val="hybridMultilevel"/>
    <w:tmpl w:val="AC48CF1C"/>
    <w:lvl w:ilvl="0" w:tplc="FCD89026">
      <w:start w:val="1"/>
      <w:numFmt w:val="decimal"/>
      <w:lvlText w:val="%1)"/>
      <w:lvlJc w:val="left"/>
      <w:pPr>
        <w:ind w:left="361" w:hanging="360"/>
      </w:pPr>
      <w:rPr>
        <w:rFonts w:hint="default"/>
      </w:rPr>
    </w:lvl>
    <w:lvl w:ilvl="1" w:tplc="04260019" w:tentative="1">
      <w:start w:val="1"/>
      <w:numFmt w:val="lowerLetter"/>
      <w:lvlText w:val="%2."/>
      <w:lvlJc w:val="left"/>
      <w:pPr>
        <w:ind w:left="1081" w:hanging="360"/>
      </w:pPr>
    </w:lvl>
    <w:lvl w:ilvl="2" w:tplc="0426001B" w:tentative="1">
      <w:start w:val="1"/>
      <w:numFmt w:val="lowerRoman"/>
      <w:lvlText w:val="%3."/>
      <w:lvlJc w:val="right"/>
      <w:pPr>
        <w:ind w:left="1801" w:hanging="180"/>
      </w:pPr>
    </w:lvl>
    <w:lvl w:ilvl="3" w:tplc="0426000F" w:tentative="1">
      <w:start w:val="1"/>
      <w:numFmt w:val="decimal"/>
      <w:lvlText w:val="%4."/>
      <w:lvlJc w:val="left"/>
      <w:pPr>
        <w:ind w:left="2521" w:hanging="360"/>
      </w:pPr>
    </w:lvl>
    <w:lvl w:ilvl="4" w:tplc="04260019" w:tentative="1">
      <w:start w:val="1"/>
      <w:numFmt w:val="lowerLetter"/>
      <w:lvlText w:val="%5."/>
      <w:lvlJc w:val="left"/>
      <w:pPr>
        <w:ind w:left="3241" w:hanging="360"/>
      </w:pPr>
    </w:lvl>
    <w:lvl w:ilvl="5" w:tplc="0426001B" w:tentative="1">
      <w:start w:val="1"/>
      <w:numFmt w:val="lowerRoman"/>
      <w:lvlText w:val="%6."/>
      <w:lvlJc w:val="right"/>
      <w:pPr>
        <w:ind w:left="3961" w:hanging="180"/>
      </w:pPr>
    </w:lvl>
    <w:lvl w:ilvl="6" w:tplc="0426000F" w:tentative="1">
      <w:start w:val="1"/>
      <w:numFmt w:val="decimal"/>
      <w:lvlText w:val="%7."/>
      <w:lvlJc w:val="left"/>
      <w:pPr>
        <w:ind w:left="4681" w:hanging="360"/>
      </w:pPr>
    </w:lvl>
    <w:lvl w:ilvl="7" w:tplc="04260019" w:tentative="1">
      <w:start w:val="1"/>
      <w:numFmt w:val="lowerLetter"/>
      <w:lvlText w:val="%8."/>
      <w:lvlJc w:val="left"/>
      <w:pPr>
        <w:ind w:left="5401" w:hanging="360"/>
      </w:pPr>
    </w:lvl>
    <w:lvl w:ilvl="8" w:tplc="0426001B" w:tentative="1">
      <w:start w:val="1"/>
      <w:numFmt w:val="lowerRoman"/>
      <w:lvlText w:val="%9."/>
      <w:lvlJc w:val="right"/>
      <w:pPr>
        <w:ind w:left="6121" w:hanging="180"/>
      </w:pPr>
    </w:lvl>
  </w:abstractNum>
  <w:abstractNum w:abstractNumId="3" w15:restartNumberingAfterBreak="0">
    <w:nsid w:val="68BB122A"/>
    <w:multiLevelType w:val="hybridMultilevel"/>
    <w:tmpl w:val="BBB2262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387946929">
    <w:abstractNumId w:val="0"/>
  </w:num>
  <w:num w:numId="2" w16cid:durableId="573858728">
    <w:abstractNumId w:val="2"/>
  </w:num>
  <w:num w:numId="3" w16cid:durableId="68118932">
    <w:abstractNumId w:val="3"/>
  </w:num>
  <w:num w:numId="4" w16cid:durableId="523956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numStart w:val="5"/>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9A7"/>
    <w:rsid w:val="00006780"/>
    <w:rsid w:val="00015481"/>
    <w:rsid w:val="00017A60"/>
    <w:rsid w:val="00022444"/>
    <w:rsid w:val="00024EFF"/>
    <w:rsid w:val="00027216"/>
    <w:rsid w:val="000334B9"/>
    <w:rsid w:val="00035476"/>
    <w:rsid w:val="00042100"/>
    <w:rsid w:val="000452FB"/>
    <w:rsid w:val="00047169"/>
    <w:rsid w:val="00050DB5"/>
    <w:rsid w:val="000510BB"/>
    <w:rsid w:val="00057CE2"/>
    <w:rsid w:val="00063D5D"/>
    <w:rsid w:val="00064508"/>
    <w:rsid w:val="00066AB8"/>
    <w:rsid w:val="00066C96"/>
    <w:rsid w:val="00067EC9"/>
    <w:rsid w:val="000707BA"/>
    <w:rsid w:val="00075ECF"/>
    <w:rsid w:val="0008186D"/>
    <w:rsid w:val="00082DB4"/>
    <w:rsid w:val="00087A6B"/>
    <w:rsid w:val="00092220"/>
    <w:rsid w:val="00092E45"/>
    <w:rsid w:val="00095546"/>
    <w:rsid w:val="00095E7D"/>
    <w:rsid w:val="00096936"/>
    <w:rsid w:val="000A0D9D"/>
    <w:rsid w:val="000A52D5"/>
    <w:rsid w:val="000A55C6"/>
    <w:rsid w:val="000A5772"/>
    <w:rsid w:val="000A5DC4"/>
    <w:rsid w:val="000B5381"/>
    <w:rsid w:val="000C0E34"/>
    <w:rsid w:val="000C1E63"/>
    <w:rsid w:val="000C41AC"/>
    <w:rsid w:val="000C7D25"/>
    <w:rsid w:val="000D748B"/>
    <w:rsid w:val="000E3F86"/>
    <w:rsid w:val="000F5CC8"/>
    <w:rsid w:val="001038FA"/>
    <w:rsid w:val="001117AC"/>
    <w:rsid w:val="00113F72"/>
    <w:rsid w:val="00117CC5"/>
    <w:rsid w:val="00124942"/>
    <w:rsid w:val="00132BF0"/>
    <w:rsid w:val="00147F9A"/>
    <w:rsid w:val="00154562"/>
    <w:rsid w:val="00160CC4"/>
    <w:rsid w:val="00161835"/>
    <w:rsid w:val="00162910"/>
    <w:rsid w:val="001649F6"/>
    <w:rsid w:val="001669CC"/>
    <w:rsid w:val="0017098B"/>
    <w:rsid w:val="00171264"/>
    <w:rsid w:val="00171B67"/>
    <w:rsid w:val="00172942"/>
    <w:rsid w:val="00173C5B"/>
    <w:rsid w:val="00174CE3"/>
    <w:rsid w:val="0018174E"/>
    <w:rsid w:val="00183777"/>
    <w:rsid w:val="001859EA"/>
    <w:rsid w:val="00185A34"/>
    <w:rsid w:val="0019211F"/>
    <w:rsid w:val="00192658"/>
    <w:rsid w:val="00195A1B"/>
    <w:rsid w:val="001A071A"/>
    <w:rsid w:val="001A2989"/>
    <w:rsid w:val="001A5B13"/>
    <w:rsid w:val="001A7729"/>
    <w:rsid w:val="001B13AB"/>
    <w:rsid w:val="001B5C69"/>
    <w:rsid w:val="001C2E0B"/>
    <w:rsid w:val="001C781E"/>
    <w:rsid w:val="001D1F46"/>
    <w:rsid w:val="001D4EBF"/>
    <w:rsid w:val="001E37DF"/>
    <w:rsid w:val="001E437A"/>
    <w:rsid w:val="001E5FB2"/>
    <w:rsid w:val="001F0C54"/>
    <w:rsid w:val="001F1D33"/>
    <w:rsid w:val="001F4AD6"/>
    <w:rsid w:val="001F4D86"/>
    <w:rsid w:val="001F5A52"/>
    <w:rsid w:val="001F7DD5"/>
    <w:rsid w:val="00201B5B"/>
    <w:rsid w:val="00202C26"/>
    <w:rsid w:val="0020430B"/>
    <w:rsid w:val="0020653B"/>
    <w:rsid w:val="0021349F"/>
    <w:rsid w:val="002138A0"/>
    <w:rsid w:val="00223EB4"/>
    <w:rsid w:val="00224375"/>
    <w:rsid w:val="00227DBE"/>
    <w:rsid w:val="002323BD"/>
    <w:rsid w:val="00240865"/>
    <w:rsid w:val="00250663"/>
    <w:rsid w:val="002512B8"/>
    <w:rsid w:val="00251440"/>
    <w:rsid w:val="00253221"/>
    <w:rsid w:val="0025335C"/>
    <w:rsid w:val="0025495D"/>
    <w:rsid w:val="00260E00"/>
    <w:rsid w:val="0026154B"/>
    <w:rsid w:val="002615BD"/>
    <w:rsid w:val="0027514B"/>
    <w:rsid w:val="00283D2E"/>
    <w:rsid w:val="00284FD7"/>
    <w:rsid w:val="00285875"/>
    <w:rsid w:val="002917F8"/>
    <w:rsid w:val="00292C62"/>
    <w:rsid w:val="002941C3"/>
    <w:rsid w:val="0029432F"/>
    <w:rsid w:val="0029474B"/>
    <w:rsid w:val="0029745C"/>
    <w:rsid w:val="002A2166"/>
    <w:rsid w:val="002A406C"/>
    <w:rsid w:val="002A7895"/>
    <w:rsid w:val="002B04B1"/>
    <w:rsid w:val="002B1788"/>
    <w:rsid w:val="002B20E7"/>
    <w:rsid w:val="002B2824"/>
    <w:rsid w:val="002B3E22"/>
    <w:rsid w:val="002B5D6D"/>
    <w:rsid w:val="002B6EB1"/>
    <w:rsid w:val="002B7289"/>
    <w:rsid w:val="002C3126"/>
    <w:rsid w:val="002C55F5"/>
    <w:rsid w:val="002D3524"/>
    <w:rsid w:val="002D617A"/>
    <w:rsid w:val="002E30FF"/>
    <w:rsid w:val="002E3F4E"/>
    <w:rsid w:val="002E4AD0"/>
    <w:rsid w:val="00300144"/>
    <w:rsid w:val="0030075D"/>
    <w:rsid w:val="00303DEE"/>
    <w:rsid w:val="00304A69"/>
    <w:rsid w:val="0031313B"/>
    <w:rsid w:val="00314275"/>
    <w:rsid w:val="00326C17"/>
    <w:rsid w:val="00330CD2"/>
    <w:rsid w:val="003317A4"/>
    <w:rsid w:val="00333F35"/>
    <w:rsid w:val="003359D9"/>
    <w:rsid w:val="00340614"/>
    <w:rsid w:val="00341503"/>
    <w:rsid w:val="00341E01"/>
    <w:rsid w:val="003428DD"/>
    <w:rsid w:val="00344B02"/>
    <w:rsid w:val="00345018"/>
    <w:rsid w:val="00345FB5"/>
    <w:rsid w:val="00350BAE"/>
    <w:rsid w:val="00366B41"/>
    <w:rsid w:val="0037243D"/>
    <w:rsid w:val="0037335C"/>
    <w:rsid w:val="00376B72"/>
    <w:rsid w:val="003809F7"/>
    <w:rsid w:val="003877B7"/>
    <w:rsid w:val="00387DA4"/>
    <w:rsid w:val="003A2667"/>
    <w:rsid w:val="003A2E2A"/>
    <w:rsid w:val="003B7723"/>
    <w:rsid w:val="003C1373"/>
    <w:rsid w:val="003C1AAB"/>
    <w:rsid w:val="003C27A0"/>
    <w:rsid w:val="003C4BA9"/>
    <w:rsid w:val="003C6978"/>
    <w:rsid w:val="003D3042"/>
    <w:rsid w:val="003E36E4"/>
    <w:rsid w:val="003F1092"/>
    <w:rsid w:val="003F1A18"/>
    <w:rsid w:val="003F5DB0"/>
    <w:rsid w:val="003F79AF"/>
    <w:rsid w:val="00403871"/>
    <w:rsid w:val="00405716"/>
    <w:rsid w:val="00405EE4"/>
    <w:rsid w:val="00407C21"/>
    <w:rsid w:val="0041113F"/>
    <w:rsid w:val="00412A6D"/>
    <w:rsid w:val="00415917"/>
    <w:rsid w:val="00423EEC"/>
    <w:rsid w:val="00427320"/>
    <w:rsid w:val="00433964"/>
    <w:rsid w:val="0043432E"/>
    <w:rsid w:val="00440496"/>
    <w:rsid w:val="00445DD7"/>
    <w:rsid w:val="00455C50"/>
    <w:rsid w:val="00460E15"/>
    <w:rsid w:val="00463416"/>
    <w:rsid w:val="00463FCB"/>
    <w:rsid w:val="00466088"/>
    <w:rsid w:val="00467CEA"/>
    <w:rsid w:val="00467DBD"/>
    <w:rsid w:val="00471ED6"/>
    <w:rsid w:val="00475215"/>
    <w:rsid w:val="004802BC"/>
    <w:rsid w:val="00484E4A"/>
    <w:rsid w:val="00485EDF"/>
    <w:rsid w:val="00486DCF"/>
    <w:rsid w:val="0048714A"/>
    <w:rsid w:val="00491AD9"/>
    <w:rsid w:val="00494225"/>
    <w:rsid w:val="00497503"/>
    <w:rsid w:val="004A02AF"/>
    <w:rsid w:val="004A140A"/>
    <w:rsid w:val="004A2B65"/>
    <w:rsid w:val="004A32C4"/>
    <w:rsid w:val="004B04AE"/>
    <w:rsid w:val="004B69F3"/>
    <w:rsid w:val="004B76BB"/>
    <w:rsid w:val="004C02CA"/>
    <w:rsid w:val="004C0859"/>
    <w:rsid w:val="004C381D"/>
    <w:rsid w:val="004C3D8E"/>
    <w:rsid w:val="004C3EDB"/>
    <w:rsid w:val="004C6CED"/>
    <w:rsid w:val="004D23E7"/>
    <w:rsid w:val="004D2E4F"/>
    <w:rsid w:val="004D3686"/>
    <w:rsid w:val="004D3DF4"/>
    <w:rsid w:val="004D64FA"/>
    <w:rsid w:val="004E393E"/>
    <w:rsid w:val="004F41B5"/>
    <w:rsid w:val="004F5929"/>
    <w:rsid w:val="004F5FAB"/>
    <w:rsid w:val="00506262"/>
    <w:rsid w:val="00506A4C"/>
    <w:rsid w:val="0051744B"/>
    <w:rsid w:val="0052595D"/>
    <w:rsid w:val="00526C82"/>
    <w:rsid w:val="00527067"/>
    <w:rsid w:val="005340B2"/>
    <w:rsid w:val="00534F55"/>
    <w:rsid w:val="00542174"/>
    <w:rsid w:val="00544D39"/>
    <w:rsid w:val="00552DE9"/>
    <w:rsid w:val="00554135"/>
    <w:rsid w:val="00555301"/>
    <w:rsid w:val="00565168"/>
    <w:rsid w:val="005738BF"/>
    <w:rsid w:val="00576E98"/>
    <w:rsid w:val="0058395D"/>
    <w:rsid w:val="00584FCA"/>
    <w:rsid w:val="0058593E"/>
    <w:rsid w:val="00585AB2"/>
    <w:rsid w:val="00591B85"/>
    <w:rsid w:val="005960D8"/>
    <w:rsid w:val="005A2F18"/>
    <w:rsid w:val="005A7887"/>
    <w:rsid w:val="005B14FF"/>
    <w:rsid w:val="005B2915"/>
    <w:rsid w:val="005B7683"/>
    <w:rsid w:val="005C0FA8"/>
    <w:rsid w:val="005C216D"/>
    <w:rsid w:val="005C2939"/>
    <w:rsid w:val="005D08C2"/>
    <w:rsid w:val="005D1176"/>
    <w:rsid w:val="005D5A89"/>
    <w:rsid w:val="005D7F6E"/>
    <w:rsid w:val="005F13EC"/>
    <w:rsid w:val="0060231B"/>
    <w:rsid w:val="0060567F"/>
    <w:rsid w:val="00606423"/>
    <w:rsid w:val="0060719F"/>
    <w:rsid w:val="00610598"/>
    <w:rsid w:val="00614409"/>
    <w:rsid w:val="006179BB"/>
    <w:rsid w:val="006209CD"/>
    <w:rsid w:val="006323A2"/>
    <w:rsid w:val="0063274D"/>
    <w:rsid w:val="006336A2"/>
    <w:rsid w:val="006340BC"/>
    <w:rsid w:val="00634C22"/>
    <w:rsid w:val="0063541C"/>
    <w:rsid w:val="006354A2"/>
    <w:rsid w:val="00640110"/>
    <w:rsid w:val="00653FEB"/>
    <w:rsid w:val="00656198"/>
    <w:rsid w:val="00657C6A"/>
    <w:rsid w:val="00657EB0"/>
    <w:rsid w:val="00665AF3"/>
    <w:rsid w:val="00666A22"/>
    <w:rsid w:val="00670F59"/>
    <w:rsid w:val="00673C24"/>
    <w:rsid w:val="00673D79"/>
    <w:rsid w:val="00674094"/>
    <w:rsid w:val="00674AB8"/>
    <w:rsid w:val="0067574A"/>
    <w:rsid w:val="00676742"/>
    <w:rsid w:val="00680C93"/>
    <w:rsid w:val="00681E1E"/>
    <w:rsid w:val="006825CB"/>
    <w:rsid w:val="006843EA"/>
    <w:rsid w:val="00686B3A"/>
    <w:rsid w:val="00690024"/>
    <w:rsid w:val="00693C28"/>
    <w:rsid w:val="006978F8"/>
    <w:rsid w:val="006A0F95"/>
    <w:rsid w:val="006A10FD"/>
    <w:rsid w:val="006A1108"/>
    <w:rsid w:val="006A13FE"/>
    <w:rsid w:val="006A4D7B"/>
    <w:rsid w:val="006A662D"/>
    <w:rsid w:val="006A7A8F"/>
    <w:rsid w:val="006B2838"/>
    <w:rsid w:val="006B67B7"/>
    <w:rsid w:val="006C1A6D"/>
    <w:rsid w:val="006C646D"/>
    <w:rsid w:val="006C6D66"/>
    <w:rsid w:val="006D1516"/>
    <w:rsid w:val="006E2CD2"/>
    <w:rsid w:val="006E76A6"/>
    <w:rsid w:val="006E7F5B"/>
    <w:rsid w:val="006F0968"/>
    <w:rsid w:val="006F315D"/>
    <w:rsid w:val="00703F18"/>
    <w:rsid w:val="00717122"/>
    <w:rsid w:val="007211EC"/>
    <w:rsid w:val="007264B6"/>
    <w:rsid w:val="007276CF"/>
    <w:rsid w:val="007318C7"/>
    <w:rsid w:val="00731A0D"/>
    <w:rsid w:val="00732A21"/>
    <w:rsid w:val="0073437A"/>
    <w:rsid w:val="00735ACD"/>
    <w:rsid w:val="0073606B"/>
    <w:rsid w:val="00737C03"/>
    <w:rsid w:val="00741BD8"/>
    <w:rsid w:val="00746CFA"/>
    <w:rsid w:val="00747A32"/>
    <w:rsid w:val="007513E3"/>
    <w:rsid w:val="007531AE"/>
    <w:rsid w:val="00753B39"/>
    <w:rsid w:val="007563E2"/>
    <w:rsid w:val="00760EA5"/>
    <w:rsid w:val="0076262D"/>
    <w:rsid w:val="00765097"/>
    <w:rsid w:val="00770B42"/>
    <w:rsid w:val="00771153"/>
    <w:rsid w:val="00771A5F"/>
    <w:rsid w:val="00771C7D"/>
    <w:rsid w:val="00771FE0"/>
    <w:rsid w:val="0077240F"/>
    <w:rsid w:val="007821CC"/>
    <w:rsid w:val="0078379A"/>
    <w:rsid w:val="0078452C"/>
    <w:rsid w:val="00786533"/>
    <w:rsid w:val="0079244F"/>
    <w:rsid w:val="0079396B"/>
    <w:rsid w:val="00796B0C"/>
    <w:rsid w:val="00796E0F"/>
    <w:rsid w:val="007A0F08"/>
    <w:rsid w:val="007A2EDC"/>
    <w:rsid w:val="007A3BCC"/>
    <w:rsid w:val="007A6E15"/>
    <w:rsid w:val="007B033E"/>
    <w:rsid w:val="007B2904"/>
    <w:rsid w:val="007B2E17"/>
    <w:rsid w:val="007B4BD6"/>
    <w:rsid w:val="007C08A7"/>
    <w:rsid w:val="007D663D"/>
    <w:rsid w:val="007D7FD0"/>
    <w:rsid w:val="007E7C96"/>
    <w:rsid w:val="007F7A80"/>
    <w:rsid w:val="00801A88"/>
    <w:rsid w:val="008037ED"/>
    <w:rsid w:val="00804891"/>
    <w:rsid w:val="00805AC8"/>
    <w:rsid w:val="00810908"/>
    <w:rsid w:val="008128DE"/>
    <w:rsid w:val="00813B79"/>
    <w:rsid w:val="00820A26"/>
    <w:rsid w:val="008264D3"/>
    <w:rsid w:val="00832834"/>
    <w:rsid w:val="00832984"/>
    <w:rsid w:val="008375EA"/>
    <w:rsid w:val="00840FC6"/>
    <w:rsid w:val="00841AE3"/>
    <w:rsid w:val="00842CBE"/>
    <w:rsid w:val="0084618B"/>
    <w:rsid w:val="008509BE"/>
    <w:rsid w:val="008535DF"/>
    <w:rsid w:val="00860F68"/>
    <w:rsid w:val="0086532A"/>
    <w:rsid w:val="0086568A"/>
    <w:rsid w:val="008772FB"/>
    <w:rsid w:val="008845DF"/>
    <w:rsid w:val="00892B21"/>
    <w:rsid w:val="008931A4"/>
    <w:rsid w:val="00896C56"/>
    <w:rsid w:val="00896F85"/>
    <w:rsid w:val="008A0AD7"/>
    <w:rsid w:val="008A0C64"/>
    <w:rsid w:val="008A1539"/>
    <w:rsid w:val="008A6D99"/>
    <w:rsid w:val="008B39D4"/>
    <w:rsid w:val="008B39FF"/>
    <w:rsid w:val="008B3A77"/>
    <w:rsid w:val="008B63C8"/>
    <w:rsid w:val="008B7BD4"/>
    <w:rsid w:val="008B7C61"/>
    <w:rsid w:val="008C1808"/>
    <w:rsid w:val="008C496A"/>
    <w:rsid w:val="008D0694"/>
    <w:rsid w:val="008D2645"/>
    <w:rsid w:val="008D5AC4"/>
    <w:rsid w:val="008D5BEE"/>
    <w:rsid w:val="008E1D5E"/>
    <w:rsid w:val="008E59AA"/>
    <w:rsid w:val="008E6108"/>
    <w:rsid w:val="008E7EBB"/>
    <w:rsid w:val="008F12BA"/>
    <w:rsid w:val="008F63AF"/>
    <w:rsid w:val="00901447"/>
    <w:rsid w:val="0090520D"/>
    <w:rsid w:val="00913EB0"/>
    <w:rsid w:val="0092484D"/>
    <w:rsid w:val="00924BEF"/>
    <w:rsid w:val="00936659"/>
    <w:rsid w:val="00941B25"/>
    <w:rsid w:val="009422C7"/>
    <w:rsid w:val="00943F03"/>
    <w:rsid w:val="00944C0A"/>
    <w:rsid w:val="00951AF9"/>
    <w:rsid w:val="0096179F"/>
    <w:rsid w:val="00961DFC"/>
    <w:rsid w:val="009675A8"/>
    <w:rsid w:val="00971718"/>
    <w:rsid w:val="009755D8"/>
    <w:rsid w:val="00976416"/>
    <w:rsid w:val="00983927"/>
    <w:rsid w:val="009842C7"/>
    <w:rsid w:val="00987415"/>
    <w:rsid w:val="00994469"/>
    <w:rsid w:val="00994584"/>
    <w:rsid w:val="0099678C"/>
    <w:rsid w:val="009A1DED"/>
    <w:rsid w:val="009A5C3C"/>
    <w:rsid w:val="009A6A38"/>
    <w:rsid w:val="009B31E1"/>
    <w:rsid w:val="009B46A8"/>
    <w:rsid w:val="009B5ACA"/>
    <w:rsid w:val="009B6001"/>
    <w:rsid w:val="009C07E1"/>
    <w:rsid w:val="009C1F90"/>
    <w:rsid w:val="009C349B"/>
    <w:rsid w:val="009C4042"/>
    <w:rsid w:val="009C4387"/>
    <w:rsid w:val="009C4C84"/>
    <w:rsid w:val="009C739E"/>
    <w:rsid w:val="009D0EE7"/>
    <w:rsid w:val="009F2E56"/>
    <w:rsid w:val="009F5610"/>
    <w:rsid w:val="009F7D1E"/>
    <w:rsid w:val="00A15859"/>
    <w:rsid w:val="00A15A2A"/>
    <w:rsid w:val="00A21BE3"/>
    <w:rsid w:val="00A32029"/>
    <w:rsid w:val="00A34AE6"/>
    <w:rsid w:val="00A356EB"/>
    <w:rsid w:val="00A3735E"/>
    <w:rsid w:val="00A40E23"/>
    <w:rsid w:val="00A43ECD"/>
    <w:rsid w:val="00A45717"/>
    <w:rsid w:val="00A51656"/>
    <w:rsid w:val="00A57C8A"/>
    <w:rsid w:val="00A57D89"/>
    <w:rsid w:val="00A62061"/>
    <w:rsid w:val="00A64FE4"/>
    <w:rsid w:val="00A7144F"/>
    <w:rsid w:val="00A77744"/>
    <w:rsid w:val="00A809B1"/>
    <w:rsid w:val="00A8296D"/>
    <w:rsid w:val="00A83330"/>
    <w:rsid w:val="00A8596F"/>
    <w:rsid w:val="00A86155"/>
    <w:rsid w:val="00A872DA"/>
    <w:rsid w:val="00AB05F4"/>
    <w:rsid w:val="00AB39F8"/>
    <w:rsid w:val="00AB46DF"/>
    <w:rsid w:val="00AB505A"/>
    <w:rsid w:val="00AC0E47"/>
    <w:rsid w:val="00AC4D3E"/>
    <w:rsid w:val="00AC5264"/>
    <w:rsid w:val="00AC7C88"/>
    <w:rsid w:val="00AD06C3"/>
    <w:rsid w:val="00AD272C"/>
    <w:rsid w:val="00AE2F0C"/>
    <w:rsid w:val="00AF650F"/>
    <w:rsid w:val="00AF7CCB"/>
    <w:rsid w:val="00B030C0"/>
    <w:rsid w:val="00B0482E"/>
    <w:rsid w:val="00B05D2C"/>
    <w:rsid w:val="00B06BEF"/>
    <w:rsid w:val="00B10065"/>
    <w:rsid w:val="00B1227F"/>
    <w:rsid w:val="00B12513"/>
    <w:rsid w:val="00B13DAA"/>
    <w:rsid w:val="00B22B28"/>
    <w:rsid w:val="00B23C89"/>
    <w:rsid w:val="00B246AB"/>
    <w:rsid w:val="00B272CC"/>
    <w:rsid w:val="00B30B65"/>
    <w:rsid w:val="00B310E7"/>
    <w:rsid w:val="00B31A80"/>
    <w:rsid w:val="00B36CF1"/>
    <w:rsid w:val="00B40BD3"/>
    <w:rsid w:val="00B40F0A"/>
    <w:rsid w:val="00B4288F"/>
    <w:rsid w:val="00B4382B"/>
    <w:rsid w:val="00B45FD4"/>
    <w:rsid w:val="00B5211B"/>
    <w:rsid w:val="00B62D41"/>
    <w:rsid w:val="00B63314"/>
    <w:rsid w:val="00B6380B"/>
    <w:rsid w:val="00B63A79"/>
    <w:rsid w:val="00B77863"/>
    <w:rsid w:val="00B77CA6"/>
    <w:rsid w:val="00B8168A"/>
    <w:rsid w:val="00B82A8E"/>
    <w:rsid w:val="00B82E1B"/>
    <w:rsid w:val="00B83D89"/>
    <w:rsid w:val="00B85A8F"/>
    <w:rsid w:val="00B92112"/>
    <w:rsid w:val="00B94AF7"/>
    <w:rsid w:val="00B95078"/>
    <w:rsid w:val="00B97DDA"/>
    <w:rsid w:val="00BA5297"/>
    <w:rsid w:val="00BA5F9D"/>
    <w:rsid w:val="00BA66BD"/>
    <w:rsid w:val="00BB5EBB"/>
    <w:rsid w:val="00BC1EB6"/>
    <w:rsid w:val="00BD11B4"/>
    <w:rsid w:val="00BE4DFE"/>
    <w:rsid w:val="00BE789A"/>
    <w:rsid w:val="00BE7977"/>
    <w:rsid w:val="00BF0604"/>
    <w:rsid w:val="00BF1ABE"/>
    <w:rsid w:val="00BF3515"/>
    <w:rsid w:val="00BF7B1E"/>
    <w:rsid w:val="00C00C1A"/>
    <w:rsid w:val="00C03410"/>
    <w:rsid w:val="00C03E69"/>
    <w:rsid w:val="00C04780"/>
    <w:rsid w:val="00C109A7"/>
    <w:rsid w:val="00C118AF"/>
    <w:rsid w:val="00C174FD"/>
    <w:rsid w:val="00C206F5"/>
    <w:rsid w:val="00C20AFA"/>
    <w:rsid w:val="00C26F5E"/>
    <w:rsid w:val="00C34B2E"/>
    <w:rsid w:val="00C361C3"/>
    <w:rsid w:val="00C41568"/>
    <w:rsid w:val="00C5140F"/>
    <w:rsid w:val="00C51D71"/>
    <w:rsid w:val="00C53A59"/>
    <w:rsid w:val="00C62029"/>
    <w:rsid w:val="00C63B07"/>
    <w:rsid w:val="00C63BA8"/>
    <w:rsid w:val="00C70EF8"/>
    <w:rsid w:val="00C730F7"/>
    <w:rsid w:val="00C746B8"/>
    <w:rsid w:val="00C75C16"/>
    <w:rsid w:val="00C800C6"/>
    <w:rsid w:val="00C85C3A"/>
    <w:rsid w:val="00C91DD5"/>
    <w:rsid w:val="00C9265E"/>
    <w:rsid w:val="00C9399C"/>
    <w:rsid w:val="00C95D47"/>
    <w:rsid w:val="00CA4E84"/>
    <w:rsid w:val="00CA6C7E"/>
    <w:rsid w:val="00CB1280"/>
    <w:rsid w:val="00CB14CE"/>
    <w:rsid w:val="00CB3815"/>
    <w:rsid w:val="00CB3C72"/>
    <w:rsid w:val="00CB437B"/>
    <w:rsid w:val="00CB6177"/>
    <w:rsid w:val="00CC5A95"/>
    <w:rsid w:val="00CD083B"/>
    <w:rsid w:val="00CE5035"/>
    <w:rsid w:val="00CE601C"/>
    <w:rsid w:val="00CE6C98"/>
    <w:rsid w:val="00CE7DB3"/>
    <w:rsid w:val="00CF019E"/>
    <w:rsid w:val="00CF0C19"/>
    <w:rsid w:val="00CF4C94"/>
    <w:rsid w:val="00D06080"/>
    <w:rsid w:val="00D07A71"/>
    <w:rsid w:val="00D07D59"/>
    <w:rsid w:val="00D10085"/>
    <w:rsid w:val="00D11648"/>
    <w:rsid w:val="00D125C5"/>
    <w:rsid w:val="00D12984"/>
    <w:rsid w:val="00D1639F"/>
    <w:rsid w:val="00D2345D"/>
    <w:rsid w:val="00D23880"/>
    <w:rsid w:val="00D259D4"/>
    <w:rsid w:val="00D323DD"/>
    <w:rsid w:val="00D4158E"/>
    <w:rsid w:val="00D4205D"/>
    <w:rsid w:val="00D43C8B"/>
    <w:rsid w:val="00D47DBC"/>
    <w:rsid w:val="00D5559A"/>
    <w:rsid w:val="00D60F32"/>
    <w:rsid w:val="00D67865"/>
    <w:rsid w:val="00D723B6"/>
    <w:rsid w:val="00D76AF3"/>
    <w:rsid w:val="00D802E7"/>
    <w:rsid w:val="00D818A3"/>
    <w:rsid w:val="00D875EE"/>
    <w:rsid w:val="00D91F92"/>
    <w:rsid w:val="00D969F9"/>
    <w:rsid w:val="00D96A1F"/>
    <w:rsid w:val="00DA1E01"/>
    <w:rsid w:val="00DA2ED7"/>
    <w:rsid w:val="00DA3D83"/>
    <w:rsid w:val="00DA49DD"/>
    <w:rsid w:val="00DB0518"/>
    <w:rsid w:val="00DB25FD"/>
    <w:rsid w:val="00DB35FD"/>
    <w:rsid w:val="00DB3C49"/>
    <w:rsid w:val="00DB5198"/>
    <w:rsid w:val="00DB5B17"/>
    <w:rsid w:val="00DC1BF6"/>
    <w:rsid w:val="00DC1C6F"/>
    <w:rsid w:val="00DC231A"/>
    <w:rsid w:val="00DC433B"/>
    <w:rsid w:val="00DC47D0"/>
    <w:rsid w:val="00DC47F2"/>
    <w:rsid w:val="00DD37F4"/>
    <w:rsid w:val="00DD4BAA"/>
    <w:rsid w:val="00DE3B8B"/>
    <w:rsid w:val="00DF16D4"/>
    <w:rsid w:val="00DF4570"/>
    <w:rsid w:val="00E00DBE"/>
    <w:rsid w:val="00E0299D"/>
    <w:rsid w:val="00E048A4"/>
    <w:rsid w:val="00E06EE5"/>
    <w:rsid w:val="00E07423"/>
    <w:rsid w:val="00E145B3"/>
    <w:rsid w:val="00E2299C"/>
    <w:rsid w:val="00E24DF6"/>
    <w:rsid w:val="00E26454"/>
    <w:rsid w:val="00E3531C"/>
    <w:rsid w:val="00E4292A"/>
    <w:rsid w:val="00E45BD5"/>
    <w:rsid w:val="00E46C53"/>
    <w:rsid w:val="00E573D2"/>
    <w:rsid w:val="00E600AF"/>
    <w:rsid w:val="00E601D3"/>
    <w:rsid w:val="00E62C70"/>
    <w:rsid w:val="00E633C6"/>
    <w:rsid w:val="00E66493"/>
    <w:rsid w:val="00E71A75"/>
    <w:rsid w:val="00E731D8"/>
    <w:rsid w:val="00E74A1F"/>
    <w:rsid w:val="00E763C0"/>
    <w:rsid w:val="00E80EDE"/>
    <w:rsid w:val="00E83698"/>
    <w:rsid w:val="00E84EBB"/>
    <w:rsid w:val="00E87AA2"/>
    <w:rsid w:val="00E87D96"/>
    <w:rsid w:val="00EA29E2"/>
    <w:rsid w:val="00EB0C50"/>
    <w:rsid w:val="00EB527F"/>
    <w:rsid w:val="00EB6683"/>
    <w:rsid w:val="00EB6932"/>
    <w:rsid w:val="00EB7D99"/>
    <w:rsid w:val="00EC0F5F"/>
    <w:rsid w:val="00EC1F5C"/>
    <w:rsid w:val="00EC274C"/>
    <w:rsid w:val="00EC3DA9"/>
    <w:rsid w:val="00EC7D2E"/>
    <w:rsid w:val="00ED573A"/>
    <w:rsid w:val="00ED7147"/>
    <w:rsid w:val="00ED72FC"/>
    <w:rsid w:val="00EE4704"/>
    <w:rsid w:val="00EE7200"/>
    <w:rsid w:val="00EF1865"/>
    <w:rsid w:val="00EF27EF"/>
    <w:rsid w:val="00F0288B"/>
    <w:rsid w:val="00F11BEC"/>
    <w:rsid w:val="00F12666"/>
    <w:rsid w:val="00F12F8A"/>
    <w:rsid w:val="00F22414"/>
    <w:rsid w:val="00F237EA"/>
    <w:rsid w:val="00F247C5"/>
    <w:rsid w:val="00F26F31"/>
    <w:rsid w:val="00F309CC"/>
    <w:rsid w:val="00F34BDA"/>
    <w:rsid w:val="00F35F52"/>
    <w:rsid w:val="00F37B78"/>
    <w:rsid w:val="00F402BC"/>
    <w:rsid w:val="00F40CB9"/>
    <w:rsid w:val="00F42431"/>
    <w:rsid w:val="00F44706"/>
    <w:rsid w:val="00F46BCF"/>
    <w:rsid w:val="00F514BA"/>
    <w:rsid w:val="00F52966"/>
    <w:rsid w:val="00F54BE1"/>
    <w:rsid w:val="00F56518"/>
    <w:rsid w:val="00F56CFF"/>
    <w:rsid w:val="00F701BD"/>
    <w:rsid w:val="00F72F56"/>
    <w:rsid w:val="00F7475A"/>
    <w:rsid w:val="00F747F5"/>
    <w:rsid w:val="00F8042E"/>
    <w:rsid w:val="00F82D66"/>
    <w:rsid w:val="00F90695"/>
    <w:rsid w:val="00F97081"/>
    <w:rsid w:val="00F97ACD"/>
    <w:rsid w:val="00FA53B2"/>
    <w:rsid w:val="00FA5853"/>
    <w:rsid w:val="00FA688D"/>
    <w:rsid w:val="00FA7687"/>
    <w:rsid w:val="00FB11C2"/>
    <w:rsid w:val="00FB134D"/>
    <w:rsid w:val="00FB3161"/>
    <w:rsid w:val="00FB7029"/>
    <w:rsid w:val="00FC13C6"/>
    <w:rsid w:val="00FC4124"/>
    <w:rsid w:val="00FD4A4A"/>
    <w:rsid w:val="00FD5508"/>
    <w:rsid w:val="00FD6DB3"/>
    <w:rsid w:val="00FD7DA3"/>
    <w:rsid w:val="00FE1678"/>
    <w:rsid w:val="00FE1979"/>
    <w:rsid w:val="00FE4FF1"/>
    <w:rsid w:val="00FF14ED"/>
    <w:rsid w:val="00FF4983"/>
    <w:rsid w:val="00FF6453"/>
    <w:rsid w:val="029EA612"/>
    <w:rsid w:val="2179F550"/>
    <w:rsid w:val="2A6EA4FC"/>
    <w:rsid w:val="4F62BF19"/>
    <w:rsid w:val="53B4D5F5"/>
    <w:rsid w:val="7AEEAA53"/>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50796"/>
  <w15:docId w15:val="{0D3A0BDA-87D0-465E-9D45-9BAF167FC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09A7"/>
    <w:pPr>
      <w:spacing w:after="200" w:line="276" w:lineRule="auto"/>
    </w:pPr>
    <w:rPr>
      <w:rFonts w:ascii="Calibri" w:hAnsi="Calibri"/>
      <w:sz w:val="22"/>
      <w:szCs w:val="22"/>
      <w:lang w:eastAsia="en-US"/>
    </w:rPr>
  </w:style>
  <w:style w:type="paragraph" w:styleId="Heading3">
    <w:name w:val="heading 3"/>
    <w:basedOn w:val="Normal"/>
    <w:next w:val="Normal"/>
    <w:link w:val="Heading3Char"/>
    <w:uiPriority w:val="9"/>
    <w:unhideWhenUsed/>
    <w:qFormat/>
    <w:rsid w:val="002917F8"/>
    <w:pPr>
      <w:keepNext/>
      <w:keepLines/>
      <w:spacing w:before="200" w:after="0"/>
      <w:outlineLvl w:val="2"/>
    </w:pPr>
    <w:rPr>
      <w:rFonts w:asciiTheme="majorHAnsi" w:eastAsiaTheme="majorEastAsia" w:hAnsiTheme="majorHAnsi" w:cstheme="majorBidi"/>
      <w:b/>
      <w:bCs/>
      <w:color w:val="4F81BD" w:themeColor="accent1"/>
    </w:rPr>
  </w:style>
  <w:style w:type="paragraph" w:styleId="Heading6">
    <w:name w:val="heading 6"/>
    <w:basedOn w:val="Normal"/>
    <w:next w:val="Normal"/>
    <w:link w:val="Heading6Char"/>
    <w:uiPriority w:val="9"/>
    <w:semiHidden/>
    <w:unhideWhenUsed/>
    <w:qFormat/>
    <w:rsid w:val="00475215"/>
    <w:pPr>
      <w:keepNext/>
      <w:keepLines/>
      <w:spacing w:before="200" w:after="0" w:line="259" w:lineRule="auto"/>
      <w:ind w:left="1152" w:hanging="1152"/>
      <w:outlineLvl w:val="5"/>
    </w:pPr>
    <w:rPr>
      <w:rFonts w:ascii="Calibri Light" w:eastAsia="Times New Roman" w:hAnsi="Calibri Light"/>
      <w:i/>
      <w:iCs/>
      <w:color w:val="323E4F"/>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1,Footnote Text Char Char,Footnote Text Char1 Char Char,Footnote Text Char Char Char Char,Footnote Text Char1 Char Char1 Char Char,Footnote Text Char Char Char Char Char Char,Footnote Text Char1 Char Char1 Char,Footnote,f"/>
    <w:basedOn w:val="Normal"/>
    <w:link w:val="FootnoteTextChar"/>
    <w:uiPriority w:val="99"/>
    <w:unhideWhenUsed/>
    <w:rsid w:val="00C109A7"/>
    <w:pPr>
      <w:spacing w:after="0" w:line="240" w:lineRule="auto"/>
    </w:pPr>
    <w:rPr>
      <w:sz w:val="20"/>
      <w:szCs w:val="20"/>
    </w:rPr>
  </w:style>
  <w:style w:type="character" w:customStyle="1" w:styleId="FootnoteTextChar">
    <w:name w:val="Footnote Text Char"/>
    <w:aliases w:val="Footnote Text Char1 Char,Footnote Text Char Char Char,Footnote Text Char1 Char Char Char,Footnote Text Char Char Char Char Char,Footnote Text Char1 Char Char1 Char Char Char,Footnote Text Char Char Char Char Char Char Char,f Char"/>
    <w:link w:val="FootnoteText"/>
    <w:uiPriority w:val="99"/>
    <w:rsid w:val="00C109A7"/>
    <w:rPr>
      <w:rFonts w:ascii="Calibri" w:eastAsia="Calibri" w:hAnsi="Calibri" w:cs="Times New Roman"/>
      <w:sz w:val="20"/>
      <w:szCs w:val="20"/>
    </w:rPr>
  </w:style>
  <w:style w:type="character" w:styleId="FootnoteReference">
    <w:name w:val="footnote reference"/>
    <w:aliases w:val="Footnote Reference Number,Footnote symbol,Footnote Reference Superscript,Footnote Refernece,ftref,Odwołanie przypisu,BVI fnr,Footnotes refss,SUPERS,Ref,de nota al pie,-E Fußnotenzeichen,Footnote reference number,Times 10 Point,E,E FNZ"/>
    <w:link w:val="CharCharCharChar"/>
    <w:uiPriority w:val="99"/>
    <w:unhideWhenUsed/>
    <w:rsid w:val="00C109A7"/>
    <w:rPr>
      <w:vertAlign w:val="superscript"/>
    </w:rPr>
  </w:style>
  <w:style w:type="character" w:styleId="Hyperlink">
    <w:name w:val="Hyperlink"/>
    <w:uiPriority w:val="99"/>
    <w:unhideWhenUsed/>
    <w:rsid w:val="00C109A7"/>
    <w:rPr>
      <w:color w:val="0000FF"/>
      <w:u w:val="single"/>
    </w:rPr>
  </w:style>
  <w:style w:type="table" w:customStyle="1" w:styleId="TableGrid1">
    <w:name w:val="Table Grid1"/>
    <w:basedOn w:val="TableNormal"/>
    <w:next w:val="TableGrid"/>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09A7"/>
    <w:pPr>
      <w:spacing w:after="0" w:line="240" w:lineRule="auto"/>
    </w:pPr>
    <w:rPr>
      <w:rFonts w:ascii="Tahoma" w:hAnsi="Tahoma"/>
      <w:sz w:val="16"/>
      <w:szCs w:val="16"/>
    </w:rPr>
  </w:style>
  <w:style w:type="character" w:customStyle="1" w:styleId="BalloonTextChar">
    <w:name w:val="Balloon Text Char"/>
    <w:link w:val="BalloonText"/>
    <w:uiPriority w:val="99"/>
    <w:semiHidden/>
    <w:rsid w:val="00C109A7"/>
    <w:rPr>
      <w:rFonts w:ascii="Tahoma" w:eastAsia="Calibri" w:hAnsi="Tahoma" w:cs="Tahoma"/>
      <w:sz w:val="16"/>
      <w:szCs w:val="16"/>
    </w:rPr>
  </w:style>
  <w:style w:type="paragraph" w:styleId="Header">
    <w:name w:val="header"/>
    <w:basedOn w:val="Normal"/>
    <w:link w:val="HeaderChar"/>
    <w:uiPriority w:val="99"/>
    <w:unhideWhenUsed/>
    <w:rsid w:val="00D323DD"/>
    <w:pPr>
      <w:tabs>
        <w:tab w:val="center" w:pos="4153"/>
        <w:tab w:val="right" w:pos="8306"/>
      </w:tabs>
      <w:spacing w:after="0" w:line="240" w:lineRule="auto"/>
    </w:pPr>
    <w:rPr>
      <w:szCs w:val="20"/>
    </w:rPr>
  </w:style>
  <w:style w:type="character" w:customStyle="1" w:styleId="HeaderChar">
    <w:name w:val="Header Char"/>
    <w:link w:val="Header"/>
    <w:uiPriority w:val="99"/>
    <w:rsid w:val="00D323DD"/>
    <w:rPr>
      <w:rFonts w:ascii="Calibri" w:eastAsia="Calibri" w:hAnsi="Calibri" w:cs="Times New Roman"/>
      <w:sz w:val="22"/>
    </w:rPr>
  </w:style>
  <w:style w:type="paragraph" w:styleId="Footer">
    <w:name w:val="footer"/>
    <w:basedOn w:val="Normal"/>
    <w:link w:val="FooterChar"/>
    <w:uiPriority w:val="99"/>
    <w:unhideWhenUsed/>
    <w:rsid w:val="00D323DD"/>
    <w:pPr>
      <w:tabs>
        <w:tab w:val="center" w:pos="4153"/>
        <w:tab w:val="right" w:pos="8306"/>
      </w:tabs>
      <w:spacing w:after="0" w:line="240" w:lineRule="auto"/>
    </w:pPr>
    <w:rPr>
      <w:szCs w:val="20"/>
    </w:rPr>
  </w:style>
  <w:style w:type="character" w:customStyle="1" w:styleId="FooterChar">
    <w:name w:val="Footer Char"/>
    <w:link w:val="Footer"/>
    <w:uiPriority w:val="99"/>
    <w:rsid w:val="00D323DD"/>
    <w:rPr>
      <w:rFonts w:ascii="Calibri" w:eastAsia="Calibri" w:hAnsi="Calibri" w:cs="Times New Roman"/>
      <w:sz w:val="22"/>
    </w:rPr>
  </w:style>
  <w:style w:type="character" w:styleId="CommentReference">
    <w:name w:val="annotation reference"/>
    <w:uiPriority w:val="99"/>
    <w:semiHidden/>
    <w:unhideWhenUsed/>
    <w:rsid w:val="00DB3C49"/>
    <w:rPr>
      <w:sz w:val="16"/>
      <w:szCs w:val="16"/>
    </w:rPr>
  </w:style>
  <w:style w:type="paragraph" w:styleId="CommentText">
    <w:name w:val="annotation text"/>
    <w:basedOn w:val="Normal"/>
    <w:link w:val="CommentTextChar"/>
    <w:uiPriority w:val="99"/>
    <w:unhideWhenUsed/>
    <w:rsid w:val="00DB3C49"/>
    <w:pPr>
      <w:spacing w:line="240" w:lineRule="auto"/>
    </w:pPr>
    <w:rPr>
      <w:sz w:val="20"/>
      <w:szCs w:val="20"/>
    </w:rPr>
  </w:style>
  <w:style w:type="character" w:customStyle="1" w:styleId="CommentTextChar">
    <w:name w:val="Comment Text Char"/>
    <w:link w:val="CommentText"/>
    <w:uiPriority w:val="99"/>
    <w:rsid w:val="00DB3C49"/>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DB3C49"/>
    <w:rPr>
      <w:b/>
      <w:bCs/>
    </w:rPr>
  </w:style>
  <w:style w:type="character" w:customStyle="1" w:styleId="CommentSubjectChar">
    <w:name w:val="Comment Subject Char"/>
    <w:link w:val="CommentSubject"/>
    <w:uiPriority w:val="99"/>
    <w:semiHidden/>
    <w:rsid w:val="00DB3C49"/>
    <w:rPr>
      <w:rFonts w:ascii="Calibri" w:eastAsia="Calibri" w:hAnsi="Calibri" w:cs="Times New Roman"/>
      <w:b/>
      <w:bCs/>
      <w:sz w:val="20"/>
      <w:szCs w:val="20"/>
    </w:rPr>
  </w:style>
  <w:style w:type="paragraph" w:customStyle="1" w:styleId="Default">
    <w:name w:val="Default"/>
    <w:rsid w:val="00C9399C"/>
    <w:pPr>
      <w:autoSpaceDE w:val="0"/>
      <w:autoSpaceDN w:val="0"/>
      <w:adjustRightInd w:val="0"/>
    </w:pPr>
    <w:rPr>
      <w:rFonts w:ascii="Arial" w:hAnsi="Arial" w:cs="Arial"/>
      <w:color w:val="000000"/>
      <w:sz w:val="24"/>
      <w:szCs w:val="24"/>
      <w:lang w:eastAsia="en-US"/>
    </w:rPr>
  </w:style>
  <w:style w:type="paragraph" w:styleId="ListParagraph">
    <w:name w:val="List Paragraph"/>
    <w:aliases w:val="2"/>
    <w:basedOn w:val="Normal"/>
    <w:link w:val="ListParagraphChar"/>
    <w:uiPriority w:val="34"/>
    <w:qFormat/>
    <w:rsid w:val="006C1A6D"/>
    <w:pPr>
      <w:spacing w:after="0" w:line="240" w:lineRule="auto"/>
      <w:ind w:left="720"/>
      <w:contextualSpacing/>
    </w:pPr>
    <w:rPr>
      <w:rFonts w:ascii="Times New Roman" w:hAnsi="Times New Roman"/>
      <w:sz w:val="20"/>
      <w:szCs w:val="20"/>
    </w:rPr>
  </w:style>
  <w:style w:type="character" w:customStyle="1" w:styleId="ListParagraphChar">
    <w:name w:val="List Paragraph Char"/>
    <w:aliases w:val="2 Char"/>
    <w:link w:val="ListParagraph"/>
    <w:uiPriority w:val="34"/>
    <w:locked/>
    <w:rsid w:val="006C1A6D"/>
    <w:rPr>
      <w:rFonts w:eastAsia="Calibri" w:cs="Arial"/>
    </w:rPr>
  </w:style>
  <w:style w:type="paragraph" w:styleId="Revision">
    <w:name w:val="Revision"/>
    <w:hidden/>
    <w:uiPriority w:val="99"/>
    <w:semiHidden/>
    <w:rsid w:val="00771FE0"/>
    <w:rPr>
      <w:rFonts w:ascii="Calibri" w:hAnsi="Calibri"/>
      <w:sz w:val="22"/>
      <w:szCs w:val="22"/>
      <w:lang w:eastAsia="en-US"/>
    </w:rPr>
  </w:style>
  <w:style w:type="character" w:customStyle="1" w:styleId="Heading6Char">
    <w:name w:val="Heading 6 Char"/>
    <w:link w:val="Heading6"/>
    <w:uiPriority w:val="9"/>
    <w:semiHidden/>
    <w:rsid w:val="00475215"/>
    <w:rPr>
      <w:rFonts w:ascii="Calibri Light" w:eastAsia="Times New Roman" w:hAnsi="Calibri Light"/>
      <w:i/>
      <w:iCs/>
      <w:color w:val="323E4F"/>
      <w:sz w:val="22"/>
      <w:szCs w:val="22"/>
      <w:lang w:val="en-US" w:eastAsia="ja-JP"/>
    </w:rPr>
  </w:style>
  <w:style w:type="paragraph" w:customStyle="1" w:styleId="Normal1">
    <w:name w:val="Normal1"/>
    <w:rsid w:val="00475215"/>
    <w:rPr>
      <w:rFonts w:ascii="Calibri" w:eastAsia="Times New Roman" w:hAnsi="Calibri" w:cs="Calibri"/>
      <w:color w:val="000000"/>
      <w:sz w:val="22"/>
      <w:szCs w:val="22"/>
    </w:rPr>
  </w:style>
  <w:style w:type="paragraph" w:customStyle="1" w:styleId="CharCharCharChar">
    <w:name w:val="Char Char Char Char"/>
    <w:aliases w:val="Char2"/>
    <w:basedOn w:val="Normal"/>
    <w:next w:val="Normal"/>
    <w:link w:val="FootnoteReference"/>
    <w:uiPriority w:val="99"/>
    <w:rsid w:val="00746CFA"/>
    <w:pPr>
      <w:spacing w:after="160" w:line="240" w:lineRule="exact"/>
      <w:jc w:val="both"/>
      <w:textAlignment w:val="baseline"/>
    </w:pPr>
    <w:rPr>
      <w:rFonts w:ascii="Times New Roman" w:hAnsi="Times New Roman"/>
      <w:sz w:val="20"/>
      <w:szCs w:val="20"/>
      <w:vertAlign w:val="superscript"/>
      <w:lang w:eastAsia="lv-LV"/>
    </w:rPr>
  </w:style>
  <w:style w:type="character" w:customStyle="1" w:styleId="Heading3Char">
    <w:name w:val="Heading 3 Char"/>
    <w:basedOn w:val="DefaultParagraphFont"/>
    <w:link w:val="Heading3"/>
    <w:uiPriority w:val="9"/>
    <w:rsid w:val="002917F8"/>
    <w:rPr>
      <w:rFonts w:asciiTheme="majorHAnsi" w:eastAsiaTheme="majorEastAsia" w:hAnsiTheme="majorHAnsi" w:cstheme="majorBidi"/>
      <w:b/>
      <w:bCs/>
      <w:color w:val="4F81BD" w:themeColor="accent1"/>
      <w:sz w:val="22"/>
      <w:szCs w:val="22"/>
      <w:lang w:eastAsia="en-US"/>
    </w:rPr>
  </w:style>
  <w:style w:type="paragraph" w:styleId="EndnoteText">
    <w:name w:val="endnote text"/>
    <w:basedOn w:val="Normal"/>
    <w:link w:val="EndnoteTextChar"/>
    <w:uiPriority w:val="99"/>
    <w:semiHidden/>
    <w:unhideWhenUsed/>
    <w:rsid w:val="00067EC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67EC9"/>
    <w:rPr>
      <w:rFonts w:ascii="Calibri" w:hAnsi="Calibri"/>
      <w:lang w:eastAsia="en-US"/>
    </w:rPr>
  </w:style>
  <w:style w:type="character" w:styleId="EndnoteReference">
    <w:name w:val="endnote reference"/>
    <w:basedOn w:val="DefaultParagraphFont"/>
    <w:uiPriority w:val="99"/>
    <w:semiHidden/>
    <w:unhideWhenUsed/>
    <w:rsid w:val="00067E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3311246">
      <w:bodyDiv w:val="1"/>
      <w:marLeft w:val="0"/>
      <w:marRight w:val="0"/>
      <w:marTop w:val="0"/>
      <w:marBottom w:val="0"/>
      <w:divBdr>
        <w:top w:val="none" w:sz="0" w:space="0" w:color="auto"/>
        <w:left w:val="none" w:sz="0" w:space="0" w:color="auto"/>
        <w:bottom w:val="none" w:sz="0" w:space="0" w:color="auto"/>
        <w:right w:val="none" w:sz="0" w:space="0" w:color="auto"/>
      </w:divBdr>
    </w:div>
    <w:div w:id="1279605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likumi.lv/ta/id/37967-augstskolu-likum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likumi.lv/ta/id/37967-augstskolu-likums" TargetMode="Externa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s://likumi.lv/ta/id/296515-darbibas-programmas-izaugsme-un-nodarbinatiba-8-2-1-specifiska-atbalsta-merka-samazinat-studiju-programmu-fragmentaciju-un-stip..." TargetMode="External"/><Relationship Id="rId2" Type="http://schemas.openxmlformats.org/officeDocument/2006/relationships/hyperlink" Target="https://likumi.lv/ta/id/296515-darbibas-programmas-izaugsme-un-nodarbinatiba-8-2-1-specifiska-atbalsta-merka-samazinat-studiju-programmu-fragmentaciju-un-stip..." TargetMode="External"/><Relationship Id="rId1" Type="http://schemas.openxmlformats.org/officeDocument/2006/relationships/hyperlink" Target="http://tap.mk.gov.lv/lv/mk/tap/?pid=40444622&amp;mode=mk&amp;date=2018-01-09" TargetMode="External"/><Relationship Id="rId4" Type="http://schemas.openxmlformats.org/officeDocument/2006/relationships/hyperlink" Target="https://likumi.lv/ta/id/296515-darbibas-programmas-izaugsme-un-nodarbinatiba-8-2-1-specifiska-atbalsta-merka-samazinat-studiju-programmu-fragmentaciju-un-st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8DA88CFD35D048978A1337023B1CC1" ma:contentTypeVersion="7" ma:contentTypeDescription="Create a new document." ma:contentTypeScope="" ma:versionID="22b96e47616d9afb35d7a93088e8f53d">
  <xsd:schema xmlns:xsd="http://www.w3.org/2001/XMLSchema" xmlns:xs="http://www.w3.org/2001/XMLSchema" xmlns:p="http://schemas.microsoft.com/office/2006/metadata/properties" xmlns:ns3="338ecb6e-8a3c-4150-8170-7ac7033ab1e3" xmlns:ns4="6e56d03d-a851-4b7f-b165-916c0f5c678c" targetNamespace="http://schemas.microsoft.com/office/2006/metadata/properties" ma:root="true" ma:fieldsID="00bcbbcecc088233621038608fb3a18b" ns3:_="" ns4:_="">
    <xsd:import namespace="338ecb6e-8a3c-4150-8170-7ac7033ab1e3"/>
    <xsd:import namespace="6e56d03d-a851-4b7f-b165-916c0f5c678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8ecb6e-8a3c-4150-8170-7ac7033ab1e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e56d03d-a851-4b7f-b165-916c0f5c678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280AC71-8CE2-4C25-B5A8-6100169560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8ecb6e-8a3c-4150-8170-7ac7033ab1e3"/>
    <ds:schemaRef ds:uri="6e56d03d-a851-4b7f-b165-916c0f5c67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5C8DF3-C73B-4DAD-9BF2-EFA08F29467F}">
  <ds:schemaRefs>
    <ds:schemaRef ds:uri="http://schemas.microsoft.com/sharepoint/v3/contenttype/forms"/>
  </ds:schemaRefs>
</ds:datastoreItem>
</file>

<file path=customXml/itemProps3.xml><?xml version="1.0" encoding="utf-8"?>
<ds:datastoreItem xmlns:ds="http://schemas.openxmlformats.org/officeDocument/2006/customXml" ds:itemID="{622F55D6-2DA0-4770-93DC-EAA68B97BB2E}">
  <ds:schemaRefs>
    <ds:schemaRef ds:uri="http://schemas.openxmlformats.org/officeDocument/2006/bibliography"/>
  </ds:schemaRefs>
</ds:datastoreItem>
</file>

<file path=customXml/itemProps4.xml><?xml version="1.0" encoding="utf-8"?>
<ds:datastoreItem xmlns:ds="http://schemas.openxmlformats.org/officeDocument/2006/customXml" ds:itemID="{225EAE2D-F39E-4675-835C-FC38FA0D0750}">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14906</Words>
  <Characters>8497</Characters>
  <Application>Microsoft Office Word</Application>
  <DocSecurity>0</DocSecurity>
  <Lines>70</Lines>
  <Paragraphs>46</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Jānis Ozols</dc:creator>
  <cp:keywords/>
  <cp:lastModifiedBy>Maija Upeniece</cp:lastModifiedBy>
  <cp:revision>2</cp:revision>
  <cp:lastPrinted>2018-09-04T21:27:00Z</cp:lastPrinted>
  <dcterms:created xsi:type="dcterms:W3CDTF">2022-08-23T06:42:00Z</dcterms:created>
  <dcterms:modified xsi:type="dcterms:W3CDTF">2022-08-23T06:42:00Z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0x010100028DA88CFD35D048978A1337023B1CC1</vt:lpwstr>
  </property>
</Properties>
</file>