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010A4" w14:textId="77777777" w:rsidR="003D4AA4" w:rsidRDefault="00F823F2" w:rsidP="00F67865">
      <w:pPr>
        <w:spacing w:line="240" w:lineRule="auto"/>
        <w:jc w:val="center"/>
        <w:rPr>
          <w:b/>
          <w:sz w:val="20"/>
          <w:szCs w:val="20"/>
        </w:rPr>
      </w:pPr>
      <w:r>
        <w:rPr>
          <w:b/>
          <w:sz w:val="20"/>
          <w:szCs w:val="20"/>
        </w:rPr>
        <w:t>Principa “Nenodarīt būtisku kaitējumu” novērtējums</w:t>
      </w:r>
      <w:r w:rsidR="005F716F">
        <w:rPr>
          <w:b/>
          <w:sz w:val="20"/>
          <w:szCs w:val="20"/>
        </w:rPr>
        <w:t xml:space="preserve"> </w:t>
      </w:r>
    </w:p>
    <w:p w14:paraId="42D98BCE" w14:textId="7BC269C1" w:rsidR="00A7192A" w:rsidRDefault="005F716F" w:rsidP="00F67865">
      <w:pPr>
        <w:spacing w:line="240" w:lineRule="auto"/>
        <w:jc w:val="center"/>
        <w:rPr>
          <w:b/>
          <w:sz w:val="20"/>
          <w:szCs w:val="20"/>
        </w:rPr>
      </w:pPr>
      <w:r w:rsidRPr="005F716F">
        <w:rPr>
          <w:b/>
          <w:sz w:val="20"/>
          <w:szCs w:val="20"/>
        </w:rPr>
        <w:t>4.2.1.SAM  “Uzlabot vienlīdzīgu piekļuvi iekļaujošiem un kvalitatīviem pakalpojumiem izglītības, mācību un mūžizglītības jomā, attīstot pieejamu infrastruktūru, tostarp, veicinot noturību izglītošanā un mācībās attālinātā un tiešsaistes režīmā”</w:t>
      </w:r>
    </w:p>
    <w:p w14:paraId="040B76E2" w14:textId="072B770A" w:rsidR="00D452E2" w:rsidRDefault="00D452E2" w:rsidP="00F67865">
      <w:pPr>
        <w:spacing w:line="240" w:lineRule="auto"/>
        <w:jc w:val="center"/>
        <w:rPr>
          <w:b/>
          <w:sz w:val="20"/>
          <w:szCs w:val="20"/>
        </w:rPr>
      </w:pPr>
      <w:bookmarkStart w:id="0" w:name="_heading=h.gjdgxs" w:colFirst="0" w:colLast="0"/>
      <w:bookmarkStart w:id="1" w:name="_Hlk90388827"/>
      <w:bookmarkEnd w:id="0"/>
      <w:r>
        <w:rPr>
          <w:b/>
          <w:sz w:val="20"/>
          <w:szCs w:val="20"/>
        </w:rPr>
        <w:t>4</w:t>
      </w:r>
      <w:r w:rsidR="008E770D">
        <w:rPr>
          <w:b/>
          <w:sz w:val="20"/>
          <w:szCs w:val="20"/>
        </w:rPr>
        <w:t xml:space="preserve">.2.1.3.pasākums </w:t>
      </w:r>
      <w:r w:rsidR="003D4AA4">
        <w:rPr>
          <w:b/>
          <w:sz w:val="20"/>
          <w:szCs w:val="20"/>
        </w:rPr>
        <w:t>“</w:t>
      </w:r>
      <w:r w:rsidR="006C1B68" w:rsidRPr="006C1B68">
        <w:rPr>
          <w:b/>
          <w:sz w:val="20"/>
          <w:szCs w:val="20"/>
        </w:rPr>
        <w:t>Infrastruktūras un mācību vides pilnveide efektīvas, kvalitatīvas un mūsdienīgas izglītības īstenošanai speciālās izglītības iestādēs</w:t>
      </w:r>
      <w:r>
        <w:rPr>
          <w:b/>
          <w:sz w:val="20"/>
          <w:szCs w:val="20"/>
        </w:rPr>
        <w:t>”</w:t>
      </w:r>
    </w:p>
    <w:p w14:paraId="6A494CBF" w14:textId="77777777" w:rsidR="00F67865" w:rsidRDefault="00F67865" w:rsidP="00F67865">
      <w:pPr>
        <w:spacing w:line="240" w:lineRule="auto"/>
        <w:jc w:val="center"/>
        <w:rPr>
          <w:b/>
          <w:sz w:val="16"/>
          <w:szCs w:val="16"/>
        </w:rPr>
      </w:pPr>
    </w:p>
    <w:bookmarkEnd w:id="1"/>
    <w:p w14:paraId="46DC7113" w14:textId="77777777" w:rsidR="00D452E2" w:rsidRDefault="00D452E2" w:rsidP="00D452E2">
      <w:pPr>
        <w:spacing w:line="240" w:lineRule="auto"/>
        <w:rPr>
          <w:b/>
          <w:sz w:val="20"/>
          <w:szCs w:val="20"/>
        </w:rPr>
      </w:pPr>
      <w:r>
        <w:rPr>
          <w:b/>
          <w:sz w:val="20"/>
          <w:szCs w:val="20"/>
        </w:rPr>
        <w:t>Novērtējuma 1.daļa</w:t>
      </w:r>
    </w:p>
    <w:tbl>
      <w:tblPr>
        <w:tblStyle w:val="a3"/>
        <w:tblW w:w="10631" w:type="dxa"/>
        <w:jc w:val="center"/>
        <w:tblLayout w:type="fixed"/>
        <w:tblLook w:val="0400" w:firstRow="0" w:lastRow="0" w:firstColumn="0" w:lastColumn="0" w:noHBand="0" w:noVBand="1"/>
      </w:tblPr>
      <w:tblGrid>
        <w:gridCol w:w="2977"/>
        <w:gridCol w:w="709"/>
        <w:gridCol w:w="664"/>
        <w:gridCol w:w="6281"/>
      </w:tblGrid>
      <w:tr w:rsidR="00D452E2" w14:paraId="6BF52B26" w14:textId="77777777" w:rsidTr="00A95C75">
        <w:trPr>
          <w:trHeight w:val="900"/>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E2EFD9"/>
            <w:tcMar>
              <w:top w:w="15" w:type="dxa"/>
              <w:left w:w="108" w:type="dxa"/>
              <w:bottom w:w="15" w:type="dxa"/>
              <w:right w:w="108" w:type="dxa"/>
            </w:tcMar>
            <w:vAlign w:val="center"/>
          </w:tcPr>
          <w:p w14:paraId="11EACFDB" w14:textId="77777777" w:rsidR="00D452E2" w:rsidRDefault="00D452E2" w:rsidP="00323F0D">
            <w:pPr>
              <w:spacing w:line="240" w:lineRule="auto"/>
              <w:jc w:val="center"/>
              <w:rPr>
                <w:i/>
                <w:sz w:val="20"/>
                <w:szCs w:val="20"/>
              </w:rPr>
            </w:pPr>
            <w:r>
              <w:rPr>
                <w:i/>
                <w:sz w:val="20"/>
                <w:szCs w:val="20"/>
              </w:rPr>
              <w:t>Norādiet, kuri no turpmāk minētajiem vides mērķiem prasa padziļinātu pasākuma novērtējumu no principa “Nenodarīt būtisku kaitējumu” (NBK) viedokļa</w:t>
            </w:r>
          </w:p>
        </w:tc>
        <w:tc>
          <w:tcPr>
            <w:tcW w:w="709" w:type="dxa"/>
            <w:tcBorders>
              <w:top w:val="single" w:sz="4" w:space="0" w:color="000000"/>
              <w:left w:val="single" w:sz="4" w:space="0" w:color="000000"/>
              <w:bottom w:val="single" w:sz="4" w:space="0" w:color="000000"/>
              <w:right w:val="single" w:sz="4" w:space="0" w:color="000000"/>
            </w:tcBorders>
            <w:shd w:val="clear" w:color="auto" w:fill="E2EFD9"/>
            <w:tcMar>
              <w:top w:w="15" w:type="dxa"/>
              <w:left w:w="108" w:type="dxa"/>
              <w:bottom w:w="15" w:type="dxa"/>
              <w:right w:w="108" w:type="dxa"/>
            </w:tcMar>
            <w:vAlign w:val="center"/>
          </w:tcPr>
          <w:p w14:paraId="7834B1E3" w14:textId="77777777" w:rsidR="00D452E2" w:rsidRDefault="00D452E2" w:rsidP="00323F0D">
            <w:pPr>
              <w:spacing w:line="240" w:lineRule="auto"/>
              <w:jc w:val="center"/>
              <w:rPr>
                <w:b/>
                <w:sz w:val="20"/>
                <w:szCs w:val="20"/>
              </w:rPr>
            </w:pPr>
            <w:r>
              <w:rPr>
                <w:b/>
                <w:sz w:val="20"/>
                <w:szCs w:val="20"/>
              </w:rPr>
              <w:t>JĀ</w:t>
            </w:r>
          </w:p>
        </w:tc>
        <w:tc>
          <w:tcPr>
            <w:tcW w:w="664" w:type="dxa"/>
            <w:tcBorders>
              <w:top w:val="single" w:sz="4" w:space="0" w:color="000000"/>
              <w:left w:val="single" w:sz="4" w:space="0" w:color="000000"/>
              <w:bottom w:val="single" w:sz="4" w:space="0" w:color="000000"/>
              <w:right w:val="single" w:sz="4" w:space="0" w:color="000000"/>
            </w:tcBorders>
            <w:shd w:val="clear" w:color="auto" w:fill="E2EFD9"/>
            <w:tcMar>
              <w:top w:w="15" w:type="dxa"/>
              <w:left w:w="108" w:type="dxa"/>
              <w:bottom w:w="15" w:type="dxa"/>
              <w:right w:w="108" w:type="dxa"/>
            </w:tcMar>
            <w:vAlign w:val="center"/>
          </w:tcPr>
          <w:p w14:paraId="18994D8C" w14:textId="77777777" w:rsidR="00D452E2" w:rsidRDefault="00D452E2" w:rsidP="00323F0D">
            <w:pPr>
              <w:spacing w:line="240" w:lineRule="auto"/>
              <w:jc w:val="center"/>
              <w:rPr>
                <w:b/>
                <w:sz w:val="20"/>
                <w:szCs w:val="20"/>
              </w:rPr>
            </w:pPr>
            <w:r>
              <w:rPr>
                <w:b/>
                <w:sz w:val="20"/>
                <w:szCs w:val="20"/>
              </w:rPr>
              <w:t>NĒ</w:t>
            </w:r>
          </w:p>
        </w:tc>
        <w:tc>
          <w:tcPr>
            <w:tcW w:w="6281" w:type="dxa"/>
            <w:tcBorders>
              <w:top w:val="single" w:sz="4" w:space="0" w:color="000000"/>
              <w:left w:val="single" w:sz="4" w:space="0" w:color="000000"/>
              <w:bottom w:val="single" w:sz="4" w:space="0" w:color="000000"/>
              <w:right w:val="single" w:sz="4" w:space="0" w:color="000000"/>
            </w:tcBorders>
            <w:shd w:val="clear" w:color="auto" w:fill="E2EFD9"/>
            <w:tcMar>
              <w:top w:w="15" w:type="dxa"/>
              <w:left w:w="108" w:type="dxa"/>
              <w:bottom w:w="15" w:type="dxa"/>
              <w:right w:w="108" w:type="dxa"/>
            </w:tcMar>
            <w:vAlign w:val="center"/>
          </w:tcPr>
          <w:p w14:paraId="4C40C5E8" w14:textId="77777777" w:rsidR="00D452E2" w:rsidRDefault="00D452E2" w:rsidP="00323F0D">
            <w:pPr>
              <w:spacing w:line="240" w:lineRule="auto"/>
              <w:jc w:val="center"/>
              <w:rPr>
                <w:b/>
                <w:sz w:val="20"/>
                <w:szCs w:val="20"/>
              </w:rPr>
            </w:pPr>
            <w:r>
              <w:rPr>
                <w:b/>
                <w:sz w:val="20"/>
                <w:szCs w:val="20"/>
              </w:rPr>
              <w:t>Pamatojums, ja novērtējums ir “NĒ”</w:t>
            </w:r>
          </w:p>
        </w:tc>
      </w:tr>
      <w:tr w:rsidR="00FB17AA" w14:paraId="1BF4168B" w14:textId="77777777" w:rsidTr="001D6D48">
        <w:trPr>
          <w:trHeight w:val="300"/>
          <w:jc w:val="center"/>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378530CA" w14:textId="77777777" w:rsidR="00FB17AA" w:rsidRDefault="00FB17AA" w:rsidP="00AE18C8">
            <w:pPr>
              <w:spacing w:line="240" w:lineRule="auto"/>
              <w:rPr>
                <w:b/>
                <w:sz w:val="20"/>
                <w:szCs w:val="20"/>
              </w:rPr>
            </w:pPr>
            <w:r>
              <w:rPr>
                <w:b/>
                <w:sz w:val="20"/>
                <w:szCs w:val="20"/>
              </w:rPr>
              <w:t xml:space="preserve">Klimata pārmaiņu mazināšana </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0BAD8316" w14:textId="6C48B63D" w:rsidR="00FB17AA" w:rsidRDefault="0069345D" w:rsidP="001D6D48">
            <w:pPr>
              <w:spacing w:line="240" w:lineRule="auto"/>
              <w:jc w:val="center"/>
              <w:rPr>
                <w:b/>
                <w:sz w:val="20"/>
                <w:szCs w:val="20"/>
              </w:rPr>
            </w:pPr>
            <w:r>
              <w:rPr>
                <w:b/>
                <w:sz w:val="20"/>
                <w:szCs w:val="20"/>
              </w:rPr>
              <w:t>X</w:t>
            </w:r>
          </w:p>
        </w:tc>
        <w:tc>
          <w:tcPr>
            <w:tcW w:w="664"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1A8AA455" w14:textId="1DC1954D" w:rsidR="00FB17AA" w:rsidRDefault="00FB17AA" w:rsidP="001D6D48">
            <w:pPr>
              <w:spacing w:line="240" w:lineRule="auto"/>
              <w:jc w:val="center"/>
              <w:rPr>
                <w:b/>
                <w:sz w:val="20"/>
                <w:szCs w:val="20"/>
              </w:rPr>
            </w:pPr>
          </w:p>
        </w:tc>
        <w:tc>
          <w:tcPr>
            <w:tcW w:w="628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459FBBCA" w14:textId="6BA639C1" w:rsidR="00FB17AA" w:rsidRDefault="001D6D48" w:rsidP="005F716F">
            <w:pPr>
              <w:widowControl w:val="0"/>
              <w:spacing w:before="240" w:after="240" w:line="276" w:lineRule="auto"/>
              <w:jc w:val="both"/>
              <w:rPr>
                <w:sz w:val="20"/>
                <w:szCs w:val="20"/>
              </w:rPr>
            </w:pPr>
            <w:r>
              <w:rPr>
                <w:sz w:val="20"/>
                <w:szCs w:val="20"/>
              </w:rPr>
              <w:t xml:space="preserve">Skatīt </w:t>
            </w:r>
            <w:r w:rsidR="003D4AA4">
              <w:rPr>
                <w:sz w:val="20"/>
                <w:szCs w:val="20"/>
              </w:rPr>
              <w:t xml:space="preserve">novērtējuma </w:t>
            </w:r>
            <w:r w:rsidR="005F716F">
              <w:rPr>
                <w:sz w:val="20"/>
                <w:szCs w:val="20"/>
              </w:rPr>
              <w:t>2</w:t>
            </w:r>
            <w:r>
              <w:rPr>
                <w:sz w:val="20"/>
                <w:szCs w:val="20"/>
              </w:rPr>
              <w:t>.daļ</w:t>
            </w:r>
            <w:r w:rsidR="003D4AA4">
              <w:rPr>
                <w:sz w:val="20"/>
                <w:szCs w:val="20"/>
              </w:rPr>
              <w:t>u</w:t>
            </w:r>
            <w:r w:rsidR="005937D4">
              <w:rPr>
                <w:sz w:val="20"/>
                <w:szCs w:val="20"/>
              </w:rPr>
              <w:t>.</w:t>
            </w:r>
          </w:p>
        </w:tc>
      </w:tr>
      <w:tr w:rsidR="00FB17AA" w14:paraId="39144AF3" w14:textId="77777777" w:rsidTr="001D6D48">
        <w:trPr>
          <w:trHeight w:val="278"/>
          <w:jc w:val="center"/>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7E118405" w14:textId="77777777" w:rsidR="00FB17AA" w:rsidRDefault="00FB17AA" w:rsidP="00FB17AA">
            <w:pPr>
              <w:spacing w:line="240" w:lineRule="auto"/>
              <w:rPr>
                <w:b/>
                <w:sz w:val="20"/>
                <w:szCs w:val="20"/>
              </w:rPr>
            </w:pPr>
            <w:r>
              <w:rPr>
                <w:b/>
                <w:sz w:val="20"/>
                <w:szCs w:val="20"/>
              </w:rPr>
              <w:t>Pielāgošanas klimata pārmaiņām</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0102B67F" w14:textId="77777777" w:rsidR="00FB17AA" w:rsidRDefault="00FB17AA" w:rsidP="001D6D48">
            <w:pPr>
              <w:spacing w:line="240" w:lineRule="auto"/>
              <w:jc w:val="center"/>
              <w:rPr>
                <w:b/>
                <w:sz w:val="20"/>
                <w:szCs w:val="20"/>
              </w:rPr>
            </w:pPr>
          </w:p>
        </w:tc>
        <w:tc>
          <w:tcPr>
            <w:tcW w:w="66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vAlign w:val="center"/>
          </w:tcPr>
          <w:p w14:paraId="601FD138" w14:textId="382534BE" w:rsidR="00FB17AA" w:rsidRDefault="0069345D" w:rsidP="001D6D48">
            <w:pPr>
              <w:spacing w:line="240" w:lineRule="auto"/>
              <w:jc w:val="center"/>
              <w:rPr>
                <w:b/>
                <w:sz w:val="20"/>
                <w:szCs w:val="20"/>
              </w:rPr>
            </w:pPr>
            <w:r>
              <w:rPr>
                <w:b/>
                <w:sz w:val="20"/>
                <w:szCs w:val="20"/>
              </w:rPr>
              <w:t>X</w:t>
            </w:r>
          </w:p>
        </w:tc>
        <w:tc>
          <w:tcPr>
            <w:tcW w:w="628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1ECCBA11" w14:textId="77777777" w:rsidR="00FB17AA" w:rsidRDefault="00FB17AA" w:rsidP="00FB17AA">
            <w:pPr>
              <w:widowControl w:val="0"/>
              <w:spacing w:line="240" w:lineRule="auto"/>
              <w:jc w:val="both"/>
              <w:rPr>
                <w:sz w:val="20"/>
                <w:szCs w:val="20"/>
              </w:rPr>
            </w:pPr>
            <w:r>
              <w:rPr>
                <w:sz w:val="20"/>
                <w:szCs w:val="20"/>
              </w:rPr>
              <w:t>Pasākuma nav vai ir paredzama nenozīmīga ietekme uz vides mērķiem, kas saistīts ar pasākuma tiešo un primāro netiešo ietekmi visā tā dzīves ciklā, ņemot vērā tā raksturu. Pasākums nav saistīts ar klimata pārmaiņu radīto potenciālo risku radīšanu, bet uzlabojot novecojošo infrastruktūru, tiks netieši mazināta klimatu pārmaiņu ietekme.</w:t>
            </w:r>
          </w:p>
          <w:p w14:paraId="2F0AD95F" w14:textId="77777777" w:rsidR="00FB17AA" w:rsidRDefault="00FB17AA" w:rsidP="00FB17AA">
            <w:pPr>
              <w:widowControl w:val="0"/>
              <w:spacing w:line="240" w:lineRule="auto"/>
              <w:jc w:val="both"/>
              <w:rPr>
                <w:sz w:val="20"/>
                <w:szCs w:val="20"/>
              </w:rPr>
            </w:pPr>
            <w:r>
              <w:rPr>
                <w:sz w:val="20"/>
                <w:szCs w:val="20"/>
              </w:rPr>
              <w:t>Tādējādi tas tiek uzskatīts par atbilstīgs NBK attiecībā uz attiecīgo mērķi.</w:t>
            </w:r>
          </w:p>
          <w:p w14:paraId="4E41D805" w14:textId="331959A7" w:rsidR="00FB17AA" w:rsidRDefault="00FB17AA" w:rsidP="00FB17AA">
            <w:pPr>
              <w:widowControl w:val="0"/>
              <w:spacing w:line="240" w:lineRule="auto"/>
              <w:jc w:val="both"/>
              <w:rPr>
                <w:sz w:val="20"/>
                <w:szCs w:val="20"/>
              </w:rPr>
            </w:pPr>
            <w:r w:rsidRPr="00227B64">
              <w:rPr>
                <w:sz w:val="20"/>
                <w:szCs w:val="20"/>
              </w:rPr>
              <w:t>Pasākuma ietvaros tiek plānoti atjaunošanas vai pārbūves darbi izglītības iestāžu ēku infrastruktūrā, pamatā paredzot vienkāršotas būvdarbus mā</w:t>
            </w:r>
            <w:r>
              <w:rPr>
                <w:sz w:val="20"/>
                <w:szCs w:val="20"/>
              </w:rPr>
              <w:t>c</w:t>
            </w:r>
            <w:r w:rsidRPr="00227B64">
              <w:rPr>
                <w:sz w:val="20"/>
                <w:szCs w:val="20"/>
              </w:rPr>
              <w:t>ību telpās un, kur nepieciešams</w:t>
            </w:r>
            <w:r>
              <w:rPr>
                <w:sz w:val="20"/>
                <w:szCs w:val="20"/>
              </w:rPr>
              <w:t>,</w:t>
            </w:r>
            <w:r w:rsidRPr="00227B64">
              <w:rPr>
                <w:sz w:val="20"/>
                <w:szCs w:val="20"/>
              </w:rPr>
              <w:t xml:space="preserve"> pārbūvējot vai izbūvējot iekšējos inženiertīklus - ventilācijas, ūdens un kanalizācijas vai </w:t>
            </w:r>
            <w:r>
              <w:rPr>
                <w:sz w:val="20"/>
                <w:szCs w:val="20"/>
              </w:rPr>
              <w:t xml:space="preserve">apkures sistēmas. Atsevišķos gadījumos var tikt paredzēti lifta, </w:t>
            </w:r>
            <w:proofErr w:type="spellStart"/>
            <w:r>
              <w:rPr>
                <w:sz w:val="20"/>
                <w:szCs w:val="20"/>
              </w:rPr>
              <w:t>pandusu</w:t>
            </w:r>
            <w:proofErr w:type="spellEnd"/>
            <w:r>
              <w:rPr>
                <w:sz w:val="20"/>
                <w:szCs w:val="20"/>
              </w:rPr>
              <w:t xml:space="preserve"> vai </w:t>
            </w:r>
            <w:proofErr w:type="spellStart"/>
            <w:r>
              <w:rPr>
                <w:sz w:val="20"/>
                <w:szCs w:val="20"/>
              </w:rPr>
              <w:t>uzbrauktuvju</w:t>
            </w:r>
            <w:proofErr w:type="spellEnd"/>
            <w:r>
              <w:rPr>
                <w:sz w:val="20"/>
                <w:szCs w:val="20"/>
              </w:rPr>
              <w:t xml:space="preserve"> izbūve, lai nodrošinātu infrastruktūras pieejamību personām ar funkcionāliem traucējumiem. </w:t>
            </w:r>
            <w:r w:rsidRPr="00227B64">
              <w:rPr>
                <w:sz w:val="20"/>
                <w:szCs w:val="20"/>
              </w:rPr>
              <w:t xml:space="preserve">Pasākuma ietvaros netiks radīti jauni </w:t>
            </w:r>
            <w:proofErr w:type="spellStart"/>
            <w:r w:rsidRPr="00227B64">
              <w:rPr>
                <w:sz w:val="20"/>
                <w:szCs w:val="20"/>
              </w:rPr>
              <w:t>būvapjomi</w:t>
            </w:r>
            <w:proofErr w:type="spellEnd"/>
            <w:r w:rsidRPr="00227B64">
              <w:rPr>
                <w:sz w:val="20"/>
                <w:szCs w:val="20"/>
              </w:rPr>
              <w:t>, izbūvējot jaunas ēkas vai jaunas ēku piebūves</w:t>
            </w:r>
            <w:r>
              <w:rPr>
                <w:sz w:val="20"/>
                <w:szCs w:val="20"/>
              </w:rPr>
              <w:t xml:space="preserve">. Ņemot vērā plānoto ieguldījumu mērķi - nodrošināt izglītības iestāžu infrastruktūras un mācību aprīkojuma un iekārtu atbilstību mūsdienu prasībām, būvdarbiem un inženiertehniskajām komunikācijām plānots iespēju robežās izmantot mūsdienīgus risinājumus un materiālus.  Tādējādi ieguldījumu rezultātā  gaidāma pozitīva ietekme uz klimata pārmaiņu mazināšanu. </w:t>
            </w:r>
          </w:p>
          <w:p w14:paraId="4F090EBC" w14:textId="77777777" w:rsidR="00FB17AA" w:rsidRDefault="00FB17AA" w:rsidP="00FB17AA">
            <w:pPr>
              <w:widowControl w:val="0"/>
              <w:spacing w:line="240" w:lineRule="auto"/>
              <w:jc w:val="both"/>
              <w:rPr>
                <w:sz w:val="20"/>
                <w:szCs w:val="20"/>
              </w:rPr>
            </w:pPr>
          </w:p>
          <w:p w14:paraId="503C6C51" w14:textId="771C163F" w:rsidR="00FB17AA" w:rsidRDefault="00FB17AA" w:rsidP="005E131B">
            <w:pPr>
              <w:widowControl w:val="0"/>
              <w:spacing w:line="240" w:lineRule="auto"/>
              <w:jc w:val="both"/>
              <w:rPr>
                <w:sz w:val="20"/>
                <w:szCs w:val="20"/>
              </w:rPr>
            </w:pPr>
            <w:r>
              <w:rPr>
                <w:sz w:val="20"/>
                <w:szCs w:val="20"/>
              </w:rPr>
              <w:t xml:space="preserve">Investīcijas infrastruktūrā var tikt papildinātas ar mācību procesa nodrošināšanai nepieciešamo mēbeļu un aprīkojuma iegādi. </w:t>
            </w:r>
            <w:r w:rsidR="005E131B">
              <w:rPr>
                <w:sz w:val="20"/>
                <w:szCs w:val="20"/>
              </w:rPr>
              <w:t xml:space="preserve">Pasākuma </w:t>
            </w:r>
            <w:r>
              <w:rPr>
                <w:sz w:val="20"/>
                <w:szCs w:val="20"/>
              </w:rPr>
              <w:t>ietvaros iespējami arī projekti tikai aprīkojuma un iekārtu iegādei.</w:t>
            </w:r>
          </w:p>
        </w:tc>
      </w:tr>
      <w:tr w:rsidR="00FB17AA" w14:paraId="7DA096E0" w14:textId="77777777" w:rsidTr="001D6D48">
        <w:trPr>
          <w:trHeight w:val="382"/>
          <w:jc w:val="center"/>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5A8C18DA" w14:textId="77777777" w:rsidR="00FB17AA" w:rsidRDefault="00FB17AA" w:rsidP="00FB17AA">
            <w:pPr>
              <w:spacing w:line="240" w:lineRule="auto"/>
              <w:jc w:val="both"/>
              <w:rPr>
                <w:b/>
                <w:sz w:val="20"/>
                <w:szCs w:val="20"/>
              </w:rPr>
            </w:pPr>
            <w:r>
              <w:rPr>
                <w:b/>
                <w:sz w:val="20"/>
                <w:szCs w:val="20"/>
              </w:rPr>
              <w:t>Ūdens un jūras resursu ilgtspējīga izmantošana un aizsardzība</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4BA25576" w14:textId="77777777" w:rsidR="00FB17AA" w:rsidRDefault="00FB17AA" w:rsidP="001D6D48">
            <w:pPr>
              <w:spacing w:line="240" w:lineRule="auto"/>
              <w:jc w:val="center"/>
              <w:rPr>
                <w:b/>
                <w:sz w:val="20"/>
                <w:szCs w:val="20"/>
              </w:rPr>
            </w:pPr>
          </w:p>
        </w:tc>
        <w:tc>
          <w:tcPr>
            <w:tcW w:w="664"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2DB569C8" w14:textId="7294FDDC" w:rsidR="00FB17AA" w:rsidRDefault="0069345D" w:rsidP="001D6D48">
            <w:pPr>
              <w:spacing w:line="240" w:lineRule="auto"/>
              <w:jc w:val="center"/>
              <w:rPr>
                <w:b/>
                <w:sz w:val="20"/>
                <w:szCs w:val="20"/>
              </w:rPr>
            </w:pPr>
            <w:r>
              <w:rPr>
                <w:b/>
                <w:sz w:val="20"/>
                <w:szCs w:val="20"/>
              </w:rPr>
              <w:t>X</w:t>
            </w:r>
          </w:p>
        </w:tc>
        <w:tc>
          <w:tcPr>
            <w:tcW w:w="628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23A7F64C" w14:textId="0DDB580F" w:rsidR="00FB17AA" w:rsidRDefault="00FB17AA" w:rsidP="00FB17AA">
            <w:pPr>
              <w:spacing w:line="240" w:lineRule="auto"/>
              <w:jc w:val="both"/>
              <w:rPr>
                <w:sz w:val="20"/>
                <w:szCs w:val="20"/>
              </w:rPr>
            </w:pPr>
            <w:r>
              <w:rPr>
                <w:sz w:val="20"/>
                <w:szCs w:val="20"/>
              </w:rPr>
              <w:t>Pasākumam nav vai ir paredzama nenozīmīga ietekme uz vides mērķiem, kas saistīts ar pasākuma tiešo un primāro netiešo ietekmi visā tā dzīves ciklā, ņemot vērā tā raksturu, un tādējādi tas tiek uzskatīts par atbilstīgu NBK attiecībā uz attiecīgo mērķi.</w:t>
            </w:r>
          </w:p>
        </w:tc>
      </w:tr>
      <w:tr w:rsidR="00FB17AA" w14:paraId="0840944C" w14:textId="77777777" w:rsidTr="001D6D48">
        <w:trPr>
          <w:trHeight w:val="735"/>
          <w:jc w:val="center"/>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14C90457" w14:textId="77777777" w:rsidR="00FB17AA" w:rsidRDefault="00FB17AA" w:rsidP="00FB17AA">
            <w:pPr>
              <w:spacing w:line="240" w:lineRule="auto"/>
              <w:jc w:val="both"/>
              <w:rPr>
                <w:b/>
                <w:sz w:val="20"/>
                <w:szCs w:val="20"/>
              </w:rPr>
            </w:pPr>
            <w:r>
              <w:rPr>
                <w:b/>
                <w:sz w:val="20"/>
                <w:szCs w:val="20"/>
              </w:rPr>
              <w:t>Aprites ekonomika, tostarp atkritumu rašanās novēršana un pārstrāde</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7EB845E8" w14:textId="07806D21" w:rsidR="00FB17AA" w:rsidRDefault="0069345D" w:rsidP="001D6D48">
            <w:pPr>
              <w:spacing w:line="240" w:lineRule="auto"/>
              <w:jc w:val="center"/>
              <w:rPr>
                <w:b/>
                <w:sz w:val="20"/>
                <w:szCs w:val="20"/>
              </w:rPr>
            </w:pPr>
            <w:r>
              <w:rPr>
                <w:b/>
                <w:sz w:val="20"/>
                <w:szCs w:val="20"/>
              </w:rPr>
              <w:t>X</w:t>
            </w:r>
          </w:p>
        </w:tc>
        <w:tc>
          <w:tcPr>
            <w:tcW w:w="664"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7E5EE058" w14:textId="7B413ACC" w:rsidR="00FB17AA" w:rsidRDefault="00FB17AA" w:rsidP="001D6D48">
            <w:pPr>
              <w:spacing w:line="240" w:lineRule="auto"/>
              <w:jc w:val="center"/>
              <w:rPr>
                <w:b/>
                <w:sz w:val="20"/>
                <w:szCs w:val="20"/>
              </w:rPr>
            </w:pPr>
          </w:p>
        </w:tc>
        <w:tc>
          <w:tcPr>
            <w:tcW w:w="628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3B4CB174" w14:textId="6BEB1C12" w:rsidR="00FB17AA" w:rsidRDefault="003D4AA4" w:rsidP="005F716F">
            <w:pPr>
              <w:widowControl w:val="0"/>
              <w:spacing w:line="240" w:lineRule="auto"/>
              <w:jc w:val="both"/>
              <w:rPr>
                <w:sz w:val="20"/>
                <w:szCs w:val="20"/>
              </w:rPr>
            </w:pPr>
            <w:r>
              <w:rPr>
                <w:sz w:val="20"/>
                <w:szCs w:val="20"/>
              </w:rPr>
              <w:t>Skatīt novērtējuma 2.daļu.</w:t>
            </w:r>
          </w:p>
        </w:tc>
      </w:tr>
      <w:tr w:rsidR="00FB17AA" w14:paraId="683FDE62" w14:textId="77777777" w:rsidTr="001D6D48">
        <w:trPr>
          <w:trHeight w:val="380"/>
          <w:jc w:val="center"/>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3085E354" w14:textId="77777777" w:rsidR="00FB17AA" w:rsidRDefault="00FB17AA" w:rsidP="00FB17AA">
            <w:pPr>
              <w:spacing w:line="240" w:lineRule="auto"/>
              <w:jc w:val="both"/>
              <w:rPr>
                <w:b/>
                <w:sz w:val="20"/>
                <w:szCs w:val="20"/>
              </w:rPr>
            </w:pPr>
            <w:r>
              <w:rPr>
                <w:b/>
                <w:sz w:val="20"/>
                <w:szCs w:val="20"/>
              </w:rPr>
              <w:t>Piesārņojuma novēršana un to kontrole gaisā, ūdenī vai zemē</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1B6EDE71" w14:textId="77777777" w:rsidR="00FB17AA" w:rsidRDefault="00FB17AA" w:rsidP="001D6D48">
            <w:pPr>
              <w:spacing w:line="240" w:lineRule="auto"/>
              <w:jc w:val="center"/>
              <w:rPr>
                <w:b/>
                <w:sz w:val="20"/>
                <w:szCs w:val="20"/>
              </w:rPr>
            </w:pPr>
          </w:p>
        </w:tc>
        <w:tc>
          <w:tcPr>
            <w:tcW w:w="664"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07584F20" w14:textId="17FAB9E5" w:rsidR="00FB17AA" w:rsidRDefault="0069345D" w:rsidP="001D6D48">
            <w:pPr>
              <w:spacing w:line="240" w:lineRule="auto"/>
              <w:jc w:val="center"/>
              <w:rPr>
                <w:b/>
                <w:sz w:val="20"/>
                <w:szCs w:val="20"/>
              </w:rPr>
            </w:pPr>
            <w:r>
              <w:rPr>
                <w:b/>
                <w:sz w:val="20"/>
                <w:szCs w:val="20"/>
              </w:rPr>
              <w:t>X</w:t>
            </w:r>
          </w:p>
        </w:tc>
        <w:tc>
          <w:tcPr>
            <w:tcW w:w="628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0A27DA00" w14:textId="77777777" w:rsidR="00FB17AA" w:rsidRDefault="00FB17AA" w:rsidP="00FB17AA">
            <w:pPr>
              <w:widowControl w:val="0"/>
              <w:spacing w:line="240" w:lineRule="auto"/>
              <w:jc w:val="both"/>
              <w:rPr>
                <w:sz w:val="20"/>
                <w:szCs w:val="20"/>
              </w:rPr>
            </w:pPr>
            <w:r>
              <w:rPr>
                <w:sz w:val="20"/>
                <w:szCs w:val="20"/>
              </w:rPr>
              <w:t>Pasākumam nav vai ir paredzama nenozīmīga ietekme uz vides mērķiem, kas saistīts ar pasākuma tiešo un primāro netiešo ietekmi visā tā dzīves ciklā, ņemot vērā tā raksturu, un tādējādi tas tiek uzskatīts par atbilstīgu NBK attiecībā uz attiecīgo mērķi.</w:t>
            </w:r>
          </w:p>
          <w:p w14:paraId="3110B015" w14:textId="64E4B6B4" w:rsidR="00FB17AA" w:rsidRDefault="00FB17AA" w:rsidP="00FB17AA">
            <w:pPr>
              <w:widowControl w:val="0"/>
              <w:spacing w:line="240" w:lineRule="auto"/>
              <w:jc w:val="both"/>
              <w:rPr>
                <w:sz w:val="20"/>
                <w:szCs w:val="20"/>
              </w:rPr>
            </w:pPr>
            <w:r>
              <w:rPr>
                <w:sz w:val="20"/>
                <w:szCs w:val="20"/>
              </w:rPr>
              <w:t>Nav konstatēti vides degradācijas riski, kas saistīti ar ūdens kvalitātes saglabāšanu un ūdens resursu noslodzi.</w:t>
            </w:r>
          </w:p>
        </w:tc>
      </w:tr>
      <w:tr w:rsidR="00FB17AA" w14:paraId="032B9A53" w14:textId="77777777" w:rsidTr="001D6D48">
        <w:trPr>
          <w:trHeight w:val="386"/>
          <w:jc w:val="center"/>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75433DC0" w14:textId="77777777" w:rsidR="00FB17AA" w:rsidRDefault="00FB17AA" w:rsidP="00FB17AA">
            <w:pPr>
              <w:spacing w:line="240" w:lineRule="auto"/>
              <w:jc w:val="both"/>
              <w:rPr>
                <w:b/>
                <w:sz w:val="20"/>
                <w:szCs w:val="20"/>
              </w:rPr>
            </w:pPr>
            <w:r>
              <w:rPr>
                <w:b/>
                <w:sz w:val="20"/>
                <w:szCs w:val="20"/>
              </w:rPr>
              <w:t>Bioloģiskās daudzveidības un ekosistēmu aizsardzība un atjaunošana</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2FA4DB06" w14:textId="77777777" w:rsidR="00FB17AA" w:rsidRDefault="00FB17AA" w:rsidP="001D6D48">
            <w:pPr>
              <w:spacing w:line="240" w:lineRule="auto"/>
              <w:jc w:val="center"/>
              <w:rPr>
                <w:b/>
                <w:sz w:val="20"/>
                <w:szCs w:val="20"/>
              </w:rPr>
            </w:pPr>
          </w:p>
        </w:tc>
        <w:tc>
          <w:tcPr>
            <w:tcW w:w="664"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62733AC9" w14:textId="6C6579BB" w:rsidR="00FB17AA" w:rsidRDefault="0069345D" w:rsidP="001D6D48">
            <w:pPr>
              <w:spacing w:line="240" w:lineRule="auto"/>
              <w:jc w:val="center"/>
              <w:rPr>
                <w:b/>
                <w:sz w:val="20"/>
                <w:szCs w:val="20"/>
              </w:rPr>
            </w:pPr>
            <w:r>
              <w:rPr>
                <w:b/>
                <w:sz w:val="20"/>
                <w:szCs w:val="20"/>
              </w:rPr>
              <w:t>X</w:t>
            </w:r>
          </w:p>
        </w:tc>
        <w:tc>
          <w:tcPr>
            <w:tcW w:w="628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79A32767" w14:textId="69DB3D08" w:rsidR="00FB17AA" w:rsidRDefault="00FB17AA" w:rsidP="005E131B">
            <w:pPr>
              <w:spacing w:line="240" w:lineRule="auto"/>
              <w:jc w:val="both"/>
              <w:rPr>
                <w:sz w:val="20"/>
                <w:szCs w:val="20"/>
              </w:rPr>
            </w:pPr>
            <w:r>
              <w:rPr>
                <w:sz w:val="20"/>
                <w:szCs w:val="20"/>
              </w:rPr>
              <w:t xml:space="preserve">Ņemot vērā gan tiešo, gan primāro netiešo ietekmi visā aprites ciklā, pasākumā plānoto darbību paredzamā ietekme uz šo vides mērķi ir nebūtiska. </w:t>
            </w:r>
            <w:r w:rsidR="005E131B">
              <w:rPr>
                <w:sz w:val="20"/>
                <w:szCs w:val="20"/>
              </w:rPr>
              <w:t>Pasākuma</w:t>
            </w:r>
            <w:r>
              <w:rPr>
                <w:sz w:val="20"/>
                <w:szCs w:val="20"/>
              </w:rPr>
              <w:t xml:space="preserve"> ietvaros tiks veikti vienkāršoti uzlabojumi esošo izglītības iestāžu infrastruktūrā un aprīkojuma iegāde, tādējādi nav plānota ietekme uz bioloģisko daudzveidību un ekosistēmas aizsardzību vai tās apdraudējumu.</w:t>
            </w:r>
          </w:p>
        </w:tc>
      </w:tr>
    </w:tbl>
    <w:p w14:paraId="3ACC1807" w14:textId="77777777" w:rsidR="00D452E2" w:rsidRDefault="00D452E2" w:rsidP="00D452E2">
      <w:pPr>
        <w:spacing w:line="240" w:lineRule="auto"/>
        <w:rPr>
          <w:b/>
          <w:sz w:val="20"/>
          <w:szCs w:val="20"/>
        </w:rPr>
      </w:pPr>
    </w:p>
    <w:p w14:paraId="42C28F06" w14:textId="77777777" w:rsidR="00D452E2" w:rsidRDefault="00D452E2" w:rsidP="00D452E2">
      <w:pPr>
        <w:spacing w:line="240" w:lineRule="auto"/>
        <w:rPr>
          <w:b/>
          <w:sz w:val="20"/>
          <w:szCs w:val="20"/>
        </w:rPr>
      </w:pPr>
    </w:p>
    <w:p w14:paraId="3CF5B8CA" w14:textId="77777777" w:rsidR="00D452E2" w:rsidRDefault="00D452E2" w:rsidP="00D452E2">
      <w:pPr>
        <w:spacing w:line="240" w:lineRule="auto"/>
        <w:rPr>
          <w:b/>
          <w:sz w:val="20"/>
          <w:szCs w:val="20"/>
        </w:rPr>
      </w:pPr>
      <w:r>
        <w:rPr>
          <w:b/>
          <w:sz w:val="20"/>
          <w:szCs w:val="20"/>
        </w:rPr>
        <w:t>Novērtējuma 2.daļa</w:t>
      </w:r>
    </w:p>
    <w:tbl>
      <w:tblPr>
        <w:tblStyle w:val="a4"/>
        <w:tblW w:w="10627" w:type="dxa"/>
        <w:jc w:val="center"/>
        <w:tblLayout w:type="fixed"/>
        <w:tblLook w:val="0400" w:firstRow="0" w:lastRow="0" w:firstColumn="0" w:lastColumn="0" w:noHBand="0" w:noVBand="1"/>
      </w:tblPr>
      <w:tblGrid>
        <w:gridCol w:w="2977"/>
        <w:gridCol w:w="709"/>
        <w:gridCol w:w="6941"/>
      </w:tblGrid>
      <w:tr w:rsidR="00D452E2" w14:paraId="19734045" w14:textId="77777777" w:rsidTr="00927BBA">
        <w:trPr>
          <w:trHeight w:val="300"/>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C5E0B3"/>
            <w:tcMar>
              <w:top w:w="15" w:type="dxa"/>
              <w:left w:w="108" w:type="dxa"/>
              <w:bottom w:w="15" w:type="dxa"/>
              <w:right w:w="108" w:type="dxa"/>
            </w:tcMar>
            <w:vAlign w:val="center"/>
          </w:tcPr>
          <w:p w14:paraId="39BEEE88" w14:textId="77777777" w:rsidR="00D452E2" w:rsidRDefault="00D452E2" w:rsidP="00323F0D">
            <w:pPr>
              <w:spacing w:line="240" w:lineRule="auto"/>
              <w:jc w:val="center"/>
              <w:rPr>
                <w:b/>
                <w:sz w:val="20"/>
                <w:szCs w:val="20"/>
              </w:rPr>
            </w:pPr>
            <w:r>
              <w:rPr>
                <w:b/>
                <w:sz w:val="20"/>
                <w:szCs w:val="20"/>
              </w:rPr>
              <w:lastRenderedPageBreak/>
              <w:t>Jautājums</w:t>
            </w:r>
          </w:p>
        </w:tc>
        <w:tc>
          <w:tcPr>
            <w:tcW w:w="709" w:type="dxa"/>
            <w:tcBorders>
              <w:top w:val="single" w:sz="4" w:space="0" w:color="000000"/>
              <w:left w:val="single" w:sz="4" w:space="0" w:color="000000"/>
              <w:bottom w:val="single" w:sz="4" w:space="0" w:color="000000"/>
              <w:right w:val="nil"/>
            </w:tcBorders>
            <w:shd w:val="clear" w:color="auto" w:fill="C5E0B3"/>
            <w:tcMar>
              <w:top w:w="15" w:type="dxa"/>
              <w:left w:w="108" w:type="dxa"/>
              <w:bottom w:w="15" w:type="dxa"/>
              <w:right w:w="108" w:type="dxa"/>
            </w:tcMar>
            <w:vAlign w:val="center"/>
          </w:tcPr>
          <w:p w14:paraId="6CD1A661" w14:textId="77777777" w:rsidR="00D452E2" w:rsidRDefault="00D452E2" w:rsidP="00323F0D">
            <w:pPr>
              <w:spacing w:line="240" w:lineRule="auto"/>
              <w:jc w:val="center"/>
              <w:rPr>
                <w:b/>
                <w:sz w:val="20"/>
                <w:szCs w:val="20"/>
              </w:rPr>
            </w:pPr>
            <w:r>
              <w:rPr>
                <w:b/>
                <w:sz w:val="20"/>
                <w:szCs w:val="20"/>
              </w:rPr>
              <w:t>NĒ</w:t>
            </w:r>
            <w:r>
              <w:rPr>
                <w:b/>
                <w:sz w:val="20"/>
                <w:szCs w:val="20"/>
                <w:vertAlign w:val="superscript"/>
              </w:rPr>
              <w:footnoteReference w:id="1"/>
            </w:r>
          </w:p>
        </w:tc>
        <w:tc>
          <w:tcPr>
            <w:tcW w:w="6941" w:type="dxa"/>
            <w:tcBorders>
              <w:top w:val="single" w:sz="4" w:space="0" w:color="000000"/>
              <w:left w:val="single" w:sz="4" w:space="0" w:color="000000"/>
              <w:bottom w:val="single" w:sz="4" w:space="0" w:color="000000"/>
              <w:right w:val="single" w:sz="4" w:space="0" w:color="000000"/>
            </w:tcBorders>
            <w:shd w:val="clear" w:color="auto" w:fill="C5E0B3"/>
            <w:tcMar>
              <w:top w:w="15" w:type="dxa"/>
              <w:left w:w="108" w:type="dxa"/>
              <w:bottom w:w="15" w:type="dxa"/>
              <w:right w:w="108" w:type="dxa"/>
            </w:tcMar>
            <w:vAlign w:val="center"/>
          </w:tcPr>
          <w:p w14:paraId="41E8C250" w14:textId="77777777" w:rsidR="00D452E2" w:rsidRDefault="00D452E2" w:rsidP="00323F0D">
            <w:pPr>
              <w:spacing w:line="240" w:lineRule="auto"/>
              <w:jc w:val="center"/>
              <w:rPr>
                <w:b/>
                <w:sz w:val="20"/>
                <w:szCs w:val="20"/>
              </w:rPr>
            </w:pPr>
            <w:r>
              <w:rPr>
                <w:b/>
                <w:sz w:val="20"/>
                <w:szCs w:val="20"/>
              </w:rPr>
              <w:t>Detalizēts izvērtējums (ja novērtējuma 1.daļā novērtējums ir “JĀ”)</w:t>
            </w:r>
          </w:p>
        </w:tc>
      </w:tr>
      <w:tr w:rsidR="00927BBA" w14:paraId="45EE683E" w14:textId="77777777" w:rsidTr="00927BBA">
        <w:trPr>
          <w:trHeight w:val="907"/>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tcPr>
          <w:p w14:paraId="75755C4C" w14:textId="77777777" w:rsidR="00927BBA" w:rsidRDefault="00927BBA" w:rsidP="00927BBA">
            <w:pPr>
              <w:spacing w:line="240" w:lineRule="auto"/>
              <w:jc w:val="both"/>
              <w:rPr>
                <w:sz w:val="20"/>
                <w:szCs w:val="20"/>
              </w:rPr>
            </w:pPr>
            <w:r>
              <w:rPr>
                <w:b/>
                <w:sz w:val="20"/>
                <w:szCs w:val="20"/>
              </w:rPr>
              <w:t xml:space="preserve">Klimata pārmaiņu mazināšana. </w:t>
            </w:r>
            <w:r>
              <w:rPr>
                <w:sz w:val="20"/>
                <w:szCs w:val="20"/>
              </w:rPr>
              <w:t>Vai paredzams, ka pasākums radīs ievērojamas SEG emisijas?</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3262C985" w14:textId="57EA9891" w:rsidR="00927BBA" w:rsidRDefault="0069345D" w:rsidP="00927BBA">
            <w:pPr>
              <w:spacing w:line="240" w:lineRule="auto"/>
              <w:jc w:val="center"/>
              <w:rPr>
                <w:b/>
                <w:sz w:val="20"/>
                <w:szCs w:val="20"/>
              </w:rPr>
            </w:pPr>
            <w:r>
              <w:rPr>
                <w:b/>
                <w:sz w:val="20"/>
                <w:szCs w:val="20"/>
              </w:rPr>
              <w:t>X</w:t>
            </w: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7F2653E9" w14:textId="77777777" w:rsidR="00927BBA" w:rsidRDefault="00927BBA" w:rsidP="00927BBA">
            <w:pPr>
              <w:widowControl w:val="0"/>
              <w:spacing w:line="240" w:lineRule="auto"/>
              <w:jc w:val="both"/>
              <w:rPr>
                <w:sz w:val="20"/>
                <w:szCs w:val="20"/>
              </w:rPr>
            </w:pPr>
            <w:r>
              <w:rPr>
                <w:sz w:val="20"/>
                <w:szCs w:val="20"/>
              </w:rPr>
              <w:t>Pasākumam nav vai ir paredzama nenozīmīga ietekme uz vides mērķiem, kas saistīts ar pasākuma tiešo un primāro netiešo ietekmi visā tā dzīves ciklā, ņemot vērā tā raksturu. Atbalstītās darbības nerada būtisku kaitējumu klimata pārmaiņu mazināšanai, jo tās nerada ievērojamas SEG emisijas. Tādējādi tas tiek uzskatīts par atbilstīgs NBK attiecībā uz attiecīgo mērķi.</w:t>
            </w:r>
          </w:p>
          <w:p w14:paraId="7C6E1A3C" w14:textId="77777777" w:rsidR="00927BBA" w:rsidRPr="00AB3BD7" w:rsidRDefault="00927BBA" w:rsidP="00927BBA">
            <w:pPr>
              <w:widowControl w:val="0"/>
              <w:spacing w:line="240" w:lineRule="auto"/>
              <w:jc w:val="both"/>
              <w:rPr>
                <w:sz w:val="20"/>
                <w:szCs w:val="20"/>
              </w:rPr>
            </w:pPr>
            <w:r>
              <w:rPr>
                <w:sz w:val="20"/>
                <w:szCs w:val="20"/>
              </w:rPr>
              <w:t xml:space="preserve">Pasākuma ietvaros tiek plānoti atjaunošanas vai pārbūves darbi izglītības iestāžu ēku infrastruktūrā, pamatā paredzot vienkāršotas būvdarbus mācību telpās un, kur nepieciešams, pārbūvējot vai izbūvējot iekšējos inženiertīklus - ventilācijas, ūdens </w:t>
            </w:r>
            <w:r w:rsidRPr="00AB3BD7">
              <w:rPr>
                <w:sz w:val="20"/>
                <w:szCs w:val="20"/>
              </w:rPr>
              <w:t xml:space="preserve">un kanalizācijas vai apkures sistēmas. Atsevišķos gadījumos var tikt paredzēti lifta, </w:t>
            </w:r>
            <w:proofErr w:type="spellStart"/>
            <w:r w:rsidRPr="00AB3BD7">
              <w:rPr>
                <w:sz w:val="20"/>
                <w:szCs w:val="20"/>
              </w:rPr>
              <w:t>pandusu</w:t>
            </w:r>
            <w:proofErr w:type="spellEnd"/>
            <w:r w:rsidRPr="00AB3BD7">
              <w:rPr>
                <w:sz w:val="20"/>
                <w:szCs w:val="20"/>
              </w:rPr>
              <w:t xml:space="preserve"> vai </w:t>
            </w:r>
            <w:proofErr w:type="spellStart"/>
            <w:r w:rsidRPr="00AB3BD7">
              <w:rPr>
                <w:sz w:val="20"/>
                <w:szCs w:val="20"/>
              </w:rPr>
              <w:t>uzbrauktuvju</w:t>
            </w:r>
            <w:proofErr w:type="spellEnd"/>
            <w:r w:rsidRPr="00AB3BD7">
              <w:rPr>
                <w:sz w:val="20"/>
                <w:szCs w:val="20"/>
              </w:rPr>
              <w:t xml:space="preserve"> izbūve, lai nodrošinātu infrastruktūras pieejamību personām ar funkcionāliem traucējumiem.  Pasākuma ietvaros netiks radīti jauni </w:t>
            </w:r>
            <w:proofErr w:type="spellStart"/>
            <w:r w:rsidRPr="00AB3BD7">
              <w:rPr>
                <w:sz w:val="20"/>
                <w:szCs w:val="20"/>
              </w:rPr>
              <w:t>būvapjomi</w:t>
            </w:r>
            <w:proofErr w:type="spellEnd"/>
            <w:r w:rsidRPr="00AB3BD7">
              <w:rPr>
                <w:sz w:val="20"/>
                <w:szCs w:val="20"/>
              </w:rPr>
              <w:t xml:space="preserve">, izbūvējot jaunas ēkas vai jaunas ēku piebūves. Ņemot vērā plānoto ieguldījumu mērķi - nodrošināt izglītības iestāžu infrastruktūras un mācību aprīkojuma un iekārtu atbilstību mūsdienu prasībām, būvdarbiem un inženiertehniskajām komunikācijām plānots iespēju robežās izmantot mūsdienīgus risinājumus un materiālus.  Tādējādi ieguldījumu rezultātā  gaidāma pozitīva ietekme uz klimata pārmaiņu mazināšanu. </w:t>
            </w:r>
          </w:p>
          <w:p w14:paraId="26F17519" w14:textId="77777777" w:rsidR="00927BBA" w:rsidRPr="00AB3BD7" w:rsidRDefault="00927BBA" w:rsidP="00927BBA">
            <w:pPr>
              <w:widowControl w:val="0"/>
              <w:spacing w:line="240" w:lineRule="auto"/>
              <w:jc w:val="both"/>
              <w:rPr>
                <w:sz w:val="20"/>
                <w:szCs w:val="20"/>
              </w:rPr>
            </w:pPr>
          </w:p>
          <w:p w14:paraId="1825F8F5" w14:textId="77777777" w:rsidR="00927BBA" w:rsidRPr="00AB3BD7" w:rsidRDefault="00927BBA" w:rsidP="00927BBA">
            <w:pPr>
              <w:widowControl w:val="0"/>
              <w:spacing w:line="240" w:lineRule="auto"/>
              <w:jc w:val="both"/>
              <w:rPr>
                <w:sz w:val="20"/>
                <w:szCs w:val="20"/>
              </w:rPr>
            </w:pPr>
            <w:r w:rsidRPr="00AB3BD7">
              <w:rPr>
                <w:sz w:val="20"/>
                <w:szCs w:val="20"/>
              </w:rPr>
              <w:t xml:space="preserve">Investīcijas infrastruktūrā var tikt papildinātas ar mācību procesa nodrošināšanai nepieciešamo mēbeļu un aprīkojuma iegādi. </w:t>
            </w:r>
          </w:p>
          <w:p w14:paraId="12D9BB2D" w14:textId="03CC7D50" w:rsidR="00927BBA" w:rsidRDefault="00927BBA" w:rsidP="00927BBA">
            <w:pPr>
              <w:spacing w:line="240" w:lineRule="auto"/>
              <w:jc w:val="both"/>
              <w:rPr>
                <w:sz w:val="20"/>
                <w:szCs w:val="20"/>
              </w:rPr>
            </w:pPr>
            <w:r w:rsidRPr="00AB3BD7">
              <w:rPr>
                <w:sz w:val="20"/>
                <w:szCs w:val="20"/>
              </w:rPr>
              <w:t>Pasākuma nav nulles alternatīvas, t.i., nav iespējams neveikt investīcijas izglītības infrastruktūras attīstības pasākumus, jo tādējādi netiks nodrošināta pieejamība daļai izglītības iestāžu  un atbilstība mūsdienu prasībām.</w:t>
            </w:r>
          </w:p>
        </w:tc>
      </w:tr>
      <w:tr w:rsidR="00927BBA" w14:paraId="53158D5B" w14:textId="77777777" w:rsidTr="0069345D">
        <w:trPr>
          <w:trHeight w:val="1680"/>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tcPr>
          <w:p w14:paraId="6621E385" w14:textId="77777777" w:rsidR="00927BBA" w:rsidRDefault="00927BBA" w:rsidP="00927BBA">
            <w:pPr>
              <w:spacing w:line="240" w:lineRule="auto"/>
              <w:rPr>
                <w:b/>
                <w:sz w:val="20"/>
                <w:szCs w:val="20"/>
              </w:rPr>
            </w:pPr>
            <w:r>
              <w:rPr>
                <w:b/>
                <w:sz w:val="20"/>
                <w:szCs w:val="20"/>
              </w:rPr>
              <w:t xml:space="preserve">Pielāgošanās klimata pārmaiņām. </w:t>
            </w:r>
          </w:p>
          <w:p w14:paraId="3D224CB8" w14:textId="77777777" w:rsidR="00927BBA" w:rsidRDefault="00927BBA" w:rsidP="00927BBA">
            <w:pPr>
              <w:spacing w:line="240" w:lineRule="auto"/>
              <w:jc w:val="both"/>
              <w:rPr>
                <w:sz w:val="20"/>
                <w:szCs w:val="20"/>
              </w:rPr>
            </w:pPr>
            <w:r>
              <w:rPr>
                <w:sz w:val="20"/>
                <w:szCs w:val="20"/>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67E5FBCB" w14:textId="26E1E1A5" w:rsidR="00927BBA" w:rsidRPr="005937D4" w:rsidRDefault="00927BBA" w:rsidP="00927BBA">
            <w:pPr>
              <w:spacing w:line="240" w:lineRule="auto"/>
              <w:jc w:val="center"/>
              <w:rPr>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009E46FA" w14:textId="429A4C23" w:rsidR="00927BBA" w:rsidRPr="005937D4" w:rsidRDefault="003D4AA4" w:rsidP="0069345D">
            <w:pPr>
              <w:spacing w:line="240" w:lineRule="auto"/>
              <w:rPr>
                <w:sz w:val="20"/>
                <w:szCs w:val="20"/>
              </w:rPr>
            </w:pPr>
            <w:r>
              <w:rPr>
                <w:sz w:val="20"/>
                <w:szCs w:val="20"/>
              </w:rPr>
              <w:t>Skatīt novērtējuma 1.daļu.</w:t>
            </w:r>
          </w:p>
        </w:tc>
      </w:tr>
      <w:tr w:rsidR="00927BBA" w14:paraId="37F7755F" w14:textId="77777777" w:rsidTr="0069345D">
        <w:trPr>
          <w:trHeight w:val="1676"/>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tcPr>
          <w:p w14:paraId="7CDCC029" w14:textId="77777777" w:rsidR="00927BBA" w:rsidRDefault="00927BBA" w:rsidP="00927BBA">
            <w:pPr>
              <w:spacing w:line="240" w:lineRule="auto"/>
              <w:jc w:val="both"/>
              <w:rPr>
                <w:b/>
                <w:sz w:val="20"/>
                <w:szCs w:val="20"/>
              </w:rPr>
            </w:pPr>
            <w:r>
              <w:rPr>
                <w:b/>
                <w:sz w:val="20"/>
                <w:szCs w:val="20"/>
              </w:rPr>
              <w:t xml:space="preserve">Ilgtspējīga ūdens un jūras resursu izmantošana un aizsardzība. </w:t>
            </w:r>
          </w:p>
          <w:p w14:paraId="3BC4E3F9" w14:textId="77777777" w:rsidR="00927BBA" w:rsidRDefault="00927BBA" w:rsidP="00927BBA">
            <w:pPr>
              <w:spacing w:line="240" w:lineRule="auto"/>
              <w:jc w:val="both"/>
              <w:rPr>
                <w:sz w:val="20"/>
                <w:szCs w:val="20"/>
              </w:rPr>
            </w:pPr>
            <w:r>
              <w:rPr>
                <w:sz w:val="20"/>
                <w:szCs w:val="20"/>
              </w:rPr>
              <w:t xml:space="preserve">Vai paredzams, ka pasākums kaitēs: </w:t>
            </w:r>
          </w:p>
          <w:p w14:paraId="0B6AA3B3" w14:textId="77777777" w:rsidR="00927BBA" w:rsidRDefault="00927BBA" w:rsidP="00927BBA">
            <w:pPr>
              <w:spacing w:line="240" w:lineRule="auto"/>
              <w:jc w:val="both"/>
              <w:rPr>
                <w:sz w:val="20"/>
                <w:szCs w:val="20"/>
              </w:rPr>
            </w:pPr>
            <w:r>
              <w:rPr>
                <w:sz w:val="20"/>
                <w:szCs w:val="20"/>
              </w:rPr>
              <w:t xml:space="preserve">(i) ūdensobjektu labam stāvoklim vai to labam ekoloģiskajam potenciālam, ieskaitot virszemes ūdeņus un gruntsūdeņus; vai </w:t>
            </w:r>
          </w:p>
          <w:p w14:paraId="1516AE25" w14:textId="77777777" w:rsidR="00927BBA" w:rsidRDefault="00927BBA" w:rsidP="00927BBA">
            <w:pPr>
              <w:spacing w:line="240" w:lineRule="auto"/>
              <w:jc w:val="both"/>
              <w:rPr>
                <w:sz w:val="20"/>
                <w:szCs w:val="20"/>
              </w:rPr>
            </w:pPr>
            <w:r>
              <w:rPr>
                <w:sz w:val="20"/>
                <w:szCs w:val="20"/>
              </w:rPr>
              <w:t>(ii) jūras ūdeņu labam vides stāvoklim?</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22238A0D" w14:textId="3467A259" w:rsidR="00927BBA" w:rsidRPr="005937D4" w:rsidRDefault="00927BBA" w:rsidP="00927BBA">
            <w:pPr>
              <w:spacing w:line="240" w:lineRule="auto"/>
              <w:jc w:val="center"/>
              <w:rPr>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1CE27D8E" w14:textId="06CBFCB0" w:rsidR="00927BBA" w:rsidRPr="005937D4" w:rsidRDefault="003D4AA4" w:rsidP="0069345D">
            <w:pPr>
              <w:spacing w:line="240" w:lineRule="auto"/>
              <w:rPr>
                <w:sz w:val="20"/>
                <w:szCs w:val="20"/>
              </w:rPr>
            </w:pPr>
            <w:r>
              <w:rPr>
                <w:sz w:val="20"/>
                <w:szCs w:val="20"/>
              </w:rPr>
              <w:t>Skatīt novērtējuma 1.daļu.</w:t>
            </w:r>
          </w:p>
        </w:tc>
      </w:tr>
      <w:tr w:rsidR="00927BBA" w14:paraId="7052317C" w14:textId="77777777" w:rsidTr="00927BBA">
        <w:trPr>
          <w:trHeight w:val="687"/>
          <w:jc w:val="center"/>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2B5E8D9D" w14:textId="77777777" w:rsidR="00927BBA" w:rsidRDefault="00927BBA" w:rsidP="00927BBA">
            <w:pPr>
              <w:spacing w:line="240" w:lineRule="auto"/>
              <w:jc w:val="both"/>
              <w:rPr>
                <w:sz w:val="20"/>
                <w:szCs w:val="20"/>
              </w:rPr>
            </w:pPr>
            <w:r>
              <w:rPr>
                <w:b/>
                <w:sz w:val="20"/>
                <w:szCs w:val="20"/>
              </w:rPr>
              <w:t>Pāreja uz aprites ekonomiku, ieskaitot atkritumu rašanās novēršanu un to reciklēšanu</w:t>
            </w:r>
            <w:r>
              <w:rPr>
                <w:sz w:val="20"/>
                <w:szCs w:val="20"/>
              </w:rPr>
              <w:t xml:space="preserve">. </w:t>
            </w:r>
          </w:p>
          <w:p w14:paraId="656B7A2D" w14:textId="77777777" w:rsidR="00927BBA" w:rsidRDefault="00927BBA" w:rsidP="00927BBA">
            <w:pPr>
              <w:spacing w:line="240" w:lineRule="auto"/>
              <w:jc w:val="both"/>
              <w:rPr>
                <w:sz w:val="20"/>
                <w:szCs w:val="20"/>
              </w:rPr>
            </w:pPr>
            <w:r>
              <w:rPr>
                <w:sz w:val="20"/>
                <w:szCs w:val="20"/>
              </w:rPr>
              <w:t xml:space="preserve">Vai paredzams, ka pasākums: </w:t>
            </w:r>
          </w:p>
          <w:p w14:paraId="673B0EC0" w14:textId="77777777" w:rsidR="00927BBA" w:rsidRDefault="00927BBA" w:rsidP="00927BBA">
            <w:pPr>
              <w:spacing w:line="240" w:lineRule="auto"/>
              <w:jc w:val="both"/>
              <w:rPr>
                <w:sz w:val="20"/>
                <w:szCs w:val="20"/>
              </w:rPr>
            </w:pPr>
            <w:r>
              <w:rPr>
                <w:sz w:val="20"/>
                <w:szCs w:val="20"/>
              </w:rPr>
              <w:t xml:space="preserve">(i) būtiski palielinās atkritumu rašanos, </w:t>
            </w:r>
            <w:proofErr w:type="spellStart"/>
            <w:r>
              <w:rPr>
                <w:sz w:val="20"/>
                <w:szCs w:val="20"/>
              </w:rPr>
              <w:t>incinerāciju</w:t>
            </w:r>
            <w:proofErr w:type="spellEnd"/>
            <w:r>
              <w:rPr>
                <w:sz w:val="20"/>
                <w:szCs w:val="20"/>
              </w:rPr>
              <w:t xml:space="preserve"> vai apglabāšanu, izņemot nepārstrādājamu bīstamo atkritumu </w:t>
            </w:r>
            <w:proofErr w:type="spellStart"/>
            <w:r>
              <w:rPr>
                <w:sz w:val="20"/>
                <w:szCs w:val="20"/>
              </w:rPr>
              <w:t>incinerāciju</w:t>
            </w:r>
            <w:proofErr w:type="spellEnd"/>
            <w:r>
              <w:rPr>
                <w:sz w:val="20"/>
                <w:szCs w:val="20"/>
              </w:rPr>
              <w:t>; vai</w:t>
            </w:r>
            <w:r>
              <w:rPr>
                <w:sz w:val="20"/>
                <w:szCs w:val="20"/>
              </w:rPr>
              <w:br/>
              <w:t xml:space="preserve">(ii) dabas resursu tiešā vai netiešā izmantošanā jebkurā to aprites cikla posmā radīs būtisku </w:t>
            </w:r>
            <w:proofErr w:type="spellStart"/>
            <w:r>
              <w:rPr>
                <w:sz w:val="20"/>
                <w:szCs w:val="20"/>
              </w:rPr>
              <w:t>neefektivitāti</w:t>
            </w:r>
            <w:proofErr w:type="spellEnd"/>
            <w:r>
              <w:rPr>
                <w:sz w:val="20"/>
                <w:szCs w:val="20"/>
              </w:rPr>
              <w:t>, kas netiek samazināta līdz minimumam ar atbilstošiem pasākumiem; vai</w:t>
            </w:r>
            <w:r>
              <w:rPr>
                <w:sz w:val="20"/>
                <w:szCs w:val="20"/>
              </w:rPr>
              <w:br/>
              <w:t>(iii) radīs būtisku un ilgtermiņa kaitējumu videi attiecībā uz aprites ekonomiku?</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5FB1C5FF" w14:textId="3E3C25A5" w:rsidR="00927BBA" w:rsidRDefault="0069345D" w:rsidP="00927BBA">
            <w:pPr>
              <w:spacing w:line="240" w:lineRule="auto"/>
              <w:jc w:val="center"/>
              <w:rPr>
                <w:b/>
                <w:sz w:val="20"/>
                <w:szCs w:val="20"/>
              </w:rPr>
            </w:pPr>
            <w:r>
              <w:rPr>
                <w:b/>
                <w:sz w:val="20"/>
                <w:szCs w:val="20"/>
              </w:rPr>
              <w:t>X</w:t>
            </w: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7DD1618B" w14:textId="77777777" w:rsidR="00927BBA" w:rsidRDefault="00927BBA" w:rsidP="00927BBA">
            <w:pPr>
              <w:widowControl w:val="0"/>
              <w:spacing w:line="240" w:lineRule="auto"/>
              <w:jc w:val="both"/>
              <w:rPr>
                <w:sz w:val="20"/>
                <w:szCs w:val="20"/>
              </w:rPr>
            </w:pPr>
            <w:r>
              <w:rPr>
                <w:sz w:val="20"/>
                <w:szCs w:val="20"/>
              </w:rPr>
              <w:t xml:space="preserve">Pasākumam ir paredzama nenozīmīga ietekme uz vides mērķiem, kas saistīts ar pasākuma tiešo un primāro netiešo ietekmi visā tā dzīves ciklā, ņemot vērā tā raksturu, un tādējādi tas tiek uzskatīts par atbilstīgu NBK attiecībā uz attiecīgo mērķi. </w:t>
            </w:r>
          </w:p>
          <w:p w14:paraId="4205B735" w14:textId="113C8D9F" w:rsidR="00927BBA" w:rsidRDefault="00927BBA" w:rsidP="00927BBA">
            <w:pPr>
              <w:widowControl w:val="0"/>
              <w:pBdr>
                <w:top w:val="nil"/>
                <w:left w:val="nil"/>
                <w:bottom w:val="nil"/>
                <w:right w:val="nil"/>
                <w:between w:val="nil"/>
              </w:pBdr>
              <w:spacing w:line="240" w:lineRule="auto"/>
              <w:jc w:val="both"/>
              <w:rPr>
                <w:sz w:val="20"/>
                <w:szCs w:val="20"/>
              </w:rPr>
            </w:pPr>
            <w:r>
              <w:rPr>
                <w:sz w:val="20"/>
                <w:szCs w:val="20"/>
              </w:rPr>
              <w:t xml:space="preserve">Pasākuma ietvaros tiek plānoti atjaunošanas vai pārbūves darbi izglītības iestāžu ēku infrastruktūrā, pamatā paredzot vienkāršotas būvdarbus mācību telpās un, kur nepieciešams, pārbūvējot vai izbūvējot iekšējos inženiertīklus - ventilācijas, ūdens un kanalizācijas vai apkures sistēmas. Atsevišķos gadījumos var tikt paredzēti lifta, </w:t>
            </w:r>
            <w:proofErr w:type="spellStart"/>
            <w:r>
              <w:rPr>
                <w:sz w:val="20"/>
                <w:szCs w:val="20"/>
              </w:rPr>
              <w:t>pandusu</w:t>
            </w:r>
            <w:proofErr w:type="spellEnd"/>
            <w:r>
              <w:rPr>
                <w:sz w:val="20"/>
                <w:szCs w:val="20"/>
              </w:rPr>
              <w:t xml:space="preserve"> vai </w:t>
            </w:r>
            <w:proofErr w:type="spellStart"/>
            <w:r>
              <w:rPr>
                <w:sz w:val="20"/>
                <w:szCs w:val="20"/>
              </w:rPr>
              <w:t>uzbrauktuvju</w:t>
            </w:r>
            <w:proofErr w:type="spellEnd"/>
            <w:r>
              <w:rPr>
                <w:sz w:val="20"/>
                <w:szCs w:val="20"/>
              </w:rPr>
              <w:t xml:space="preserve"> izbūve, lai nodrošinātu infrastruktūras pieejamību personām ar funkcionāliem traucējumiem. Pasākuma ietvaros netiks radīti jauni </w:t>
            </w:r>
            <w:proofErr w:type="spellStart"/>
            <w:r>
              <w:rPr>
                <w:sz w:val="20"/>
                <w:szCs w:val="20"/>
              </w:rPr>
              <w:t>būvapjomi</w:t>
            </w:r>
            <w:proofErr w:type="spellEnd"/>
            <w:r>
              <w:rPr>
                <w:sz w:val="20"/>
                <w:szCs w:val="20"/>
              </w:rPr>
              <w:t>, izbūvējot jaunas ēkas vai jaunas ēku piebūves. Attiecīgi netiek paredzēti ēku vai būvju demontāža, tādejādi būtiski atkritumu apjomi neradīsies.</w:t>
            </w:r>
          </w:p>
        </w:tc>
      </w:tr>
      <w:tr w:rsidR="00927BBA" w14:paraId="569DCD7B" w14:textId="77777777" w:rsidTr="0069345D">
        <w:trPr>
          <w:trHeight w:val="542"/>
          <w:jc w:val="center"/>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1C415BF5" w14:textId="77777777" w:rsidR="00927BBA" w:rsidRDefault="00927BBA" w:rsidP="00927BBA">
            <w:pPr>
              <w:spacing w:line="240" w:lineRule="auto"/>
              <w:jc w:val="both"/>
              <w:rPr>
                <w:b/>
                <w:sz w:val="20"/>
                <w:szCs w:val="20"/>
              </w:rPr>
            </w:pPr>
            <w:r>
              <w:rPr>
                <w:b/>
                <w:sz w:val="20"/>
                <w:szCs w:val="20"/>
              </w:rPr>
              <w:lastRenderedPageBreak/>
              <w:t xml:space="preserve">Piesārņojuma novēršana un kontrole. </w:t>
            </w:r>
          </w:p>
          <w:p w14:paraId="12718DDD" w14:textId="77777777" w:rsidR="00927BBA" w:rsidRDefault="00927BBA" w:rsidP="00927BBA">
            <w:pPr>
              <w:spacing w:line="240" w:lineRule="auto"/>
              <w:jc w:val="both"/>
              <w:rPr>
                <w:sz w:val="20"/>
                <w:szCs w:val="20"/>
              </w:rPr>
            </w:pPr>
            <w:r>
              <w:rPr>
                <w:sz w:val="20"/>
                <w:szCs w:val="20"/>
              </w:rPr>
              <w:t>Vai paredzams, ka pasākums ievērojami palielinās piesārņotāju emisijas gaisā, ūdenī vai zemē?</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295C122E" w14:textId="5AA9A2EF" w:rsidR="00927BBA" w:rsidRPr="005937D4" w:rsidRDefault="00927BBA" w:rsidP="00927BBA">
            <w:pPr>
              <w:spacing w:line="240" w:lineRule="auto"/>
              <w:jc w:val="center"/>
              <w:rPr>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3EC2EA28" w14:textId="38DC911A" w:rsidR="00927BBA" w:rsidRPr="005937D4" w:rsidRDefault="003D4AA4" w:rsidP="0069345D">
            <w:pPr>
              <w:widowControl w:val="0"/>
              <w:pBdr>
                <w:top w:val="nil"/>
                <w:left w:val="nil"/>
                <w:bottom w:val="nil"/>
                <w:right w:val="nil"/>
                <w:between w:val="nil"/>
              </w:pBdr>
              <w:spacing w:line="240" w:lineRule="auto"/>
              <w:rPr>
                <w:sz w:val="20"/>
                <w:szCs w:val="20"/>
              </w:rPr>
            </w:pPr>
            <w:r>
              <w:rPr>
                <w:sz w:val="20"/>
                <w:szCs w:val="20"/>
              </w:rPr>
              <w:t>Skatīt novērtējuma 1.daļu.</w:t>
            </w:r>
          </w:p>
        </w:tc>
      </w:tr>
      <w:tr w:rsidR="00927BBA" w14:paraId="4F0058F0" w14:textId="77777777" w:rsidTr="0069345D">
        <w:trPr>
          <w:trHeight w:val="1679"/>
          <w:jc w:val="center"/>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7EE0D66D" w14:textId="77777777" w:rsidR="00927BBA" w:rsidRDefault="00927BBA" w:rsidP="00927BBA">
            <w:pPr>
              <w:spacing w:line="240" w:lineRule="auto"/>
              <w:jc w:val="both"/>
              <w:rPr>
                <w:sz w:val="20"/>
                <w:szCs w:val="20"/>
              </w:rPr>
            </w:pPr>
            <w:r>
              <w:rPr>
                <w:b/>
                <w:sz w:val="20"/>
                <w:szCs w:val="20"/>
              </w:rPr>
              <w:t>Bioloģiskās daudzveidības un ekosistēmu aizsardzība un atjaunošana.</w:t>
            </w:r>
            <w:r>
              <w:rPr>
                <w:sz w:val="20"/>
                <w:szCs w:val="20"/>
              </w:rPr>
              <w:t xml:space="preserve"> </w:t>
            </w:r>
          </w:p>
          <w:p w14:paraId="128EFF46" w14:textId="77777777" w:rsidR="00927BBA" w:rsidRDefault="00927BBA" w:rsidP="00927BBA">
            <w:pPr>
              <w:spacing w:line="240" w:lineRule="auto"/>
              <w:jc w:val="both"/>
              <w:rPr>
                <w:sz w:val="20"/>
                <w:szCs w:val="20"/>
              </w:rPr>
            </w:pPr>
            <w:r>
              <w:rPr>
                <w:sz w:val="20"/>
                <w:szCs w:val="20"/>
              </w:rPr>
              <w:t>Vai paredzams, ka pasākums:</w:t>
            </w:r>
            <w:r>
              <w:rPr>
                <w:sz w:val="20"/>
                <w:szCs w:val="20"/>
              </w:rPr>
              <w:br/>
              <w:t>(i) būtiski kaitēs ekosistēmu labam stāvoklim un noturībai; vai (ii) kaitēs dzīvotņu un sugu, tostarp Savienības nozīmes dzīvotņu un sugu, aizsardzības statusam?</w:t>
            </w:r>
          </w:p>
        </w:tc>
        <w:tc>
          <w:tcPr>
            <w:tcW w:w="709" w:type="dxa"/>
            <w:tcBorders>
              <w:top w:val="single" w:sz="4" w:space="0" w:color="000000"/>
              <w:left w:val="single" w:sz="4" w:space="0" w:color="000000"/>
              <w:bottom w:val="single" w:sz="4" w:space="0" w:color="000000"/>
              <w:right w:val="nil"/>
            </w:tcBorders>
            <w:tcMar>
              <w:top w:w="15" w:type="dxa"/>
              <w:left w:w="108" w:type="dxa"/>
              <w:bottom w:w="15" w:type="dxa"/>
              <w:right w:w="108" w:type="dxa"/>
            </w:tcMar>
            <w:vAlign w:val="center"/>
          </w:tcPr>
          <w:p w14:paraId="12E3D4A8" w14:textId="00B769F7" w:rsidR="00927BBA" w:rsidRPr="005937D4" w:rsidRDefault="00927BBA" w:rsidP="00927BBA">
            <w:pPr>
              <w:spacing w:line="240" w:lineRule="auto"/>
              <w:jc w:val="center"/>
              <w:rPr>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4961FBA9" w14:textId="1768E234" w:rsidR="00927BBA" w:rsidRPr="005937D4" w:rsidRDefault="003D4AA4" w:rsidP="0069345D">
            <w:pPr>
              <w:widowControl w:val="0"/>
              <w:pBdr>
                <w:top w:val="nil"/>
                <w:left w:val="nil"/>
                <w:bottom w:val="nil"/>
                <w:right w:val="nil"/>
                <w:between w:val="nil"/>
              </w:pBdr>
              <w:spacing w:line="240" w:lineRule="auto"/>
              <w:rPr>
                <w:sz w:val="20"/>
                <w:szCs w:val="20"/>
              </w:rPr>
            </w:pPr>
            <w:r>
              <w:rPr>
                <w:sz w:val="20"/>
                <w:szCs w:val="20"/>
              </w:rPr>
              <w:t>Skatīt novērtējuma 1.daļu.</w:t>
            </w:r>
          </w:p>
        </w:tc>
      </w:tr>
    </w:tbl>
    <w:p w14:paraId="5B60C128" w14:textId="77777777" w:rsidR="00D452E2" w:rsidRDefault="00D452E2" w:rsidP="00D452E2">
      <w:pPr>
        <w:spacing w:before="240" w:after="240" w:line="276" w:lineRule="auto"/>
        <w:jc w:val="center"/>
        <w:rPr>
          <w:b/>
          <w:sz w:val="20"/>
          <w:szCs w:val="20"/>
        </w:rPr>
      </w:pPr>
    </w:p>
    <w:p w14:paraId="29DF10CC" w14:textId="77777777" w:rsidR="00A7192A" w:rsidRPr="00D452E2" w:rsidRDefault="00A7192A" w:rsidP="00D452E2">
      <w:pPr>
        <w:tabs>
          <w:tab w:val="left" w:pos="3366"/>
        </w:tabs>
        <w:rPr>
          <w:sz w:val="20"/>
          <w:szCs w:val="20"/>
        </w:rPr>
      </w:pPr>
    </w:p>
    <w:sectPr w:rsidR="00A7192A" w:rsidRPr="00D452E2">
      <w:pgSz w:w="11906" w:h="16838"/>
      <w:pgMar w:top="720" w:right="720" w:bottom="720" w:left="72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F628C" w14:textId="77777777" w:rsidR="00BC534D" w:rsidRDefault="00BC534D">
      <w:pPr>
        <w:spacing w:line="240" w:lineRule="auto"/>
      </w:pPr>
      <w:r>
        <w:separator/>
      </w:r>
    </w:p>
  </w:endnote>
  <w:endnote w:type="continuationSeparator" w:id="0">
    <w:p w14:paraId="04C904AD" w14:textId="77777777" w:rsidR="00BC534D" w:rsidRDefault="00BC53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Mangal">
    <w:altName w:val="Mangal"/>
    <w:panose1 w:val="00000400000000000000"/>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BFF146" w14:textId="77777777" w:rsidR="00BC534D" w:rsidRDefault="00BC534D">
      <w:pPr>
        <w:spacing w:line="240" w:lineRule="auto"/>
      </w:pPr>
      <w:r>
        <w:separator/>
      </w:r>
    </w:p>
  </w:footnote>
  <w:footnote w:type="continuationSeparator" w:id="0">
    <w:p w14:paraId="7D715E0B" w14:textId="77777777" w:rsidR="00BC534D" w:rsidRDefault="00BC534D">
      <w:pPr>
        <w:spacing w:line="240" w:lineRule="auto"/>
      </w:pPr>
      <w:r>
        <w:continuationSeparator/>
      </w:r>
    </w:p>
  </w:footnote>
  <w:footnote w:id="1">
    <w:p w14:paraId="1BE008FA" w14:textId="65F8B2F1" w:rsidR="00D452E2" w:rsidRDefault="00D452E2" w:rsidP="00D452E2">
      <w:pPr>
        <w:spacing w:line="240" w:lineRule="auto"/>
        <w:jc w:val="both"/>
        <w:rPr>
          <w:sz w:val="18"/>
          <w:szCs w:val="18"/>
        </w:rPr>
      </w:pPr>
      <w:r>
        <w:rPr>
          <w:rStyle w:val="FootnoteReference"/>
        </w:rPr>
        <w:footnoteRef/>
      </w:r>
      <w:r>
        <w:rPr>
          <w:rFonts w:ascii="Mangal" w:eastAsia="Mangal" w:hAnsi="Mangal" w:cs="Mangal"/>
          <w:sz w:val="20"/>
          <w:szCs w:val="20"/>
        </w:rPr>
        <w:t xml:space="preserve"> </w:t>
      </w:r>
      <w:r>
        <w:rPr>
          <w:sz w:val="18"/>
          <w:szCs w:val="18"/>
        </w:rPr>
        <w:t>Atzīmējot “NĒ” novē</w:t>
      </w:r>
      <w:r w:rsidR="00CE7C07">
        <w:rPr>
          <w:sz w:val="18"/>
          <w:szCs w:val="18"/>
        </w:rPr>
        <w:t>rtējuma 2.daļā tiek apliecināts</w:t>
      </w:r>
      <w:r>
        <w:rPr>
          <w:sz w:val="18"/>
          <w:szCs w:val="18"/>
        </w:rPr>
        <w:t>, ka atbilde ir “NĒ”, un labās puses kolonnā sniegt pamatotu paskaidrojumu un pamatojumu, pamatojoties uz attiecīgajiem jautājumiem.</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92A"/>
    <w:rsid w:val="0001749B"/>
    <w:rsid w:val="00036500"/>
    <w:rsid w:val="000569E6"/>
    <w:rsid w:val="001C0EED"/>
    <w:rsid w:val="001D6D48"/>
    <w:rsid w:val="00223991"/>
    <w:rsid w:val="00227B64"/>
    <w:rsid w:val="002B078A"/>
    <w:rsid w:val="003D4AA4"/>
    <w:rsid w:val="004B284D"/>
    <w:rsid w:val="00502280"/>
    <w:rsid w:val="005726A5"/>
    <w:rsid w:val="005937D4"/>
    <w:rsid w:val="005E131B"/>
    <w:rsid w:val="005F716F"/>
    <w:rsid w:val="0069345D"/>
    <w:rsid w:val="006A5616"/>
    <w:rsid w:val="006C1B68"/>
    <w:rsid w:val="00726DE1"/>
    <w:rsid w:val="007331D8"/>
    <w:rsid w:val="007C2F15"/>
    <w:rsid w:val="007C3676"/>
    <w:rsid w:val="007C6C80"/>
    <w:rsid w:val="0084537A"/>
    <w:rsid w:val="008E770D"/>
    <w:rsid w:val="00920665"/>
    <w:rsid w:val="0092673F"/>
    <w:rsid w:val="00927BBA"/>
    <w:rsid w:val="00A12BD2"/>
    <w:rsid w:val="00A7192A"/>
    <w:rsid w:val="00A95C75"/>
    <w:rsid w:val="00AB3BD7"/>
    <w:rsid w:val="00AD4ECC"/>
    <w:rsid w:val="00AE18C8"/>
    <w:rsid w:val="00AF06BA"/>
    <w:rsid w:val="00BA5438"/>
    <w:rsid w:val="00BC534D"/>
    <w:rsid w:val="00C026C0"/>
    <w:rsid w:val="00C1735B"/>
    <w:rsid w:val="00C22491"/>
    <w:rsid w:val="00C9589B"/>
    <w:rsid w:val="00CC445E"/>
    <w:rsid w:val="00CE25D1"/>
    <w:rsid w:val="00CE7C07"/>
    <w:rsid w:val="00D452E2"/>
    <w:rsid w:val="00DD44CE"/>
    <w:rsid w:val="00E21643"/>
    <w:rsid w:val="00E703C5"/>
    <w:rsid w:val="00E840A8"/>
    <w:rsid w:val="00EA28B3"/>
    <w:rsid w:val="00EC3639"/>
    <w:rsid w:val="00F559F8"/>
    <w:rsid w:val="00F67865"/>
    <w:rsid w:val="00F823F2"/>
    <w:rsid w:val="00FB17AA"/>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BD381"/>
  <w15:docId w15:val="{89D67057-7DAF-4B73-87FA-743EC1508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v-LV" w:eastAsia="en-US" w:bidi="ar-SA"/>
      </w:rPr>
    </w:rPrDefault>
    <w:pPrDefault>
      <w:pPr>
        <w:spacing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line="240" w:lineRule="auto"/>
    </w:pPr>
    <w:rPr>
      <w:color w:val="FFFFFF" w:themeColor="background1"/>
      <w:lang w:val="en-US"/>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paragraph" w:styleId="Revision">
    <w:name w:val="Revision"/>
    <w:hidden/>
    <w:uiPriority w:val="99"/>
    <w:semiHidden/>
    <w:rsid w:val="007C6C80"/>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06056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MSez5CcKpjJ/gmH+7kfaBPXaJeQ==">AMUW2mVkZBB4LXQ3NajZsVwOFKYjWVUFBzztPEHFkafCgOzElcbMBGyqYd3uwrEluM6Bjvvyh6bIrIrUqyMExATWdrkOZwjnhMk7PrGZpLaKSVEGW53I8QhEl3+AF2d2WWhHAsEhbFUIwWFJBgwpq5qAkxb38eQChQe9pkgORnzlGCc6gbzRFmmI3pEh+47T5z/qeRqYr8r6bHUAaHoUSpdnUL3dmU102cfgOx0pA8Qd/jNVHNnXZgm2L9AH+j68oZ4tWj0MpBUKX7NVEjy93ThIVC9dOEL4itGUqnY9ze/pBuycF8hmIgpHemJlzFFeL5ssQHvKlBs3poPqJvI6cGdpT6fXl6dFTvwSfQoofETXptPm5oai+Wqqe7wAj/dYToI0L/DT4L0Wbdt9XLgb5iZwFg+EGtNzCsLLPZ3Wzvf/RZpqJpfg3fByAIGXT0KhppJKUfVV45lYgfqQAHr/qDGrGGpYf7pI0d/sIkkhHeQt3zYiMKgyZ8DXeLRPkb3k6zKTXwVP7+rHTlehfz6wbzwSBTc50ImEUHD+nPO/oecUqRk3JmG4zNAXi7H4MEQgJqo7nQeFhgxAqvfTzTq92EeUA3crbFpKtQ8mWHxHFnXt6KnmyjDZOM3vwjV6oH1dRPw5AkwDu1JiXWnMRp0pL2Y0yGEN0Es+YEym14MXmSxl/tIdgEFp8byoupNbVaLWv5awx2vAsiUBUSvWmJn6uGVJwQRhxYL5VSaAxeHGHRdw3D+HTGB/uvEj9703CCft57mF7YRfnzbeFIRdjPNbIpmnKfOMpZiOqBlJKmMLCKUyj/l6vo0OgPCn0My6mFyTBoLylcu3bHtVuieYlYVUZEyobfZQrVCDd5bIntK8tkeR5T4xcswN8ZqddTFK3FjF4zRE2P7vOOsyIUaBnjTD3oySjpikuHaxmqDw98ipqdZR6pnWFD4Z9a7beAsf+PpTPfGqCIqtpQ3YsOzuxule5KI4ISq5/6ukEKbWVWuaLGMoEH7wmgnpyhfO3hmD7KUIeNi2e5S0zcDwiU8ADicWr1qikT/oPR6cS8rvNadJ/x2kd0qIvrFFmNar8ACmYVP1T5+EtpFQnQoXlUOfUFStxpUTSmLZKxts1DoE43JQE31HITw7dIrhslRvC7Y9QlLcqgmyyVmsfyq4tF98byoOlzd9DOzEKRGmWzEG4R3vWh7jGNBVpboT/jCLZXAOfLdJI0qV0+YrOTKnpK7bvya/lDUl4zE+MLElUDCc2F4z6V0xCECy8uo5XLyzGozKC5NBZ2Q0AdoVLv7KK80z7q6dw0OEpxX3kiuTOFjrb8Vp65jepjePw5lxpBnOkfRVdjLubEMQW1Pq4BJQPZMvzBSpCd6jsxHMlwbMlpjUxIW+2ZTN1L8K0uF25937ki8MbHy9Tv1HK/YHCP1JV0L9eBzVmBvmmV5NT7oFnMfTcxR+JGY0eCX36ckJc5u2duVfTO058TTW+ssig7tKzhIYp9sMl3AmDjPVA6qK73vWUCtuEC0/oBq+USKlDTRZ0ckoW8/5s6b5BRFFTwoEO98/mq+rtlNV9WSLPXiV4WgDl+AcnuEaQMxbEzK9t37eHggnxK9USNTjAEhxIbHOgvhuTh+EJ2uN2/woM9xpEevg3G7QXU0FFTXtYP+tNhpDMhdR0PQ4am46he209Wbg8DZno/bN26QQ0FNWp7dDXmjd4Y5AXv2Jw4CmzvlwOhO3MpFvEp7u17EmT+lF9JV/omXUCqWSPDDojU0GPTEXQ2BV7LmgMhWgFh1yrsGi0PbERgS7aCUfMPdp6nVAe98MI/SxlijVYKBcKLafuLyOHiHLvGJ8BidTtkL/hGGwi9bAhwdIaB4NREaxKrF7ch8ODLo5ER/RZ/XYYbTLe38IeNH70U0iVhtHIee0IJx+0E5AwwbD8jo1+Cg/E18tP8h2OIdSkrrFwdLNmrozn0tKKWinQR+w748SxeDoZ3umpb60wbznmqm0qFOkvpUEDHbhAkGn5FpVyAOTVGsUIm8SZu+xP1x5iHykLwTSftBeTkPwZf6PUXPEFpV2phAZXEWza4Y+1EVpZzXyp4rgxx9zGJcmknhLYhBO6PlVy7520fru/g7rlAjRHvhVdr2TAUfXcsJRB/Rkz2qphIkZEMJ3gpCVdI3VRPKuxx7pxTrCbn4=</go:docsCustomData>
</go:gDocsCustomXmlDataStorage>
</file>

<file path=customXml/itemProps1.xml><?xml version="1.0" encoding="utf-8"?>
<ds:datastoreItem xmlns:ds="http://schemas.openxmlformats.org/officeDocument/2006/customXml" ds:itemID="{DEA1AC52-44EC-424A-95BA-73745202B318}">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4933</Words>
  <Characters>2813</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Pukse</dc:creator>
  <cp:lastModifiedBy>Maija Upeniece</cp:lastModifiedBy>
  <cp:revision>6</cp:revision>
  <dcterms:created xsi:type="dcterms:W3CDTF">2022-01-14T08:57:00Z</dcterms:created>
  <dcterms:modified xsi:type="dcterms:W3CDTF">2022-11-04T12:14:00Z</dcterms:modified>
</cp:coreProperties>
</file>