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DF1C302" w14:textId="77777777" w:rsidR="00BE04CD" w:rsidRDefault="00BE04CD" w:rsidP="00BE04CD">
      <w:pPr>
        <w:spacing w:line="240" w:lineRule="auto"/>
        <w:jc w:val="center"/>
        <w:rPr>
          <w:rFonts w:eastAsia="Times New Roman"/>
          <w:b/>
          <w:sz w:val="20"/>
          <w:szCs w:val="20"/>
        </w:rPr>
      </w:pPr>
      <w:r>
        <w:rPr>
          <w:rFonts w:eastAsia="Times New Roman"/>
          <w:b/>
          <w:sz w:val="20"/>
          <w:szCs w:val="20"/>
        </w:rPr>
        <w:t>3.1.1.SAM “</w:t>
      </w:r>
      <w:r w:rsidRPr="00D97A31">
        <w:rPr>
          <w:rFonts w:eastAsia="Times New Roman"/>
          <w:b/>
          <w:sz w:val="20"/>
          <w:szCs w:val="20"/>
        </w:rPr>
        <w:t>Attīstīt ilgtspējīgu, pret klimatu izturīgu, inteliģentu, drošu un vairākveidu TEN-T infrastruktūru</w:t>
      </w:r>
      <w:r>
        <w:rPr>
          <w:rFonts w:eastAsia="Times New Roman"/>
          <w:b/>
          <w:sz w:val="20"/>
          <w:szCs w:val="20"/>
        </w:rPr>
        <w:t>”</w:t>
      </w:r>
      <w:r w:rsidRPr="008B6EDE">
        <w:rPr>
          <w:rFonts w:eastAsia="Times New Roman"/>
          <w:b/>
          <w:sz w:val="20"/>
          <w:szCs w:val="20"/>
        </w:rPr>
        <w:t xml:space="preserve"> </w:t>
      </w:r>
    </w:p>
    <w:p w14:paraId="74C8F47E" w14:textId="4ED2FBB1" w:rsidR="00C956D8" w:rsidRDefault="00BE04CD" w:rsidP="00BE04CD">
      <w:pPr>
        <w:spacing w:line="240" w:lineRule="auto"/>
        <w:jc w:val="center"/>
        <w:rPr>
          <w:rFonts w:eastAsia="Times New Roman"/>
          <w:b/>
          <w:sz w:val="20"/>
          <w:szCs w:val="20"/>
        </w:rPr>
      </w:pPr>
      <w:r>
        <w:rPr>
          <w:rFonts w:eastAsia="Times New Roman"/>
          <w:b/>
          <w:sz w:val="20"/>
          <w:szCs w:val="20"/>
        </w:rPr>
        <w:t xml:space="preserve"> 3.1.1.4.pasākumam “</w:t>
      </w:r>
      <w:r w:rsidRPr="00556050">
        <w:rPr>
          <w:rFonts w:eastAsia="Times New Roman"/>
          <w:b/>
          <w:sz w:val="20"/>
          <w:szCs w:val="20"/>
        </w:rPr>
        <w:t>Rīgas pilsētas transporta infrastruktūras attīstība</w:t>
      </w:r>
      <w:r>
        <w:rPr>
          <w:rFonts w:eastAsia="Times New Roman"/>
          <w:b/>
          <w:sz w:val="20"/>
          <w:szCs w:val="20"/>
        </w:rPr>
        <w:t>”</w:t>
      </w: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4431E" w:rsidRDefault="0054431E" w:rsidP="0054431E">
            <w:pPr>
              <w:spacing w:line="240" w:lineRule="auto"/>
              <w:ind w:left="330" w:hanging="330"/>
              <w:rPr>
                <w:rFonts w:eastAsia="Times New Roman"/>
                <w:b/>
                <w:bCs/>
                <w:sz w:val="20"/>
                <w:szCs w:val="20"/>
                <w:lang w:eastAsia="lv-LV"/>
              </w:rPr>
            </w:pPr>
            <w:r w:rsidRPr="0054431E">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6B1FDF1" w:rsidR="0054431E" w:rsidRPr="0054431E" w:rsidRDefault="00D20447"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4B8C62CA"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80F07C3" w14:textId="362BAC5E" w:rsidR="0054431E" w:rsidRPr="0054431E" w:rsidRDefault="00D20447" w:rsidP="0054431E">
            <w:pPr>
              <w:spacing w:line="259" w:lineRule="auto"/>
              <w:rPr>
                <w:rFonts w:eastAsiaTheme="minorEastAsia"/>
                <w:sz w:val="20"/>
                <w:szCs w:val="20"/>
              </w:rPr>
            </w:pPr>
            <w:r w:rsidRPr="0054431E">
              <w:rPr>
                <w:rFonts w:eastAsia="Times New Roman"/>
                <w:sz w:val="20"/>
                <w:szCs w:val="20"/>
                <w:lang w:eastAsia="lv-LV"/>
              </w:rPr>
              <w:t>Skat. novērtējuma 2.daļu.</w:t>
            </w: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576E4844"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44806B63"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26F6912C" w14:textId="7751A2F9" w:rsidR="0054431E" w:rsidRPr="00E544CE" w:rsidRDefault="00A36C6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3B81F909"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48FCD80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7673B38" w14:textId="014FF0EC" w:rsidR="006225FC" w:rsidRPr="00E544CE" w:rsidRDefault="00D20447" w:rsidP="00D20447">
            <w:pPr>
              <w:spacing w:line="240" w:lineRule="auto"/>
              <w:jc w:val="both"/>
              <w:rPr>
                <w:rFonts w:eastAsiaTheme="minorEastAsia"/>
                <w:sz w:val="20"/>
                <w:szCs w:val="20"/>
                <w:lang w:eastAsia="lv-LV"/>
              </w:rPr>
            </w:pPr>
            <w:r w:rsidRPr="0054431E">
              <w:rPr>
                <w:rFonts w:eastAsia="Times New Roman"/>
                <w:sz w:val="20"/>
                <w:szCs w:val="20"/>
                <w:lang w:eastAsia="lv-LV"/>
              </w:rPr>
              <w:t>Skat. novērtējuma 2.daļu.</w:t>
            </w:r>
          </w:p>
        </w:tc>
      </w:tr>
      <w:tr w:rsidR="0054431E"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37076478"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2DA4A59"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3078507" w14:textId="179D5139" w:rsidR="006410AC" w:rsidRPr="0054431E" w:rsidRDefault="00A36C6E" w:rsidP="009D6B0A">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43D1007D" w:rsidR="0054431E" w:rsidRPr="0054431E" w:rsidRDefault="00D20447"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0941A85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32A20513" w:rsidR="00CB425E" w:rsidRPr="0054431E" w:rsidRDefault="00A36C6E" w:rsidP="00CB425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Default="0054431E" w:rsidP="0054431E">
            <w:pPr>
              <w:spacing w:line="240" w:lineRule="auto"/>
              <w:rPr>
                <w:rFonts w:eastAsia="Times New Roman"/>
                <w:b/>
                <w:bCs/>
                <w:sz w:val="20"/>
                <w:szCs w:val="20"/>
                <w:lang w:eastAsia="lv-LV"/>
              </w:rPr>
            </w:pPr>
          </w:p>
          <w:p w14:paraId="7BCB92D8" w14:textId="4BCD5D0F" w:rsidR="008F0C19" w:rsidRDefault="008F0C19" w:rsidP="0054431E">
            <w:pPr>
              <w:spacing w:line="240" w:lineRule="auto"/>
              <w:rPr>
                <w:rFonts w:eastAsia="Times New Roman"/>
                <w:b/>
                <w:bCs/>
                <w:sz w:val="20"/>
                <w:szCs w:val="20"/>
                <w:lang w:eastAsia="lv-LV"/>
              </w:rPr>
            </w:pPr>
          </w:p>
          <w:p w14:paraId="2077D434" w14:textId="77777777" w:rsidR="008F0C19" w:rsidRPr="0054431E" w:rsidRDefault="008F0C19" w:rsidP="0054431E">
            <w:pPr>
              <w:spacing w:line="240" w:lineRule="auto"/>
              <w:rPr>
                <w:rFonts w:eastAsia="Times New Roman"/>
                <w:b/>
                <w:bCs/>
                <w:sz w:val="20"/>
                <w:szCs w:val="20"/>
                <w:lang w:eastAsia="lv-LV"/>
              </w:rPr>
            </w:pPr>
          </w:p>
          <w:p w14:paraId="35EEBB78"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4431E"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4431E"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4431E" w:rsidRDefault="0054431E" w:rsidP="0054431E">
            <w:pPr>
              <w:spacing w:line="240" w:lineRule="auto"/>
              <w:rPr>
                <w:rFonts w:eastAsia="Times New Roman"/>
                <w:sz w:val="20"/>
                <w:szCs w:val="20"/>
                <w:lang w:eastAsia="lv-LV"/>
              </w:rPr>
            </w:pPr>
          </w:p>
        </w:tc>
      </w:tr>
      <w:tr w:rsidR="0054431E"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izvērtējums </w:t>
            </w:r>
          </w:p>
        </w:tc>
      </w:tr>
      <w:tr w:rsidR="0054431E"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Klimata pārmaiņu mazināšana. </w:t>
            </w:r>
            <w:r w:rsidRPr="0054431E">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2DD45A2D" w:rsidR="0054431E" w:rsidRPr="0054431E" w:rsidRDefault="00A36C6E" w:rsidP="0054431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E64717A" w14:textId="77777777" w:rsidR="00A36C6E" w:rsidRPr="0054431E" w:rsidDel="00D20447" w:rsidRDefault="00D20447" w:rsidP="0054431E">
            <w:pPr>
              <w:spacing w:line="240" w:lineRule="auto"/>
              <w:rPr>
                <w:rFonts w:eastAsia="Times New Roman"/>
                <w:sz w:val="20"/>
                <w:szCs w:val="20"/>
                <w:lang w:eastAsia="lv-LV"/>
              </w:rPr>
            </w:pPr>
            <w:r w:rsidRPr="0054431E" w:rsidDel="00D20447">
              <w:rPr>
                <w:rFonts w:eastAsia="Times New Roman"/>
                <w:sz w:val="20"/>
                <w:szCs w:val="20"/>
                <w:lang w:eastAsia="lv-LV"/>
              </w:rPr>
              <w:t xml:space="preserve"> </w:t>
            </w:r>
          </w:p>
          <w:p w14:paraId="463F0DCD" w14:textId="77777777" w:rsidR="00A36C6E" w:rsidRPr="0054431E" w:rsidRDefault="00A36C6E" w:rsidP="00A36C6E">
            <w:pPr>
              <w:spacing w:line="259" w:lineRule="auto"/>
              <w:rPr>
                <w:sz w:val="20"/>
                <w:szCs w:val="20"/>
              </w:rPr>
            </w:pPr>
            <w:r w:rsidRPr="0054431E">
              <w:rPr>
                <w:b/>
                <w:bCs/>
                <w:sz w:val="20"/>
                <w:szCs w:val="20"/>
              </w:rPr>
              <w:t>Ietekme uz SEG emisijām</w:t>
            </w:r>
            <w:r w:rsidRPr="0054431E">
              <w:rPr>
                <w:sz w:val="20"/>
                <w:szCs w:val="20"/>
              </w:rPr>
              <w:t xml:space="preserve"> </w:t>
            </w:r>
          </w:p>
          <w:p w14:paraId="58BC0845" w14:textId="22AA301A" w:rsidR="00BD13D5" w:rsidRPr="00E544CE" w:rsidRDefault="006E7554" w:rsidP="00BD13D5">
            <w:pPr>
              <w:numPr>
                <w:ilvl w:val="0"/>
                <w:numId w:val="6"/>
              </w:numPr>
              <w:spacing w:line="240" w:lineRule="auto"/>
              <w:ind w:left="714" w:hanging="357"/>
              <w:contextualSpacing/>
              <w:rPr>
                <w:sz w:val="20"/>
                <w:szCs w:val="20"/>
              </w:rPr>
            </w:pPr>
            <w:r>
              <w:rPr>
                <w:rFonts w:eastAsiaTheme="minorEastAsia"/>
                <w:sz w:val="20"/>
                <w:szCs w:val="20"/>
              </w:rPr>
              <w:t>Izbūvējot / pārbūvējot</w:t>
            </w:r>
            <w:r w:rsidR="00BD13D5">
              <w:rPr>
                <w:rFonts w:eastAsiaTheme="minorEastAsia"/>
                <w:sz w:val="20"/>
                <w:szCs w:val="20"/>
              </w:rPr>
              <w:t xml:space="preserve"> </w:t>
            </w:r>
            <w:r w:rsidRPr="006E7554">
              <w:rPr>
                <w:rFonts w:eastAsiaTheme="minorEastAsia"/>
                <w:sz w:val="20"/>
                <w:szCs w:val="20"/>
                <w:lang w:bidi="lv-LV"/>
              </w:rPr>
              <w:t>Rīgas pilsētas transporta infrastruktūr</w:t>
            </w:r>
            <w:r>
              <w:rPr>
                <w:rFonts w:eastAsiaTheme="minorEastAsia"/>
                <w:sz w:val="20"/>
                <w:szCs w:val="20"/>
                <w:lang w:bidi="lv-LV"/>
              </w:rPr>
              <w:t>u,</w:t>
            </w:r>
            <w:r w:rsidRPr="006E7554">
              <w:rPr>
                <w:rFonts w:eastAsiaTheme="minorEastAsia"/>
                <w:sz w:val="20"/>
                <w:szCs w:val="20"/>
                <w:lang w:bidi="lv-LV"/>
              </w:rPr>
              <w:t xml:space="preserve"> </w:t>
            </w:r>
            <w:r w:rsidR="00A36C6E" w:rsidRPr="00616E5C">
              <w:rPr>
                <w:rFonts w:eastAsiaTheme="minorEastAsia"/>
                <w:sz w:val="20"/>
                <w:szCs w:val="20"/>
              </w:rPr>
              <w:t>uzlabosies braukšanas apstākļu kvalitāte, satiksmes plūsma būs vienmērīgāka un samazināsies gaidīšanas laiki atsevišķām satiksmes plūsmām. Vienmērīgu braukšanas režīmu raksturo zemāks degvielas patēriņš, kas ir SEG emisiju cēlonis.</w:t>
            </w:r>
          </w:p>
          <w:p w14:paraId="412004B4" w14:textId="179F6395" w:rsidR="00A36C6E" w:rsidRPr="00E544CE" w:rsidRDefault="00BD13D5" w:rsidP="00E544CE">
            <w:pPr>
              <w:numPr>
                <w:ilvl w:val="0"/>
                <w:numId w:val="6"/>
              </w:numPr>
              <w:spacing w:line="240" w:lineRule="auto"/>
              <w:ind w:left="714" w:hanging="357"/>
              <w:contextualSpacing/>
              <w:rPr>
                <w:sz w:val="20"/>
                <w:szCs w:val="20"/>
              </w:rPr>
            </w:pPr>
            <w:r>
              <w:rPr>
                <w:sz w:val="20"/>
                <w:szCs w:val="20"/>
              </w:rPr>
              <w:t>Blīvi apdzīvotas teritorijas t</w:t>
            </w:r>
            <w:r w:rsidR="00A36C6E" w:rsidRPr="00BD13D5">
              <w:rPr>
                <w:rFonts w:eastAsia="Calibri"/>
                <w:sz w:val="20"/>
                <w:szCs w:val="20"/>
              </w:rPr>
              <w:t>iks atslogotas no kravas autotransporta, kā rezultātā samazināsies SEG emisiju ietekme.</w:t>
            </w:r>
          </w:p>
          <w:p w14:paraId="23948CFF" w14:textId="67600CF5" w:rsidR="00A36C6E" w:rsidRDefault="006E7554" w:rsidP="00E544CE">
            <w:pPr>
              <w:numPr>
                <w:ilvl w:val="0"/>
                <w:numId w:val="6"/>
              </w:numPr>
              <w:spacing w:line="240" w:lineRule="auto"/>
              <w:ind w:left="714" w:hanging="357"/>
              <w:contextualSpacing/>
              <w:rPr>
                <w:rFonts w:eastAsia="Calibri"/>
                <w:sz w:val="20"/>
                <w:szCs w:val="20"/>
              </w:rPr>
            </w:pPr>
            <w:r w:rsidRPr="006E7554">
              <w:rPr>
                <w:rFonts w:eastAsia="Calibri"/>
                <w:sz w:val="20"/>
                <w:szCs w:val="20"/>
                <w:lang w:bidi="lv-LV"/>
              </w:rPr>
              <w:t>Rīgas pilsētas transporta infrastruktūras izbūve</w:t>
            </w:r>
            <w:r>
              <w:rPr>
                <w:rFonts w:eastAsia="Calibri"/>
                <w:sz w:val="20"/>
                <w:szCs w:val="20"/>
                <w:lang w:bidi="lv-LV"/>
              </w:rPr>
              <w:t>s /</w:t>
            </w:r>
            <w:r w:rsidRPr="006E7554">
              <w:rPr>
                <w:rFonts w:eastAsia="Calibri"/>
                <w:sz w:val="20"/>
                <w:szCs w:val="20"/>
                <w:lang w:bidi="lv-LV"/>
              </w:rPr>
              <w:t xml:space="preserve"> pārbūve</w:t>
            </w:r>
            <w:r>
              <w:rPr>
                <w:rFonts w:eastAsia="Calibri"/>
                <w:sz w:val="20"/>
                <w:szCs w:val="20"/>
                <w:lang w:bidi="lv-LV"/>
              </w:rPr>
              <w:t>s</w:t>
            </w:r>
            <w:r w:rsidRPr="006E7554">
              <w:rPr>
                <w:rFonts w:eastAsia="Calibri"/>
                <w:sz w:val="20"/>
                <w:szCs w:val="20"/>
                <w:lang w:bidi="lv-LV"/>
              </w:rPr>
              <w:t xml:space="preserve"> </w:t>
            </w:r>
            <w:r w:rsidR="00A36C6E">
              <w:rPr>
                <w:rFonts w:eastAsia="Calibri"/>
                <w:sz w:val="20"/>
                <w:szCs w:val="20"/>
              </w:rPr>
              <w:t xml:space="preserve">būvniecības objekta robežās atsevišķās vietās, kur tas nav pretrunā ar normatīvajiem dokumentiem, </w:t>
            </w:r>
            <w:r w:rsidR="00A36C6E" w:rsidRPr="004E1B1A">
              <w:rPr>
                <w:rFonts w:eastAsia="Calibri"/>
                <w:sz w:val="20"/>
                <w:szCs w:val="20"/>
              </w:rPr>
              <w:t>plānots atbalstīt teritorijas labiekārtošanas darbus, piemēram, koku stādīšanu, apzaļumošanu, tādējādi veicinot CO</w:t>
            </w:r>
            <w:r w:rsidR="00A36C6E" w:rsidRPr="004E1B1A">
              <w:rPr>
                <w:rFonts w:eastAsia="Calibri"/>
                <w:sz w:val="20"/>
                <w:szCs w:val="20"/>
                <w:vertAlign w:val="subscript"/>
              </w:rPr>
              <w:t>2</w:t>
            </w:r>
            <w:r w:rsidR="00A36C6E" w:rsidRPr="004E1B1A">
              <w:rPr>
                <w:rFonts w:eastAsia="Calibri"/>
                <w:sz w:val="20"/>
                <w:szCs w:val="20"/>
              </w:rPr>
              <w:t xml:space="preserve"> piesaisti.</w:t>
            </w:r>
          </w:p>
          <w:p w14:paraId="1ABFF2E8" w14:textId="0F3AB8A9" w:rsidR="00A36C6E" w:rsidRPr="00091162" w:rsidRDefault="00B82E35" w:rsidP="00A36C6E">
            <w:pPr>
              <w:numPr>
                <w:ilvl w:val="0"/>
                <w:numId w:val="6"/>
              </w:numPr>
              <w:spacing w:line="240" w:lineRule="auto"/>
              <w:ind w:left="714" w:hanging="357"/>
              <w:contextualSpacing/>
              <w:rPr>
                <w:rFonts w:eastAsiaTheme="minorEastAsia"/>
                <w:sz w:val="20"/>
                <w:szCs w:val="20"/>
              </w:rPr>
            </w:pPr>
            <w:r>
              <w:rPr>
                <w:rFonts w:eastAsia="Calibri"/>
                <w:sz w:val="20"/>
                <w:szCs w:val="20"/>
              </w:rPr>
              <w:t>S</w:t>
            </w:r>
            <w:r w:rsidR="00A36C6E" w:rsidRPr="004E1B1A">
              <w:rPr>
                <w:rFonts w:eastAsia="Calibri"/>
                <w:sz w:val="20"/>
                <w:szCs w:val="20"/>
              </w:rPr>
              <w:t>avienojamības veicināšanai nav iespējams īstenot alternatīvus klimatam draudzīgākus pasākumus</w:t>
            </w:r>
            <w:r w:rsidR="00A36C6E">
              <w:rPr>
                <w:rFonts w:eastAsia="Calibri"/>
                <w:sz w:val="20"/>
                <w:szCs w:val="20"/>
              </w:rPr>
              <w:t>.</w:t>
            </w:r>
          </w:p>
          <w:p w14:paraId="50D67829" w14:textId="77777777" w:rsidR="00A36C6E" w:rsidRDefault="00A36C6E" w:rsidP="00A36C6E">
            <w:pPr>
              <w:spacing w:line="240" w:lineRule="auto"/>
              <w:contextualSpacing/>
              <w:rPr>
                <w:rFonts w:eastAsia="Calibri"/>
                <w:sz w:val="20"/>
                <w:szCs w:val="20"/>
              </w:rPr>
            </w:pPr>
          </w:p>
          <w:p w14:paraId="4ECC9A7B" w14:textId="77777777" w:rsidR="00A36C6E" w:rsidRDefault="00A36C6E" w:rsidP="00A36C6E">
            <w:pPr>
              <w:spacing w:line="240" w:lineRule="auto"/>
              <w:contextualSpacing/>
              <w:rPr>
                <w:rFonts w:eastAsia="Calibri"/>
                <w:sz w:val="20"/>
                <w:szCs w:val="20"/>
              </w:rPr>
            </w:pPr>
          </w:p>
          <w:p w14:paraId="1A4F3581" w14:textId="77777777" w:rsidR="00A36C6E" w:rsidRPr="004E1B1A" w:rsidRDefault="00A36C6E" w:rsidP="00A36C6E">
            <w:pPr>
              <w:spacing w:line="240" w:lineRule="auto"/>
              <w:rPr>
                <w:rFonts w:eastAsia="Calibri"/>
                <w:b/>
                <w:bCs/>
                <w:sz w:val="20"/>
                <w:szCs w:val="20"/>
              </w:rPr>
            </w:pPr>
            <w:r w:rsidRPr="004E1B1A">
              <w:rPr>
                <w:rFonts w:eastAsia="Calibri"/>
                <w:b/>
                <w:bCs/>
                <w:sz w:val="20"/>
                <w:szCs w:val="20"/>
              </w:rPr>
              <w:t xml:space="preserve">Papildinoši pasākumi un investīcijas ar SEG emisiju samazinošu efektu </w:t>
            </w:r>
          </w:p>
          <w:p w14:paraId="6BC46104" w14:textId="3035BEF5" w:rsidR="00A36C6E" w:rsidRPr="004E1B1A" w:rsidRDefault="00A36C6E" w:rsidP="00A36C6E">
            <w:pPr>
              <w:spacing w:line="240" w:lineRule="auto"/>
              <w:contextualSpacing/>
              <w:rPr>
                <w:rFonts w:eastAsiaTheme="minorEastAsia"/>
                <w:sz w:val="20"/>
                <w:szCs w:val="20"/>
              </w:rPr>
            </w:pPr>
            <w:r w:rsidRPr="004E1B1A">
              <w:rPr>
                <w:rFonts w:eastAsia="Calibri"/>
                <w:sz w:val="20"/>
                <w:szCs w:val="20"/>
              </w:rPr>
              <w:t xml:space="preserve">Investīcijas </w:t>
            </w:r>
            <w:r w:rsidR="006E7554" w:rsidRPr="006E7554">
              <w:rPr>
                <w:rFonts w:eastAsia="Calibri"/>
                <w:sz w:val="20"/>
                <w:szCs w:val="20"/>
                <w:lang w:bidi="lv-LV"/>
              </w:rPr>
              <w:t>Rīgas pilsētas transporta infrastruktūras izbūv</w:t>
            </w:r>
            <w:r w:rsidR="006E7554">
              <w:rPr>
                <w:rFonts w:eastAsia="Calibri"/>
                <w:sz w:val="20"/>
                <w:szCs w:val="20"/>
                <w:lang w:bidi="lv-LV"/>
              </w:rPr>
              <w:t xml:space="preserve">ē / </w:t>
            </w:r>
            <w:r w:rsidR="006E7554" w:rsidRPr="006E7554">
              <w:rPr>
                <w:rFonts w:eastAsia="Calibri"/>
                <w:sz w:val="20"/>
                <w:szCs w:val="20"/>
                <w:lang w:bidi="lv-LV"/>
              </w:rPr>
              <w:t xml:space="preserve"> pārbūv</w:t>
            </w:r>
            <w:r w:rsidR="006E7554">
              <w:rPr>
                <w:rFonts w:eastAsia="Calibri"/>
                <w:sz w:val="20"/>
                <w:szCs w:val="20"/>
                <w:lang w:bidi="lv-LV"/>
              </w:rPr>
              <w:t>ē</w:t>
            </w:r>
            <w:r w:rsidR="006E7554" w:rsidRPr="006E7554">
              <w:rPr>
                <w:rFonts w:eastAsia="Calibri"/>
                <w:sz w:val="20"/>
                <w:szCs w:val="20"/>
                <w:lang w:bidi="lv-LV"/>
              </w:rPr>
              <w:t xml:space="preserve"> </w:t>
            </w:r>
            <w:r w:rsidRPr="004E1B1A">
              <w:rPr>
                <w:rFonts w:eastAsia="Calibri"/>
                <w:sz w:val="20"/>
                <w:szCs w:val="20"/>
              </w:rPr>
              <w:t>plānotas sinerģijā ar citiem pasākumiem, kas atbalsta pāreju uz mazemisiju vai bezemisiju transportlīdzekļu veidiem, un investīcijām, kas stimulē sabiedriskā transporta izmantošanu saskaņā ar Transporta attīstības politikas pamatnostādnēs 2021.-2027.gadam noteikto mērķi – integrēta transporta sistēma, kas nodrošina drošu, efektīvu, pieejamu, viedu un ilgtspējīgu mobilitāti, veicina valsts ekonomisko izaugsmi, reģionālo attīstību un nodrošina virzību uz klimatneitrālu ekonomiku.</w:t>
            </w:r>
          </w:p>
          <w:p w14:paraId="67CAB769" w14:textId="77777777" w:rsidR="00A36C6E" w:rsidRPr="0054431E" w:rsidRDefault="00A36C6E" w:rsidP="00A36C6E">
            <w:pPr>
              <w:suppressAutoHyphens/>
              <w:autoSpaceDN w:val="0"/>
              <w:spacing w:after="160" w:line="247" w:lineRule="auto"/>
              <w:ind w:left="720"/>
              <w:textAlignment w:val="baseline"/>
              <w:rPr>
                <w:sz w:val="20"/>
                <w:szCs w:val="20"/>
              </w:rPr>
            </w:pPr>
          </w:p>
          <w:p w14:paraId="66EB12C8" w14:textId="77777777" w:rsidR="00A36C6E" w:rsidRPr="0054431E" w:rsidRDefault="00A36C6E" w:rsidP="00A36C6E">
            <w:pPr>
              <w:suppressAutoHyphens/>
              <w:autoSpaceDN w:val="0"/>
              <w:spacing w:after="160" w:line="247" w:lineRule="auto"/>
              <w:textAlignment w:val="baseline"/>
              <w:rPr>
                <w:b/>
                <w:bCs/>
                <w:sz w:val="20"/>
                <w:szCs w:val="20"/>
              </w:rPr>
            </w:pPr>
            <w:r w:rsidRPr="0054431E">
              <w:rPr>
                <w:b/>
                <w:bCs/>
                <w:sz w:val="20"/>
                <w:szCs w:val="20"/>
              </w:rPr>
              <w:t>Sasaiste ar mobilitātes un ilgtspējīga transporta attīstības mērķiem</w:t>
            </w:r>
          </w:p>
          <w:p w14:paraId="38EE8C3C" w14:textId="77777777" w:rsidR="00A36C6E" w:rsidRPr="001835EA" w:rsidRDefault="00A36C6E" w:rsidP="00A36C6E">
            <w:pPr>
              <w:numPr>
                <w:ilvl w:val="0"/>
                <w:numId w:val="13"/>
              </w:numPr>
              <w:spacing w:after="160" w:line="240" w:lineRule="auto"/>
              <w:contextualSpacing/>
              <w:rPr>
                <w:rFonts w:eastAsiaTheme="minorEastAsia"/>
                <w:sz w:val="20"/>
                <w:szCs w:val="20"/>
              </w:rPr>
            </w:pPr>
            <w:r>
              <w:rPr>
                <w:rFonts w:eastAsia="Calibri"/>
                <w:sz w:val="20"/>
                <w:szCs w:val="20"/>
              </w:rPr>
              <w:t>I</w:t>
            </w:r>
            <w:r w:rsidRPr="004E1B1A">
              <w:rPr>
                <w:rFonts w:eastAsia="Calibri"/>
                <w:sz w:val="20"/>
                <w:szCs w:val="20"/>
              </w:rPr>
              <w:t xml:space="preserve">nvestīcijas atbilst </w:t>
            </w:r>
            <w:r w:rsidRPr="001835EA">
              <w:rPr>
                <w:rFonts w:eastAsia="Calibri"/>
                <w:sz w:val="20"/>
                <w:szCs w:val="20"/>
              </w:rPr>
              <w:t xml:space="preserve">“Latvijas Nacionālais attīstības plāns 2021. - 2027.gadam” rīcības virziena “Tehnoloģiskā vide un pakalpojumi” 312.uzdevumu “Multimodāla sabiedriskā transporta tīkla ar dzelzceļu kā sabiedriskā transporta "mugurkaulu" izveidošana, integrējot Rail Baltica esošajā valsts un pašvaldību transporta tīklā, veidojot multimodālus transporta un pasažieru pārsēšanās mezglus, veicinot </w:t>
            </w:r>
            <w:r w:rsidRPr="001835EA">
              <w:rPr>
                <w:rFonts w:eastAsia="Calibri"/>
                <w:sz w:val="20"/>
                <w:szCs w:val="20"/>
              </w:rPr>
              <w:lastRenderedPageBreak/>
              <w:t xml:space="preserve">reģionu sasniedzamību, iedzīvotāju mobilitāti un vides pieejamību, turpinot dzelzceļa elektrifikāciju, vienlaikus </w:t>
            </w:r>
            <w:r w:rsidRPr="00B82E35">
              <w:rPr>
                <w:rFonts w:eastAsia="Calibri"/>
                <w:sz w:val="20"/>
                <w:szCs w:val="20"/>
              </w:rPr>
              <w:t xml:space="preserve">attīstot </w:t>
            </w:r>
            <w:r w:rsidRPr="00E544CE">
              <w:rPr>
                <w:rFonts w:eastAsia="Calibri"/>
                <w:sz w:val="20"/>
                <w:szCs w:val="20"/>
              </w:rPr>
              <w:t>drošu autoceļu un ielu infrastruktūru</w:t>
            </w:r>
            <w:r w:rsidRPr="001835EA">
              <w:rPr>
                <w:rFonts w:eastAsia="Calibri"/>
                <w:sz w:val="20"/>
                <w:szCs w:val="20"/>
              </w:rPr>
              <w:t xml:space="preserve"> un nodrošinot ērtus savienojumus starp vilcienu un autobusu reisiem, visās darbībās nodrošinot piekļūstamības prasības”</w:t>
            </w:r>
            <w:r>
              <w:rPr>
                <w:rFonts w:eastAsia="Calibri"/>
                <w:sz w:val="20"/>
                <w:szCs w:val="20"/>
              </w:rPr>
              <w:t>.</w:t>
            </w:r>
          </w:p>
          <w:p w14:paraId="32869E0F" w14:textId="42D33AF8" w:rsidR="00A36C6E" w:rsidRPr="00A650C5" w:rsidRDefault="00A36C6E" w:rsidP="00A36C6E">
            <w:pPr>
              <w:numPr>
                <w:ilvl w:val="0"/>
                <w:numId w:val="13"/>
              </w:numPr>
              <w:spacing w:after="160" w:line="240" w:lineRule="auto"/>
              <w:contextualSpacing/>
              <w:rPr>
                <w:rFonts w:eastAsiaTheme="minorEastAsia"/>
                <w:sz w:val="20"/>
                <w:szCs w:val="20"/>
              </w:rPr>
            </w:pPr>
            <w:r>
              <w:rPr>
                <w:rFonts w:eastAsiaTheme="minorEastAsia"/>
                <w:sz w:val="20"/>
                <w:szCs w:val="20"/>
              </w:rPr>
              <w:t xml:space="preserve">Tāpat investīcijas atbilst </w:t>
            </w:r>
            <w:r w:rsidRPr="001835EA">
              <w:rPr>
                <w:rFonts w:eastAsiaTheme="minorEastAsia"/>
                <w:sz w:val="20"/>
                <w:szCs w:val="20"/>
              </w:rPr>
              <w:t>“Transporta attīstības pamatnostādnēs 2021. – 2027.gadam</w:t>
            </w:r>
            <w:r w:rsidRPr="00A650C5">
              <w:rPr>
                <w:rFonts w:eastAsiaTheme="minorEastAsia"/>
                <w:sz w:val="20"/>
                <w:szCs w:val="20"/>
              </w:rPr>
              <w:t xml:space="preserve">” </w:t>
            </w:r>
            <w:r w:rsidR="00A650C5" w:rsidRPr="00E544CE">
              <w:rPr>
                <w:rFonts w:eastAsiaTheme="minorEastAsia"/>
                <w:sz w:val="20"/>
                <w:szCs w:val="20"/>
              </w:rPr>
              <w:t>1</w:t>
            </w:r>
            <w:r w:rsidRPr="00E544CE">
              <w:rPr>
                <w:rFonts w:eastAsiaTheme="minorEastAsia"/>
                <w:sz w:val="20"/>
                <w:szCs w:val="20"/>
              </w:rPr>
              <w:t>. rīcības virziena “</w:t>
            </w:r>
            <w:r w:rsidR="00A650C5" w:rsidRPr="00E544CE">
              <w:rPr>
                <w:rFonts w:eastAsiaTheme="minorEastAsia"/>
                <w:sz w:val="20"/>
                <w:szCs w:val="20"/>
              </w:rPr>
              <w:t>Multimodāla sabiedriskā transporta tīkla ar dzelzceļu kā sabiedriskā transporta "mugurkaulu" attīstība</w:t>
            </w:r>
            <w:r w:rsidRPr="00E544CE">
              <w:rPr>
                <w:rFonts w:eastAsiaTheme="minorEastAsia"/>
                <w:sz w:val="20"/>
                <w:szCs w:val="20"/>
              </w:rPr>
              <w:t>” 1.</w:t>
            </w:r>
            <w:r w:rsidR="00A650C5" w:rsidRPr="00E544CE">
              <w:rPr>
                <w:rFonts w:eastAsiaTheme="minorEastAsia"/>
                <w:sz w:val="20"/>
                <w:szCs w:val="20"/>
              </w:rPr>
              <w:t>2.</w:t>
            </w:r>
            <w:r w:rsidRPr="00E544CE">
              <w:rPr>
                <w:rFonts w:eastAsiaTheme="minorEastAsia"/>
                <w:sz w:val="20"/>
                <w:szCs w:val="20"/>
              </w:rPr>
              <w:t xml:space="preserve"> uzdevumam “</w:t>
            </w:r>
            <w:r w:rsidR="00A650C5" w:rsidRPr="00E544CE">
              <w:rPr>
                <w:rFonts w:eastAsiaTheme="minorEastAsia"/>
                <w:sz w:val="20"/>
                <w:szCs w:val="20"/>
              </w:rPr>
              <w:t>Uzlabot reģionālo sasniedzamību un piekļuvi TEN-T autoceļiem</w:t>
            </w:r>
            <w:r w:rsidRPr="00E544CE">
              <w:rPr>
                <w:rFonts w:eastAsiaTheme="minorEastAsia"/>
                <w:sz w:val="20"/>
                <w:szCs w:val="20"/>
              </w:rPr>
              <w:t xml:space="preserve">” </w:t>
            </w:r>
            <w:r w:rsidR="00A650C5" w:rsidRPr="00E544CE">
              <w:rPr>
                <w:rFonts w:eastAsiaTheme="minorEastAsia"/>
                <w:sz w:val="20"/>
                <w:szCs w:val="20"/>
              </w:rPr>
              <w:t>1.</w:t>
            </w:r>
            <w:r w:rsidRPr="00E544CE">
              <w:rPr>
                <w:rFonts w:eastAsiaTheme="minorEastAsia"/>
                <w:sz w:val="20"/>
                <w:szCs w:val="20"/>
              </w:rPr>
              <w:t>2.</w:t>
            </w:r>
            <w:r w:rsidR="00A650C5" w:rsidRPr="00E544CE">
              <w:rPr>
                <w:rFonts w:eastAsiaTheme="minorEastAsia"/>
                <w:sz w:val="20"/>
                <w:szCs w:val="20"/>
              </w:rPr>
              <w:t>3</w:t>
            </w:r>
            <w:r w:rsidRPr="00E544CE">
              <w:rPr>
                <w:rFonts w:eastAsiaTheme="minorEastAsia"/>
                <w:sz w:val="20"/>
                <w:szCs w:val="20"/>
              </w:rPr>
              <w:t>. pasākumu “</w:t>
            </w:r>
            <w:r w:rsidR="00A650C5" w:rsidRPr="00E544CE">
              <w:rPr>
                <w:rFonts w:eastAsiaTheme="minorEastAsia"/>
                <w:sz w:val="20"/>
                <w:szCs w:val="20"/>
              </w:rPr>
              <w:t>Pilsētu infrastruktūras sasaiste ar TEN-T tīklu</w:t>
            </w:r>
            <w:r w:rsidRPr="00E544CE">
              <w:rPr>
                <w:rFonts w:eastAsiaTheme="minorEastAsia"/>
                <w:sz w:val="20"/>
                <w:szCs w:val="20"/>
              </w:rPr>
              <w:t>”</w:t>
            </w:r>
            <w:r w:rsidR="00A650C5" w:rsidRPr="00A650C5">
              <w:rPr>
                <w:rFonts w:eastAsiaTheme="minorEastAsia"/>
                <w:sz w:val="20"/>
                <w:szCs w:val="20"/>
              </w:rPr>
              <w:t>.</w:t>
            </w:r>
          </w:p>
          <w:p w14:paraId="716A6B21" w14:textId="77777777" w:rsidR="00A36C6E" w:rsidRPr="0054431E" w:rsidRDefault="00A36C6E" w:rsidP="00A36C6E">
            <w:pPr>
              <w:suppressAutoHyphens/>
              <w:autoSpaceDN w:val="0"/>
              <w:spacing w:after="160" w:line="247" w:lineRule="auto"/>
              <w:contextualSpacing/>
              <w:textAlignment w:val="baseline"/>
              <w:rPr>
                <w:b/>
                <w:sz w:val="20"/>
                <w:szCs w:val="20"/>
                <w:lang w:eastAsia="lv-LV"/>
              </w:rPr>
            </w:pPr>
            <w:r w:rsidRPr="001835EA">
              <w:rPr>
                <w:rFonts w:eastAsiaTheme="minorEastAsia"/>
                <w:sz w:val="20"/>
                <w:szCs w:val="20"/>
              </w:rPr>
              <w:t>“Transporta attīstības pamatnostādnēs 2021. – 2027.gadam</w:t>
            </w:r>
            <w:r w:rsidRPr="00E544CE">
              <w:rPr>
                <w:rFonts w:eastAsiaTheme="minorEastAsia"/>
                <w:sz w:val="20"/>
                <w:szCs w:val="20"/>
              </w:rPr>
              <w:t xml:space="preserve">” </w:t>
            </w:r>
            <w:r w:rsidRPr="00E544CE">
              <w:rPr>
                <w:rFonts w:eastAsia="Calibri"/>
                <w:sz w:val="20"/>
                <w:szCs w:val="20"/>
              </w:rPr>
              <w:t>transporta politikas mērķis noteikts saskaņā ar vienu no Eiropas Zaļā kursa elementiem – paātrināt pāreju uz ilgtspējīgu un viedu mobilitāti.</w:t>
            </w:r>
          </w:p>
          <w:p w14:paraId="1A9CCE59" w14:textId="77777777" w:rsidR="00A36C6E" w:rsidRPr="0054431E" w:rsidRDefault="00A36C6E" w:rsidP="00A36C6E">
            <w:pPr>
              <w:suppressAutoHyphens/>
              <w:autoSpaceDN w:val="0"/>
              <w:spacing w:after="160" w:line="247" w:lineRule="auto"/>
              <w:ind w:left="720"/>
              <w:contextualSpacing/>
              <w:textAlignment w:val="baseline"/>
              <w:rPr>
                <w:rFonts w:eastAsiaTheme="minorEastAsia"/>
                <w:sz w:val="20"/>
                <w:szCs w:val="20"/>
              </w:rPr>
            </w:pPr>
          </w:p>
          <w:p w14:paraId="0CA4DB77" w14:textId="77777777" w:rsidR="00A36C6E" w:rsidRPr="0054431E" w:rsidRDefault="00A36C6E" w:rsidP="00A36C6E">
            <w:pPr>
              <w:spacing w:line="259" w:lineRule="auto"/>
              <w:rPr>
                <w:b/>
                <w:bCs/>
                <w:sz w:val="20"/>
                <w:szCs w:val="20"/>
              </w:rPr>
            </w:pPr>
            <w:r w:rsidRPr="0054431E">
              <w:rPr>
                <w:b/>
                <w:bCs/>
                <w:sz w:val="20"/>
                <w:szCs w:val="20"/>
              </w:rPr>
              <w:t>Sasaiste ar reģionālās attīstības mērķiem</w:t>
            </w:r>
          </w:p>
          <w:p w14:paraId="07011BBF" w14:textId="24A79572" w:rsidR="00A36C6E" w:rsidRPr="004D0E0F" w:rsidRDefault="004D0E0F" w:rsidP="00E544CE">
            <w:pPr>
              <w:spacing w:line="259" w:lineRule="auto"/>
              <w:contextualSpacing/>
              <w:rPr>
                <w:sz w:val="20"/>
                <w:szCs w:val="20"/>
              </w:rPr>
            </w:pPr>
            <w:r w:rsidRPr="004D0E0F">
              <w:rPr>
                <w:sz w:val="20"/>
                <w:szCs w:val="20"/>
              </w:rPr>
              <w:t>Investīcijas ir plānotas ciešā saskaņā ar Reģionālās politikas pamatnostādnēs 2021.-2027.gadam ietverto uzdevumu (B.2.5.) ‘Mobilitātes uzlabošana Rīgas metropoles areālā’. Paredzētās darbības tiešā veidā risinās uzdevumā definētās mobilitātes problēmas Rīgas metropoles āreālā.</w:t>
            </w:r>
          </w:p>
          <w:p w14:paraId="509226E2" w14:textId="77777777" w:rsidR="00A36C6E" w:rsidRPr="0054431E" w:rsidRDefault="00A36C6E" w:rsidP="00A36C6E">
            <w:pPr>
              <w:spacing w:line="259" w:lineRule="auto"/>
              <w:rPr>
                <w:b/>
                <w:bCs/>
                <w:sz w:val="20"/>
                <w:szCs w:val="20"/>
              </w:rPr>
            </w:pPr>
          </w:p>
          <w:p w14:paraId="11EA844C" w14:textId="77777777" w:rsidR="00A36C6E" w:rsidRPr="0054431E" w:rsidRDefault="00A36C6E" w:rsidP="00A36C6E">
            <w:pPr>
              <w:spacing w:line="259" w:lineRule="auto"/>
              <w:rPr>
                <w:b/>
                <w:bCs/>
                <w:sz w:val="20"/>
                <w:szCs w:val="20"/>
              </w:rPr>
            </w:pPr>
            <w:r w:rsidRPr="0054431E">
              <w:rPr>
                <w:b/>
                <w:bCs/>
                <w:sz w:val="20"/>
                <w:szCs w:val="20"/>
              </w:rPr>
              <w:t>Sasaiste ar politikas plānošanas dokumentiem</w:t>
            </w:r>
          </w:p>
          <w:p w14:paraId="6CE20311" w14:textId="2D759821" w:rsidR="00A36C6E" w:rsidRPr="0054431E" w:rsidRDefault="00A36C6E" w:rsidP="00A36C6E">
            <w:pPr>
              <w:numPr>
                <w:ilvl w:val="0"/>
                <w:numId w:val="3"/>
              </w:numPr>
              <w:spacing w:line="259" w:lineRule="auto"/>
              <w:contextualSpacing/>
              <w:rPr>
                <w:sz w:val="20"/>
                <w:szCs w:val="20"/>
              </w:rPr>
            </w:pPr>
            <w:r w:rsidRPr="0054431E">
              <w:rPr>
                <w:sz w:val="20"/>
                <w:szCs w:val="20"/>
              </w:rPr>
              <w:t>Saskaņā ar Latvijas stratēģiju klimatneitralitātes sasniegšanai līdz 2050. gadam v</w:t>
            </w:r>
            <w:r w:rsidRPr="0054431E">
              <w:rPr>
                <w:rFonts w:eastAsia="Times New Roman"/>
                <w:sz w:val="20"/>
                <w:szCs w:val="20"/>
                <w:lang w:eastAsia="lv-LV"/>
              </w:rPr>
              <w:t>isiem transporta veidiem būtu jāveicina mobilitātes sistēmas dekarbonizācija. Mērķis ir līdz 2050.gadam sasniegt nulles emisiju līmeni</w:t>
            </w:r>
            <w:r w:rsidRPr="0054431E">
              <w:rPr>
                <w:sz w:val="20"/>
                <w:szCs w:val="20"/>
              </w:rPr>
              <w:t>.</w:t>
            </w:r>
            <w:r w:rsidRPr="0054431E">
              <w:rPr>
                <w:rFonts w:eastAsia="Times New Roman"/>
                <w:sz w:val="20"/>
                <w:szCs w:val="20"/>
                <w:lang w:eastAsia="lv-LV"/>
              </w:rPr>
              <w:t xml:space="preserve"> </w:t>
            </w:r>
            <w:r w:rsidRPr="00E544CE">
              <w:rPr>
                <w:rFonts w:eastAsia="Times New Roman"/>
                <w:sz w:val="20"/>
                <w:szCs w:val="20"/>
                <w:lang w:eastAsia="lv-LV"/>
              </w:rPr>
              <w:t xml:space="preserve">Tā sasniegšanai paredzētie pasākumi nodrošinās </w:t>
            </w:r>
            <w:r w:rsidR="00940E2E" w:rsidRPr="00616E5C">
              <w:rPr>
                <w:rFonts w:eastAsiaTheme="minorEastAsia"/>
                <w:sz w:val="20"/>
                <w:szCs w:val="20"/>
              </w:rPr>
              <w:t xml:space="preserve">braukšanas apstākļu </w:t>
            </w:r>
            <w:r w:rsidR="00940E2E">
              <w:rPr>
                <w:rFonts w:eastAsiaTheme="minorEastAsia"/>
                <w:sz w:val="20"/>
                <w:szCs w:val="20"/>
              </w:rPr>
              <w:t xml:space="preserve">uzlabošanu, kā arī </w:t>
            </w:r>
            <w:r w:rsidR="00940E2E">
              <w:rPr>
                <w:rFonts w:eastAsia="Times New Roman"/>
                <w:sz w:val="20"/>
                <w:szCs w:val="20"/>
                <w:lang w:eastAsia="lv-LV"/>
              </w:rPr>
              <w:t>b</w:t>
            </w:r>
            <w:r w:rsidR="00940E2E">
              <w:rPr>
                <w:sz w:val="20"/>
                <w:szCs w:val="20"/>
              </w:rPr>
              <w:t>līvi apdzīvotu teritoriju</w:t>
            </w:r>
            <w:r w:rsidR="00940E2E" w:rsidRPr="00BD13D5">
              <w:rPr>
                <w:rFonts w:eastAsia="Calibri"/>
                <w:sz w:val="20"/>
                <w:szCs w:val="20"/>
              </w:rPr>
              <w:t xml:space="preserve"> atslogo</w:t>
            </w:r>
            <w:r w:rsidR="00940E2E">
              <w:rPr>
                <w:rFonts w:eastAsia="Calibri"/>
                <w:sz w:val="20"/>
                <w:szCs w:val="20"/>
              </w:rPr>
              <w:t>šanu</w:t>
            </w:r>
            <w:r w:rsidR="00940E2E" w:rsidRPr="00BD13D5">
              <w:rPr>
                <w:rFonts w:eastAsia="Calibri"/>
                <w:sz w:val="20"/>
                <w:szCs w:val="20"/>
              </w:rPr>
              <w:t xml:space="preserve"> no kravas autotransporta, kā rezultātā samazināsies SEG emisiju </w:t>
            </w:r>
            <w:r w:rsidR="00940E2E" w:rsidRPr="00940E2E">
              <w:rPr>
                <w:rFonts w:eastAsia="Calibri"/>
                <w:sz w:val="20"/>
                <w:szCs w:val="20"/>
              </w:rPr>
              <w:t>ietekme</w:t>
            </w:r>
            <w:r w:rsidRPr="00E544CE">
              <w:rPr>
                <w:rFonts w:eastAsia="Times New Roman"/>
                <w:sz w:val="20"/>
                <w:szCs w:val="20"/>
                <w:lang w:eastAsia="lv-LV"/>
              </w:rPr>
              <w:t xml:space="preserve">. </w:t>
            </w:r>
            <w:r w:rsidRPr="00E544CE">
              <w:rPr>
                <w:sz w:val="20"/>
                <w:szCs w:val="20"/>
              </w:rPr>
              <w:t>Paredzētās darbības palīdz sasniegt klimatneitralitātes mērķus.</w:t>
            </w:r>
          </w:p>
          <w:p w14:paraId="359C8A81" w14:textId="77777777" w:rsidR="00A36C6E" w:rsidRPr="0054431E" w:rsidRDefault="00A36C6E" w:rsidP="00A36C6E">
            <w:pPr>
              <w:numPr>
                <w:ilvl w:val="0"/>
                <w:numId w:val="3"/>
              </w:numPr>
              <w:spacing w:line="259" w:lineRule="auto"/>
              <w:contextualSpacing/>
              <w:rPr>
                <w:sz w:val="20"/>
                <w:szCs w:val="20"/>
              </w:rPr>
            </w:pPr>
            <w:r w:rsidRPr="0054431E">
              <w:rPr>
                <w:sz w:val="20"/>
                <w:szCs w:val="20"/>
              </w:rPr>
              <w:t xml:space="preserve">Latvijas Nacionālo klimata un enerģētikas plāna 2021.–2030.gadam (NEKP) mērķis ir </w:t>
            </w:r>
            <w:r w:rsidRPr="0054431E">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4431E">
              <w:rPr>
                <w:rFonts w:eastAsia="Calibri"/>
                <w:sz w:val="20"/>
                <w:szCs w:val="20"/>
              </w:rPr>
              <w:t>ir paredzēts ņemt vērā klimata pārmaiņu radītos potenciālos riskus, kā arī novērst to ietekmi</w:t>
            </w:r>
          </w:p>
          <w:p w14:paraId="517A3CEC" w14:textId="4C9B6572" w:rsidR="00A36C6E" w:rsidRPr="0054431E" w:rsidRDefault="00A36C6E" w:rsidP="00A36C6E">
            <w:pPr>
              <w:numPr>
                <w:ilvl w:val="0"/>
                <w:numId w:val="3"/>
              </w:numPr>
              <w:spacing w:line="259" w:lineRule="auto"/>
              <w:contextualSpacing/>
              <w:rPr>
                <w:sz w:val="20"/>
                <w:szCs w:val="20"/>
              </w:rPr>
            </w:pPr>
            <w:r w:rsidRPr="0054431E">
              <w:rPr>
                <w:sz w:val="20"/>
                <w:szCs w:val="20"/>
              </w:rPr>
              <w:t>Saskaņā ar Gaisa piesārņojuma samazināšanas rīcības plānu 2020.-2030.gadam</w:t>
            </w:r>
            <w:r w:rsidR="007667FA">
              <w:rPr>
                <w:sz w:val="20"/>
                <w:szCs w:val="20"/>
              </w:rPr>
              <w:t xml:space="preserve"> </w:t>
            </w:r>
            <w:r w:rsidR="007667FA" w:rsidRPr="007667FA">
              <w:rPr>
                <w:sz w:val="20"/>
                <w:szCs w:val="20"/>
              </w:rPr>
              <w:t>pilsētu infrastruktūras (maģistrālo ielu) sasaiste</w:t>
            </w:r>
            <w:r w:rsidR="007667FA">
              <w:rPr>
                <w:sz w:val="20"/>
                <w:szCs w:val="20"/>
              </w:rPr>
              <w:t>i</w:t>
            </w:r>
            <w:r w:rsidR="007667FA" w:rsidRPr="007667FA">
              <w:rPr>
                <w:sz w:val="20"/>
                <w:szCs w:val="20"/>
              </w:rPr>
              <w:t xml:space="preserve"> ar TEN-T tīklu</w:t>
            </w:r>
            <w:r w:rsidR="00690CA2">
              <w:rPr>
                <w:sz w:val="20"/>
                <w:szCs w:val="20"/>
              </w:rPr>
              <w:t>, kā arī</w:t>
            </w:r>
            <w:r w:rsidR="00690CA2" w:rsidRPr="00690CA2">
              <w:rPr>
                <w:rFonts w:ascii="Arial" w:hAnsi="Arial" w:cs="Arial"/>
                <w:color w:val="414142"/>
                <w:sz w:val="20"/>
                <w:szCs w:val="20"/>
                <w:shd w:val="clear" w:color="auto" w:fill="FFFFFF"/>
              </w:rPr>
              <w:t xml:space="preserve"> </w:t>
            </w:r>
            <w:r w:rsidR="00690CA2" w:rsidRPr="00690CA2">
              <w:rPr>
                <w:sz w:val="20"/>
                <w:szCs w:val="20"/>
              </w:rPr>
              <w:t>nepieciešamās infrastruktūras nodrošināšana</w:t>
            </w:r>
            <w:r w:rsidR="00690CA2">
              <w:rPr>
                <w:sz w:val="20"/>
                <w:szCs w:val="20"/>
              </w:rPr>
              <w:t>i</w:t>
            </w:r>
            <w:r w:rsidR="00690CA2" w:rsidRPr="00690CA2">
              <w:rPr>
                <w:sz w:val="20"/>
                <w:szCs w:val="20"/>
              </w:rPr>
              <w:t xml:space="preserve"> uz Rīgas maģistrālajiem pārvadiem, maģistrālo ielu fragmentārā rakstura novēršana</w:t>
            </w:r>
            <w:r w:rsidR="00690CA2">
              <w:rPr>
                <w:sz w:val="20"/>
                <w:szCs w:val="20"/>
              </w:rPr>
              <w:t xml:space="preserve">i </w:t>
            </w:r>
            <w:r w:rsidRPr="0054431E">
              <w:rPr>
                <w:sz w:val="20"/>
                <w:szCs w:val="20"/>
              </w:rPr>
              <w:t xml:space="preserve"> </w:t>
            </w:r>
            <w:r w:rsidR="007667FA" w:rsidRPr="007667FA">
              <w:rPr>
                <w:sz w:val="20"/>
                <w:szCs w:val="20"/>
              </w:rPr>
              <w:t>i</w:t>
            </w:r>
            <w:r w:rsidR="007667FA" w:rsidRPr="00E544CE">
              <w:rPr>
                <w:rFonts w:eastAsia="Times New Roman"/>
                <w:sz w:val="20"/>
                <w:szCs w:val="20"/>
                <w:lang w:eastAsia="lv-LV"/>
              </w:rPr>
              <w:t>r norādīta pozitīva ietekme uz gaisa kvalitāti</w:t>
            </w:r>
            <w:r w:rsidR="007667FA">
              <w:rPr>
                <w:rFonts w:eastAsia="Times New Roman"/>
                <w:sz w:val="20"/>
                <w:szCs w:val="20"/>
                <w:lang w:eastAsia="lv-LV"/>
              </w:rPr>
              <w:t>.</w:t>
            </w:r>
            <w:r w:rsidRPr="0054431E">
              <w:rPr>
                <w:sz w:val="20"/>
                <w:szCs w:val="20"/>
              </w:rPr>
              <w:t xml:space="preserve"> Ieguldījumi tiešā veidā sniedz ieguldījumu plāna mērķu sasniegšanā. </w:t>
            </w:r>
          </w:p>
          <w:p w14:paraId="1097EE84" w14:textId="77777777" w:rsidR="0054431E" w:rsidRPr="0054431E" w:rsidRDefault="0054431E" w:rsidP="0054431E">
            <w:pPr>
              <w:spacing w:line="240" w:lineRule="auto"/>
              <w:rPr>
                <w:sz w:val="20"/>
                <w:szCs w:val="20"/>
                <w:lang w:eastAsia="lv-LV"/>
              </w:rPr>
            </w:pPr>
          </w:p>
        </w:tc>
      </w:tr>
      <w:tr w:rsidR="0054431E"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Pielāgošanās klimata pārmaiņām. </w:t>
            </w:r>
            <w:r w:rsidRPr="0054431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2CBBE1C5" w:rsidR="0054431E" w:rsidRDefault="000548A2" w:rsidP="0054431E">
            <w:pPr>
              <w:spacing w:line="240" w:lineRule="auto"/>
              <w:jc w:val="both"/>
              <w:rPr>
                <w:rFonts w:eastAsia="Calibri"/>
                <w:sz w:val="20"/>
                <w:szCs w:val="20"/>
              </w:rPr>
            </w:pPr>
            <w:r w:rsidRPr="006E7554">
              <w:rPr>
                <w:rFonts w:eastAsia="Calibri"/>
                <w:sz w:val="20"/>
                <w:szCs w:val="20"/>
                <w:lang w:bidi="lv-LV"/>
              </w:rPr>
              <w:t>Rīgas pilsētas transporta infrastruktūras izbūv</w:t>
            </w:r>
            <w:r>
              <w:rPr>
                <w:rFonts w:eastAsia="Calibri"/>
                <w:sz w:val="20"/>
                <w:szCs w:val="20"/>
                <w:lang w:bidi="lv-LV"/>
              </w:rPr>
              <w:t xml:space="preserve">e / </w:t>
            </w:r>
            <w:r w:rsidRPr="006E7554">
              <w:rPr>
                <w:rFonts w:eastAsia="Calibri"/>
                <w:sz w:val="20"/>
                <w:szCs w:val="20"/>
                <w:lang w:bidi="lv-LV"/>
              </w:rPr>
              <w:t xml:space="preserve"> pārbūv</w:t>
            </w:r>
            <w:r>
              <w:rPr>
                <w:rFonts w:eastAsia="Calibri"/>
                <w:sz w:val="20"/>
                <w:szCs w:val="20"/>
                <w:lang w:bidi="lv-LV"/>
              </w:rPr>
              <w:t>e</w:t>
            </w:r>
            <w:r w:rsidRPr="00E544CE">
              <w:rPr>
                <w:rFonts w:eastAsia="Calibri"/>
                <w:sz w:val="20"/>
                <w:szCs w:val="20"/>
              </w:rPr>
              <w:t xml:space="preserve"> </w:t>
            </w:r>
            <w:r w:rsidR="0054431E" w:rsidRPr="00E544CE">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54431E" w:rsidRPr="007667FA">
              <w:rPr>
                <w:rFonts w:eastAsia="Calibri"/>
                <w:sz w:val="20"/>
                <w:szCs w:val="20"/>
              </w:rPr>
              <w:t>,</w:t>
            </w:r>
            <w:r w:rsidR="0054431E" w:rsidRPr="0054431E">
              <w:rPr>
                <w:rFonts w:eastAsia="Calibri"/>
                <w:sz w:val="20"/>
                <w:szCs w:val="20"/>
              </w:rPr>
              <w:t xml:space="preserve"> jo pasākumu īstenošanā ir paredzēts ņemt vērā klimata pārmaiņu radītos potenciālos riskus, kā arī novērst to ietekmi.</w:t>
            </w:r>
          </w:p>
          <w:p w14:paraId="20B40EF2" w14:textId="03F6AC2F" w:rsidR="00E30D2C" w:rsidRDefault="00E30D2C" w:rsidP="0054431E">
            <w:pPr>
              <w:spacing w:line="240" w:lineRule="auto"/>
              <w:jc w:val="both"/>
              <w:rPr>
                <w:rFonts w:eastAsia="Calibri"/>
                <w:sz w:val="20"/>
                <w:szCs w:val="20"/>
              </w:rPr>
            </w:pPr>
          </w:p>
          <w:p w14:paraId="29383E4C" w14:textId="16C8F3D2" w:rsidR="00E30D2C" w:rsidRPr="0054431E" w:rsidRDefault="00E30D2C" w:rsidP="0054431E">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6552431F"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7A26E5F6" w14:textId="77777777" w:rsidR="00E30D2C" w:rsidRPr="004E1B1A" w:rsidRDefault="00E30D2C" w:rsidP="00E30D2C">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09AD61A5" w14:textId="77777777" w:rsidR="00E30D2C" w:rsidRDefault="00E30D2C" w:rsidP="0054431E">
            <w:pPr>
              <w:shd w:val="clear" w:color="auto" w:fill="FFFFFF"/>
              <w:spacing w:line="240" w:lineRule="auto"/>
              <w:jc w:val="both"/>
              <w:rPr>
                <w:rFonts w:eastAsia="Times New Roman"/>
                <w:sz w:val="20"/>
                <w:szCs w:val="20"/>
                <w:lang w:eastAsia="lv-LV"/>
              </w:rPr>
            </w:pPr>
          </w:p>
          <w:p w14:paraId="1FE5D641" w14:textId="4F4448E5" w:rsidR="0054431E" w:rsidRPr="0054431E" w:rsidRDefault="0054431E" w:rsidP="0054431E">
            <w:pPr>
              <w:shd w:val="clear" w:color="auto" w:fill="FFFFFF"/>
              <w:spacing w:line="240" w:lineRule="auto"/>
              <w:jc w:val="both"/>
              <w:rPr>
                <w:rFonts w:eastAsia="Times New Roman"/>
                <w:sz w:val="20"/>
                <w:szCs w:val="20"/>
                <w:lang w:eastAsia="lv-LV"/>
              </w:rPr>
            </w:pPr>
            <w:r w:rsidRPr="0054431E">
              <w:rPr>
                <w:rFonts w:eastAsia="Times New Roman"/>
                <w:sz w:val="20"/>
                <w:szCs w:val="20"/>
                <w:lang w:eastAsia="lv-LV"/>
              </w:rPr>
              <w:t>Latvijā transporta infrastruktūrai plānošanai ir būtiskas vairākas klimata pārmaiņu izpausmes (tai skaitā ekstrēmi)</w:t>
            </w:r>
            <w:r w:rsidRPr="0054431E">
              <w:rPr>
                <w:rFonts w:eastAsia="Times New Roman"/>
                <w:vertAlign w:val="superscript"/>
                <w:lang w:eastAsia="lv-LV"/>
              </w:rPr>
              <w:footnoteReference w:id="1"/>
            </w:r>
            <w:r w:rsidRPr="0054431E">
              <w:rPr>
                <w:rFonts w:eastAsia="Times New Roman"/>
                <w:sz w:val="20"/>
                <w:szCs w:val="20"/>
                <w:lang w:eastAsia="lv-LV"/>
              </w:rPr>
              <w:t>:</w:t>
            </w:r>
          </w:p>
          <w:p w14:paraId="4F5934DC"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lastRenderedPageBreak/>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sala dienu un dienu skaita bez atkušņa samazināšanās;</w:t>
            </w:r>
          </w:p>
          <w:p w14:paraId="3AF55A84"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5ED6C8E3" w14:textId="77777777" w:rsidR="0054431E" w:rsidRPr="0054431E" w:rsidRDefault="0054431E" w:rsidP="0054431E">
            <w:pPr>
              <w:spacing w:line="240" w:lineRule="auto"/>
              <w:jc w:val="both"/>
              <w:rPr>
                <w:rFonts w:eastAsiaTheme="minorEastAsia"/>
                <w:sz w:val="20"/>
                <w:szCs w:val="20"/>
              </w:rPr>
            </w:pPr>
          </w:p>
          <w:p w14:paraId="70E5911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 xml:space="preserve">Risku novērtējumos konstatētie klimata pārmaiņu radītie riski </w:t>
            </w:r>
            <w:r w:rsidRPr="0054431E">
              <w:rPr>
                <w:rFonts w:eastAsia="Calibri"/>
                <w:sz w:val="20"/>
                <w:szCs w:val="20"/>
              </w:rPr>
              <w:t xml:space="preserve"> un to iespējamās sekas:</w:t>
            </w: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54431E" w:rsidRPr="0054431E" w14:paraId="653ECEAC" w14:textId="77777777" w:rsidTr="008F0C19">
              <w:tc>
                <w:tcPr>
                  <w:tcW w:w="1444" w:type="dxa"/>
                  <w:vMerge w:val="restart"/>
                </w:tcPr>
                <w:p w14:paraId="09DDEA73" w14:textId="6958E7E1" w:rsidR="0054431E" w:rsidRDefault="0054431E" w:rsidP="0054431E">
                  <w:pPr>
                    <w:spacing w:line="240" w:lineRule="auto"/>
                    <w:jc w:val="both"/>
                    <w:rPr>
                      <w:sz w:val="20"/>
                      <w:szCs w:val="20"/>
                    </w:rPr>
                  </w:pPr>
                </w:p>
                <w:p w14:paraId="479CD626" w14:textId="3E0E5166" w:rsidR="00681E02" w:rsidRPr="0054431E" w:rsidRDefault="000548A2" w:rsidP="0054431E">
                  <w:pPr>
                    <w:spacing w:line="240" w:lineRule="auto"/>
                    <w:jc w:val="both"/>
                    <w:rPr>
                      <w:rFonts w:eastAsia="Calibri"/>
                      <w:sz w:val="20"/>
                      <w:szCs w:val="20"/>
                    </w:rPr>
                  </w:pPr>
                  <w:r w:rsidRPr="006E7554">
                    <w:rPr>
                      <w:rFonts w:eastAsia="Calibri"/>
                      <w:sz w:val="20"/>
                      <w:szCs w:val="20"/>
                      <w:lang w:bidi="lv-LV"/>
                    </w:rPr>
                    <w:t>Rīgas pilsētas transporta infrastruktūras izbūv</w:t>
                  </w:r>
                  <w:r>
                    <w:rPr>
                      <w:rFonts w:eastAsia="Calibri"/>
                      <w:sz w:val="20"/>
                      <w:szCs w:val="20"/>
                      <w:lang w:bidi="lv-LV"/>
                    </w:rPr>
                    <w:t xml:space="preserve">e / </w:t>
                  </w:r>
                  <w:r w:rsidRPr="006E7554">
                    <w:rPr>
                      <w:rFonts w:eastAsia="Calibri"/>
                      <w:sz w:val="20"/>
                      <w:szCs w:val="20"/>
                      <w:lang w:bidi="lv-LV"/>
                    </w:rPr>
                    <w:t xml:space="preserve"> pārbūv</w:t>
                  </w:r>
                  <w:r>
                    <w:rPr>
                      <w:rFonts w:eastAsia="Calibri"/>
                      <w:sz w:val="20"/>
                      <w:szCs w:val="20"/>
                      <w:lang w:bidi="lv-LV"/>
                    </w:rPr>
                    <w:t>e</w:t>
                  </w:r>
                </w:p>
              </w:tc>
              <w:tc>
                <w:tcPr>
                  <w:tcW w:w="2268" w:type="dxa"/>
                </w:tcPr>
                <w:p w14:paraId="66D04AD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Uzplūdu radīto bojājumu pieaugums ceļiem jūras piekrastē un upju grīvas pilsētās</w:t>
                  </w:r>
                </w:p>
              </w:tc>
              <w:tc>
                <w:tcPr>
                  <w:tcW w:w="2551" w:type="dxa"/>
                </w:tcPr>
                <w:p w14:paraId="5FD40E8B"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jūras piekrastē (krasta erozija un applūšana), bojājumi ceļiem upju grīvās; ceļu atjaunošanas nepieciešamība, tīrīšana vai slēgšana</w:t>
                  </w:r>
                </w:p>
              </w:tc>
            </w:tr>
            <w:tr w:rsidR="0054431E" w:rsidRPr="0054431E" w14:paraId="62054BD4" w14:textId="77777777" w:rsidTr="008F0C19">
              <w:tc>
                <w:tcPr>
                  <w:tcW w:w="1444" w:type="dxa"/>
                  <w:vMerge/>
                </w:tcPr>
                <w:p w14:paraId="358B9711" w14:textId="77777777" w:rsidR="0054431E" w:rsidRPr="0054431E" w:rsidRDefault="0054431E" w:rsidP="0054431E">
                  <w:pPr>
                    <w:spacing w:line="240" w:lineRule="auto"/>
                    <w:jc w:val="both"/>
                    <w:rPr>
                      <w:rFonts w:eastAsia="Calibri"/>
                      <w:sz w:val="20"/>
                      <w:szCs w:val="20"/>
                    </w:rPr>
                  </w:pPr>
                </w:p>
              </w:tc>
              <w:tc>
                <w:tcPr>
                  <w:tcW w:w="2268" w:type="dxa"/>
                </w:tcPr>
                <w:p w14:paraId="472F474F"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Lietusgāžu plūdu radīto bojājumu pieaugums ceļiem</w:t>
                  </w:r>
                  <w:r w:rsidRPr="0054431E">
                    <w:rPr>
                      <w:rFonts w:eastAsia="Calibri"/>
                      <w:sz w:val="20"/>
                      <w:szCs w:val="20"/>
                    </w:rPr>
                    <w:t xml:space="preserve"> </w:t>
                  </w:r>
                  <w:r w:rsidRPr="0054431E">
                    <w:rPr>
                      <w:rFonts w:eastAsia="Calibri"/>
                      <w:b/>
                      <w:bCs/>
                      <w:sz w:val="20"/>
                      <w:szCs w:val="20"/>
                    </w:rPr>
                    <w:t>(kopā ar ceļu sasaluma perioda samazināšanos)</w:t>
                  </w:r>
                </w:p>
              </w:tc>
              <w:tc>
                <w:tcPr>
                  <w:tcW w:w="2551" w:type="dxa"/>
                </w:tcPr>
                <w:p w14:paraId="7BCF7D42" w14:textId="6F349F9E"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pilsētās ar kanalizācijas kapacitātes nepietiekamību, tuneļu applūšana; ceļu atjaunošanas un tīrīšanas nepieciešamība; vides piesārņojums; drošības un komforta samazināšanās; ceļu slēgšana</w:t>
                  </w:r>
                </w:p>
              </w:tc>
            </w:tr>
            <w:tr w:rsidR="0054431E" w:rsidRPr="0054431E" w14:paraId="61730D46" w14:textId="77777777" w:rsidTr="008F0C19">
              <w:tc>
                <w:tcPr>
                  <w:tcW w:w="1444" w:type="dxa"/>
                  <w:vMerge/>
                </w:tcPr>
                <w:p w14:paraId="003AF1CA" w14:textId="77777777" w:rsidR="0054431E" w:rsidRPr="0054431E" w:rsidRDefault="0054431E" w:rsidP="0054431E">
                  <w:pPr>
                    <w:spacing w:line="240" w:lineRule="auto"/>
                    <w:jc w:val="both"/>
                    <w:rPr>
                      <w:rFonts w:eastAsia="Calibri"/>
                      <w:sz w:val="20"/>
                      <w:szCs w:val="20"/>
                    </w:rPr>
                  </w:pPr>
                </w:p>
              </w:tc>
              <w:tc>
                <w:tcPr>
                  <w:tcW w:w="2268" w:type="dxa"/>
                </w:tcPr>
                <w:p w14:paraId="705A89D4"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Asfalta pastiprināta kušana un citi ceļu seguma bojājumi</w:t>
                  </w:r>
                </w:p>
              </w:tc>
              <w:tc>
                <w:tcPr>
                  <w:tcW w:w="2551" w:type="dxa"/>
                </w:tcPr>
                <w:p w14:paraId="5C6673BD"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satiksmes drošības pasliktināšanās</w:t>
                  </w:r>
                </w:p>
              </w:tc>
            </w:tr>
          </w:tbl>
          <w:p w14:paraId="15D11AB0" w14:textId="77777777" w:rsidR="0054431E" w:rsidRPr="0054431E" w:rsidRDefault="0054431E" w:rsidP="0054431E">
            <w:pPr>
              <w:spacing w:line="240" w:lineRule="auto"/>
              <w:jc w:val="both"/>
              <w:rPr>
                <w:rFonts w:eastAsia="Calibri"/>
                <w:sz w:val="20"/>
                <w:szCs w:val="20"/>
              </w:rPr>
            </w:pPr>
          </w:p>
          <w:p w14:paraId="11F986C4" w14:textId="77777777" w:rsidR="0054431E" w:rsidRPr="0054431E" w:rsidRDefault="0054431E" w:rsidP="0054431E">
            <w:pPr>
              <w:spacing w:line="240" w:lineRule="auto"/>
              <w:jc w:val="both"/>
              <w:rPr>
                <w:rFonts w:eastAsia="Calibri"/>
                <w:b/>
                <w:bCs/>
                <w:sz w:val="20"/>
                <w:szCs w:val="20"/>
              </w:rPr>
            </w:pPr>
            <w:r w:rsidRPr="0054431E">
              <w:rPr>
                <w:rFonts w:eastAsia="Calibri"/>
                <w:b/>
                <w:bCs/>
                <w:sz w:val="20"/>
                <w:szCs w:val="20"/>
              </w:rPr>
              <w:t>Potenciāli plānotie pasākumi un to sasaiste ar pielāgošanās klimata pārmaiņām mērķiem</w:t>
            </w:r>
          </w:p>
          <w:p w14:paraId="2CB3C2DA" w14:textId="193F10AB" w:rsidR="0054431E" w:rsidRDefault="0054431E" w:rsidP="0054431E">
            <w:pPr>
              <w:spacing w:line="240" w:lineRule="auto"/>
              <w:jc w:val="both"/>
              <w:rPr>
                <w:rFonts w:eastAsiaTheme="minorEastAsia"/>
                <w:sz w:val="20"/>
                <w:szCs w:val="20"/>
              </w:rPr>
            </w:pPr>
            <w:r w:rsidRPr="0054431E">
              <w:rPr>
                <w:rFonts w:eastAsiaTheme="minorEastAsia"/>
                <w:sz w:val="20"/>
                <w:szCs w:val="20"/>
              </w:rPr>
              <w:t>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w:t>
            </w:r>
            <w:r w:rsidR="00D970FA">
              <w:rPr>
                <w:rFonts w:eastAsiaTheme="minorEastAsia"/>
                <w:sz w:val="20"/>
                <w:szCs w:val="20"/>
              </w:rPr>
              <w:t>,</w:t>
            </w:r>
            <w:r w:rsidRPr="0054431E">
              <w:rPr>
                <w:rFonts w:eastAsiaTheme="minorEastAsia"/>
                <w:sz w:val="20"/>
                <w:szCs w:val="20"/>
              </w:rPr>
              <w:t xml:space="preserve"> preventīvās darbības, lai novērstu potenciāli radītos vētras bojājumus, putekļu emisijas samazināšana karstos un sausos laika apstākļos. </w:t>
            </w:r>
          </w:p>
          <w:p w14:paraId="100B0AC5" w14:textId="63AFC833" w:rsidR="00681E02" w:rsidRDefault="00681E02" w:rsidP="0054431E">
            <w:pPr>
              <w:spacing w:line="240" w:lineRule="auto"/>
              <w:jc w:val="both"/>
              <w:rPr>
                <w:rFonts w:eastAsiaTheme="minorEastAsia"/>
                <w:sz w:val="20"/>
                <w:szCs w:val="20"/>
              </w:rPr>
            </w:pPr>
          </w:p>
          <w:p w14:paraId="151D3CA0" w14:textId="50DC594C" w:rsidR="00681E02" w:rsidRPr="00256109" w:rsidRDefault="00681E02" w:rsidP="00681E02">
            <w:pPr>
              <w:numPr>
                <w:ilvl w:val="0"/>
                <w:numId w:val="12"/>
              </w:numPr>
              <w:spacing w:after="160" w:line="240" w:lineRule="auto"/>
              <w:contextualSpacing/>
              <w:jc w:val="both"/>
              <w:rPr>
                <w:rFonts w:eastAsiaTheme="minorEastAsia"/>
                <w:sz w:val="20"/>
                <w:szCs w:val="20"/>
              </w:rPr>
            </w:pPr>
            <w:r w:rsidRPr="00256109">
              <w:rPr>
                <w:rFonts w:eastAsia="Calibri"/>
                <w:sz w:val="20"/>
                <w:szCs w:val="20"/>
              </w:rPr>
              <w:t xml:space="preserve">Plānots izbūvēt </w:t>
            </w:r>
            <w:r w:rsidRPr="00D970FA">
              <w:rPr>
                <w:rFonts w:eastAsia="Calibri"/>
                <w:sz w:val="20"/>
                <w:szCs w:val="20"/>
              </w:rPr>
              <w:t>lietusūdens caurplūdes grāvjus u.tml. ceļa elementus</w:t>
            </w:r>
            <w:r w:rsidRPr="00256109">
              <w:rPr>
                <w:rFonts w:eastAsia="Calibri"/>
                <w:sz w:val="20"/>
                <w:szCs w:val="20"/>
              </w:rPr>
              <w:t xml:space="preserve"> atbilstoši klimata pārmaiņu radītajam nokrišņu intensitātes palielinājumam. </w:t>
            </w:r>
          </w:p>
          <w:p w14:paraId="55E0A091" w14:textId="10B55806" w:rsidR="00681E02" w:rsidRPr="00256109" w:rsidRDefault="00BA652E" w:rsidP="00681E02">
            <w:pPr>
              <w:numPr>
                <w:ilvl w:val="0"/>
                <w:numId w:val="12"/>
              </w:numPr>
              <w:spacing w:after="160" w:line="240" w:lineRule="auto"/>
              <w:contextualSpacing/>
              <w:jc w:val="both"/>
              <w:rPr>
                <w:rFonts w:eastAsiaTheme="minorEastAsia"/>
                <w:sz w:val="20"/>
                <w:szCs w:val="20"/>
              </w:rPr>
            </w:pPr>
            <w:r w:rsidRPr="006E7554">
              <w:rPr>
                <w:rFonts w:eastAsia="Calibri"/>
                <w:sz w:val="20"/>
                <w:szCs w:val="20"/>
                <w:lang w:bidi="lv-LV"/>
              </w:rPr>
              <w:t>Rīgas pilsētas transporta infrastruktūras izbūv</w:t>
            </w:r>
            <w:r>
              <w:rPr>
                <w:rFonts w:eastAsia="Calibri"/>
                <w:sz w:val="20"/>
                <w:szCs w:val="20"/>
                <w:lang w:bidi="lv-LV"/>
              </w:rPr>
              <w:t xml:space="preserve">es / </w:t>
            </w:r>
            <w:r w:rsidRPr="006E7554">
              <w:rPr>
                <w:rFonts w:eastAsia="Calibri"/>
                <w:sz w:val="20"/>
                <w:szCs w:val="20"/>
                <w:lang w:bidi="lv-LV"/>
              </w:rPr>
              <w:t xml:space="preserve"> pārbūv</w:t>
            </w:r>
            <w:r>
              <w:rPr>
                <w:rFonts w:eastAsia="Calibri"/>
                <w:sz w:val="20"/>
                <w:szCs w:val="20"/>
                <w:lang w:bidi="lv-LV"/>
              </w:rPr>
              <w:t>es</w:t>
            </w:r>
            <w:r w:rsidRPr="00256109">
              <w:rPr>
                <w:rFonts w:eastAsia="Calibri"/>
                <w:sz w:val="20"/>
                <w:szCs w:val="20"/>
              </w:rPr>
              <w:t xml:space="preserve"> </w:t>
            </w:r>
            <w:r w:rsidR="00681E02" w:rsidRPr="00256109">
              <w:rPr>
                <w:rFonts w:eastAsia="Calibri"/>
                <w:sz w:val="20"/>
                <w:szCs w:val="20"/>
              </w:rPr>
              <w:t xml:space="preserve">rezultātā attiecīgajos posmos infrastruktūra kļūs klimatnoturīgāka, jo </w:t>
            </w:r>
            <w:r w:rsidR="00681E02" w:rsidRPr="00D970FA">
              <w:rPr>
                <w:rFonts w:eastAsia="Calibri"/>
                <w:sz w:val="20"/>
                <w:szCs w:val="20"/>
              </w:rPr>
              <w:t>tiks izmantotas tehnoloģijas, kas novērš intensīvu nokrišņu radīto bojājumu,</w:t>
            </w:r>
            <w:r w:rsidR="00681E02" w:rsidRPr="00256109">
              <w:rPr>
                <w:rFonts w:eastAsia="Calibri"/>
                <w:sz w:val="20"/>
                <w:szCs w:val="20"/>
              </w:rPr>
              <w:t xml:space="preserve"> upju un notekgrāvju radīto bojājumu, kā arī karstuma radīto bojājumu iespējas.</w:t>
            </w:r>
          </w:p>
          <w:p w14:paraId="69A0454F" w14:textId="77777777" w:rsidR="00681E02" w:rsidRPr="0054431E" w:rsidRDefault="00681E02" w:rsidP="0054431E">
            <w:pPr>
              <w:spacing w:line="240" w:lineRule="auto"/>
              <w:jc w:val="both"/>
              <w:rPr>
                <w:rFonts w:eastAsiaTheme="minorEastAsia"/>
                <w:sz w:val="20"/>
                <w:szCs w:val="20"/>
              </w:rPr>
            </w:pPr>
          </w:p>
          <w:p w14:paraId="4A034A52" w14:textId="77777777" w:rsidR="0054431E" w:rsidRPr="0054431E" w:rsidRDefault="0054431E" w:rsidP="00E544CE">
            <w:pPr>
              <w:spacing w:line="240" w:lineRule="auto"/>
              <w:contextualSpacing/>
              <w:jc w:val="both"/>
              <w:rPr>
                <w:rFonts w:eastAsiaTheme="minorEastAsia"/>
                <w:sz w:val="20"/>
                <w:szCs w:val="20"/>
              </w:rPr>
            </w:pPr>
            <w:r w:rsidRPr="0054431E">
              <w:rPr>
                <w:rFonts w:eastAsia="Calibri"/>
                <w:b/>
                <w:bCs/>
                <w:sz w:val="20"/>
                <w:szCs w:val="20"/>
              </w:rPr>
              <w:t>Sasaiste ar nacionālajiem pielāgošanās klimata pārmaiņām plānošanas dokumentiem</w:t>
            </w:r>
          </w:p>
          <w:p w14:paraId="7B4704E0" w14:textId="7A9AE695" w:rsidR="0054431E" w:rsidRDefault="0054431E" w:rsidP="0054431E">
            <w:pPr>
              <w:spacing w:line="240" w:lineRule="auto"/>
              <w:jc w:val="both"/>
              <w:rPr>
                <w:rFonts w:eastAsia="Calibri"/>
                <w:sz w:val="20"/>
                <w:szCs w:val="20"/>
              </w:rPr>
            </w:pPr>
            <w:r w:rsidRPr="0054431E">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238CC988" w14:textId="1BB5169A" w:rsidR="00681E02" w:rsidRDefault="00681E02" w:rsidP="0054431E">
            <w:pPr>
              <w:spacing w:line="240" w:lineRule="auto"/>
              <w:jc w:val="both"/>
              <w:rPr>
                <w:rFonts w:eastAsia="Calibri"/>
                <w:sz w:val="20"/>
                <w:szCs w:val="20"/>
              </w:rPr>
            </w:pPr>
          </w:p>
          <w:p w14:paraId="0D30E292" w14:textId="7BFAD408" w:rsidR="00681E02" w:rsidRPr="0054431E" w:rsidRDefault="00681E02" w:rsidP="00681E02">
            <w:pPr>
              <w:spacing w:line="240" w:lineRule="auto"/>
              <w:jc w:val="both"/>
              <w:rPr>
                <w:rFonts w:eastAsia="Calibri"/>
                <w:sz w:val="20"/>
                <w:szCs w:val="20"/>
              </w:rPr>
            </w:pPr>
            <w:r w:rsidRPr="000B7E95">
              <w:rPr>
                <w:rFonts w:eastAsia="Calibri"/>
                <w:sz w:val="20"/>
                <w:szCs w:val="20"/>
              </w:rPr>
              <w:t xml:space="preserve">Papildus saskaņā ar </w:t>
            </w:r>
            <w:r w:rsidRPr="00004FC3">
              <w:rPr>
                <w:rFonts w:eastAsia="Calibri"/>
                <w:sz w:val="20"/>
                <w:szCs w:val="20"/>
              </w:rPr>
              <w:t>Plūdu risku pārvaldības plānu vai pašvaldīb</w:t>
            </w:r>
            <w:r w:rsidR="00BA652E">
              <w:rPr>
                <w:rFonts w:eastAsia="Calibri"/>
                <w:sz w:val="20"/>
                <w:szCs w:val="20"/>
              </w:rPr>
              <w:t>as</w:t>
            </w:r>
            <w:r w:rsidRPr="00004FC3">
              <w:rPr>
                <w:rFonts w:eastAsia="Calibri"/>
                <w:sz w:val="20"/>
                <w:szCs w:val="20"/>
              </w:rPr>
              <w:t xml:space="preserve"> pielāgošanās klimata pārmaiņām stratēģijām</w:t>
            </w:r>
            <w:r w:rsidRPr="000B7E95">
              <w:rPr>
                <w:rFonts w:eastAsia="Calibri"/>
                <w:sz w:val="20"/>
                <w:szCs w:val="20"/>
              </w:rPr>
              <w:t xml:space="preserve"> (pašvaldīb</w:t>
            </w:r>
            <w:r w:rsidR="00BA652E">
              <w:rPr>
                <w:rFonts w:eastAsia="Calibri"/>
                <w:sz w:val="20"/>
                <w:szCs w:val="20"/>
              </w:rPr>
              <w:t>as</w:t>
            </w:r>
            <w:r w:rsidRPr="000B7E95">
              <w:rPr>
                <w:rFonts w:eastAsia="Calibri"/>
                <w:sz w:val="20"/>
                <w:szCs w:val="20"/>
              </w:rPr>
              <w:t xml:space="preserve"> teritorij</w:t>
            </w:r>
            <w:r w:rsidR="00BA652E">
              <w:rPr>
                <w:rFonts w:eastAsia="Calibri"/>
                <w:sz w:val="20"/>
                <w:szCs w:val="20"/>
              </w:rPr>
              <w:t>as</w:t>
            </w:r>
            <w:r w:rsidRPr="000B7E95">
              <w:rPr>
                <w:rFonts w:eastAsia="Calibri"/>
                <w:sz w:val="20"/>
                <w:szCs w:val="20"/>
              </w:rPr>
              <w:t xml:space="preserve"> attīstības plānošanas dokumentos) investīcijas plānotas, paredzot, ka, izstrādājot </w:t>
            </w:r>
            <w:r w:rsidR="002573E7">
              <w:rPr>
                <w:rFonts w:eastAsia="Calibri"/>
                <w:sz w:val="20"/>
                <w:szCs w:val="20"/>
              </w:rPr>
              <w:t>ceļu</w:t>
            </w:r>
            <w:r w:rsidRPr="000B7E95">
              <w:rPr>
                <w:rFonts w:eastAsia="Calibri"/>
                <w:sz w:val="20"/>
                <w:szCs w:val="20"/>
              </w:rPr>
              <w:t xml:space="preserve"> pārbūves projektus, </w:t>
            </w:r>
            <w:r w:rsidRPr="00004FC3">
              <w:rPr>
                <w:rFonts w:eastAsia="Calibri"/>
                <w:sz w:val="20"/>
                <w:szCs w:val="20"/>
              </w:rPr>
              <w:t>projekta risinājumos tiks ņemts vērā plūdu faktors</w:t>
            </w:r>
            <w:r w:rsidRPr="000B7E95">
              <w:rPr>
                <w:rFonts w:eastAsia="Calibri"/>
                <w:sz w:val="20"/>
                <w:szCs w:val="20"/>
              </w:rPr>
              <w:t xml:space="preserve">, kā arī mainīgais </w:t>
            </w:r>
            <w:r w:rsidRPr="000B7E95">
              <w:rPr>
                <w:rFonts w:eastAsia="Calibri"/>
                <w:sz w:val="20"/>
                <w:szCs w:val="20"/>
              </w:rPr>
              <w:lastRenderedPageBreak/>
              <w:t xml:space="preserve">plūdu ūdens līmenis attiecīgajās teritorijās. Iespēju robežās </w:t>
            </w:r>
            <w:r w:rsidRPr="00004FC3">
              <w:rPr>
                <w:rFonts w:eastAsia="Calibri"/>
                <w:sz w:val="20"/>
                <w:szCs w:val="20"/>
              </w:rPr>
              <w:t xml:space="preserve">plānots izmantot </w:t>
            </w:r>
            <w:r w:rsidR="002573E7">
              <w:rPr>
                <w:rFonts w:eastAsia="Calibri"/>
                <w:sz w:val="20"/>
                <w:szCs w:val="20"/>
              </w:rPr>
              <w:t>ceļu</w:t>
            </w:r>
            <w:r w:rsidRPr="00004FC3">
              <w:rPr>
                <w:rFonts w:eastAsia="Calibri"/>
                <w:sz w:val="20"/>
                <w:szCs w:val="20"/>
              </w:rPr>
              <w:t xml:space="preserve"> segumu, lai mazinātu sasalšanas-atkušanas ietekmi, kā arī karstuma stresa riskus.</w:t>
            </w:r>
            <w:r w:rsidRPr="000B7E95">
              <w:rPr>
                <w:rFonts w:eastAsia="Calibri"/>
                <w:sz w:val="20"/>
                <w:szCs w:val="20"/>
              </w:rPr>
              <w:t xml:space="preserve"> Ņemot vērā klimata pārmaiņu projekcijas un plūdu riskus, īstenojot </w:t>
            </w:r>
            <w:r w:rsidRPr="00004FC3">
              <w:rPr>
                <w:rFonts w:eastAsia="Calibri"/>
                <w:sz w:val="20"/>
                <w:szCs w:val="20"/>
              </w:rPr>
              <w:t>satiksmes pārvadu pārbūves darbus un plānojot tehniskos risinājumus, jāņem vērā, t.sk. ar plūdu laikā radīto satiksmes pārvadu balstu izskalojumu saistītie riski, ilgtspējīgas</w:t>
            </w:r>
            <w:r w:rsidRPr="000B7E95">
              <w:rPr>
                <w:rFonts w:eastAsia="Calibri"/>
                <w:sz w:val="20"/>
                <w:szCs w:val="20"/>
              </w:rPr>
              <w:t xml:space="preserve"> lietus ūdens apsaimniekošanas un drenāžas risinājumu izveides veicināšana, pamatojoties uz zaļās infrastruktūras un ekosistēmu pakalpojumu pieejamību.</w:t>
            </w:r>
          </w:p>
          <w:p w14:paraId="6E930473" w14:textId="77777777" w:rsidR="0054431E" w:rsidRPr="0054431E" w:rsidRDefault="0054431E" w:rsidP="0054431E">
            <w:pPr>
              <w:spacing w:line="240" w:lineRule="auto"/>
              <w:jc w:val="both"/>
              <w:rPr>
                <w:rFonts w:eastAsiaTheme="minorEastAsia"/>
                <w:sz w:val="20"/>
                <w:szCs w:val="20"/>
              </w:rPr>
            </w:pPr>
          </w:p>
        </w:tc>
      </w:tr>
      <w:tr w:rsidR="00D20447" w:rsidRPr="0054431E" w14:paraId="2B336F9C" w14:textId="77777777" w:rsidTr="00E544C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lastRenderedPageBreak/>
              <w:t xml:space="preserve">Ilgtspējīga ūdens un jūras resursu izmantošana un aizsardzība. </w:t>
            </w:r>
            <w:r w:rsidRPr="0054431E">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470DE074"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98FC741" w14:textId="5C0442A5" w:rsidR="00D20447" w:rsidRPr="004E1B1A" w:rsidRDefault="00D20447" w:rsidP="00D20447">
            <w:pPr>
              <w:spacing w:line="240" w:lineRule="auto"/>
              <w:jc w:val="both"/>
              <w:rPr>
                <w:rFonts w:eastAsia="Times New Roman"/>
                <w:sz w:val="20"/>
                <w:szCs w:val="20"/>
                <w:lang w:eastAsia="lv-LV"/>
              </w:rPr>
            </w:pPr>
            <w:r w:rsidRPr="004E1B1A">
              <w:rPr>
                <w:rFonts w:eastAsia="Times New Roman"/>
                <w:sz w:val="20"/>
                <w:szCs w:val="20"/>
                <w:lang w:eastAsia="lv-LV"/>
              </w:rPr>
              <w:t>Pasākumam nav būtiskas ietekmes, jo</w:t>
            </w:r>
            <w:r>
              <w:rPr>
                <w:rFonts w:eastAsia="Times New Roman"/>
                <w:sz w:val="20"/>
                <w:szCs w:val="20"/>
                <w:lang w:eastAsia="lv-LV"/>
              </w:rPr>
              <w:t xml:space="preserve"> </w:t>
            </w:r>
            <w:r w:rsidR="00BA652E">
              <w:rPr>
                <w:rFonts w:eastAsia="Times New Roman"/>
                <w:sz w:val="20"/>
                <w:szCs w:val="20"/>
                <w:lang w:eastAsia="lv-LV"/>
              </w:rPr>
              <w:t xml:space="preserve">izbūvējot / pārbūvējot </w:t>
            </w:r>
            <w:r w:rsidR="00BA652E" w:rsidRPr="006E7554">
              <w:rPr>
                <w:rFonts w:eastAsia="Calibri"/>
                <w:sz w:val="20"/>
                <w:szCs w:val="20"/>
                <w:lang w:bidi="lv-LV"/>
              </w:rPr>
              <w:t>Rīgas pilsētas transporta infrastruktūr</w:t>
            </w:r>
            <w:r w:rsidR="00BA652E">
              <w:rPr>
                <w:rFonts w:eastAsia="Calibri"/>
                <w:sz w:val="20"/>
                <w:szCs w:val="20"/>
                <w:lang w:bidi="lv-LV"/>
              </w:rPr>
              <w:t>u</w:t>
            </w:r>
            <w:r w:rsidRPr="00E544CE">
              <w:rPr>
                <w:rFonts w:eastAsia="Times New Roman"/>
                <w:sz w:val="20"/>
                <w:szCs w:val="20"/>
                <w:lang w:eastAsia="lv-LV"/>
              </w:rPr>
              <w:t>,</w:t>
            </w:r>
            <w:r w:rsidRPr="004E1B1A">
              <w:rPr>
                <w:rFonts w:eastAsia="Times New Roman"/>
                <w:sz w:val="20"/>
                <w:szCs w:val="20"/>
                <w:lang w:eastAsia="lv-LV"/>
              </w:rPr>
              <w:t xml:space="preserve"> tiks uzlabotas </w:t>
            </w:r>
            <w:r w:rsidRPr="00E544CE">
              <w:rPr>
                <w:rFonts w:eastAsia="Times New Roman"/>
                <w:sz w:val="20"/>
                <w:szCs w:val="20"/>
                <w:lang w:eastAsia="lv-LV"/>
              </w:rPr>
              <w:t>lietus ūdens novadīšanas sistēmas</w:t>
            </w:r>
            <w:r w:rsidRPr="004E1B1A">
              <w:rPr>
                <w:rFonts w:eastAsia="Times New Roman"/>
                <w:sz w:val="20"/>
                <w:szCs w:val="20"/>
                <w:lang w:eastAsia="lv-LV"/>
              </w:rPr>
              <w:t>, nepieciešamības gadījumā novēršot piesārņojuma nokļūšanu virszemes ūdeņos.</w:t>
            </w:r>
          </w:p>
          <w:p w14:paraId="3BDBB7E5" w14:textId="77777777" w:rsidR="00D20447" w:rsidRPr="004E1B1A" w:rsidRDefault="00D20447" w:rsidP="00D20447">
            <w:pPr>
              <w:spacing w:line="240" w:lineRule="auto"/>
              <w:jc w:val="both"/>
              <w:rPr>
                <w:rFonts w:eastAsia="Times New Roman"/>
                <w:sz w:val="20"/>
                <w:szCs w:val="20"/>
                <w:lang w:eastAsia="lv-LV"/>
              </w:rPr>
            </w:pPr>
          </w:p>
          <w:p w14:paraId="772A9744" w14:textId="6CAFB165" w:rsidR="00D20447" w:rsidRDefault="00BA652E" w:rsidP="00D20447">
            <w:pPr>
              <w:spacing w:line="240" w:lineRule="auto"/>
              <w:jc w:val="both"/>
              <w:rPr>
                <w:rFonts w:eastAsia="Times New Roman"/>
                <w:sz w:val="20"/>
                <w:szCs w:val="20"/>
                <w:lang w:eastAsia="lv-LV"/>
              </w:rPr>
            </w:pPr>
            <w:r>
              <w:rPr>
                <w:rFonts w:eastAsia="Calibri"/>
                <w:sz w:val="20"/>
                <w:szCs w:val="20"/>
                <w:lang w:bidi="lv-LV"/>
              </w:rPr>
              <w:t xml:space="preserve">Izbūvējot / pārbūvējot </w:t>
            </w:r>
            <w:r w:rsidRPr="006E7554">
              <w:rPr>
                <w:rFonts w:eastAsia="Calibri"/>
                <w:sz w:val="20"/>
                <w:szCs w:val="20"/>
                <w:lang w:bidi="lv-LV"/>
              </w:rPr>
              <w:t>Rīgas pilsētas transporta infrastruktūr</w:t>
            </w:r>
            <w:r>
              <w:rPr>
                <w:rFonts w:eastAsia="Calibri"/>
                <w:sz w:val="20"/>
                <w:szCs w:val="20"/>
                <w:lang w:bidi="lv-LV"/>
              </w:rPr>
              <w:t>u</w:t>
            </w:r>
            <w:r w:rsidR="00004FC3" w:rsidRPr="00091162">
              <w:rPr>
                <w:rFonts w:eastAsia="Times New Roman"/>
                <w:sz w:val="20"/>
                <w:szCs w:val="20"/>
                <w:lang w:eastAsia="lv-LV"/>
              </w:rPr>
              <w:t>,</w:t>
            </w:r>
            <w:r>
              <w:rPr>
                <w:rFonts w:eastAsia="Times New Roman"/>
                <w:sz w:val="20"/>
                <w:szCs w:val="20"/>
                <w:lang w:eastAsia="lv-LV"/>
              </w:rPr>
              <w:t xml:space="preserve"> </w:t>
            </w:r>
            <w:r w:rsidR="00D20447">
              <w:rPr>
                <w:rFonts w:eastAsia="Times New Roman"/>
                <w:sz w:val="20"/>
                <w:szCs w:val="20"/>
                <w:lang w:eastAsia="lv-LV"/>
              </w:rPr>
              <w:t>t</w:t>
            </w:r>
            <w:r w:rsidR="00D20447" w:rsidRPr="00F05C54">
              <w:rPr>
                <w:rFonts w:eastAsia="Times New Roman"/>
                <w:sz w:val="20"/>
                <w:szCs w:val="20"/>
                <w:lang w:eastAsia="lv-LV"/>
              </w:rPr>
              <w:t xml:space="preserve">iks īstenoti </w:t>
            </w:r>
            <w:r w:rsidR="00D20447" w:rsidRPr="00E544CE">
              <w:rPr>
                <w:rFonts w:eastAsia="Times New Roman"/>
                <w:sz w:val="20"/>
                <w:szCs w:val="20"/>
                <w:lang w:eastAsia="lv-LV"/>
              </w:rPr>
              <w:t>vides aizsardzībai vajadzīgie ietekmes mazināšanas pasākumi.</w:t>
            </w:r>
            <w:r w:rsidR="00D20447" w:rsidRPr="00F05C54">
              <w:rPr>
                <w:rFonts w:eastAsia="Times New Roman"/>
                <w:sz w:val="20"/>
                <w:szCs w:val="20"/>
                <w:lang w:eastAsia="lv-LV"/>
              </w:rPr>
              <w:t xml:space="preserve"> </w:t>
            </w:r>
          </w:p>
          <w:p w14:paraId="37FA0C0E" w14:textId="5FE86439" w:rsidR="00D20447" w:rsidRDefault="00D20447" w:rsidP="00D20447">
            <w:pPr>
              <w:spacing w:line="240" w:lineRule="auto"/>
              <w:jc w:val="both"/>
              <w:rPr>
                <w:rFonts w:eastAsia="Times New Roman"/>
                <w:sz w:val="20"/>
                <w:szCs w:val="20"/>
                <w:lang w:eastAsia="lv-LV"/>
              </w:rPr>
            </w:pPr>
            <w:r>
              <w:rPr>
                <w:rFonts w:eastAsia="Times New Roman"/>
                <w:sz w:val="20"/>
                <w:szCs w:val="20"/>
                <w:lang w:eastAsia="lv-LV"/>
              </w:rPr>
              <w:t>Pārbūvējot</w:t>
            </w:r>
            <w:r w:rsidRPr="00F05C54">
              <w:rPr>
                <w:rFonts w:eastAsia="Times New Roman"/>
                <w:sz w:val="20"/>
                <w:szCs w:val="20"/>
                <w:lang w:eastAsia="lv-LV"/>
              </w:rPr>
              <w:t xml:space="preserve"> </w:t>
            </w:r>
            <w:r w:rsidR="002573E7">
              <w:rPr>
                <w:rFonts w:eastAsia="Times New Roman"/>
                <w:sz w:val="20"/>
                <w:szCs w:val="20"/>
                <w:lang w:eastAsia="lv-LV"/>
              </w:rPr>
              <w:t>ceļu</w:t>
            </w:r>
            <w:r w:rsidRPr="00F05C54">
              <w:rPr>
                <w:rFonts w:eastAsia="Times New Roman"/>
                <w:sz w:val="20"/>
                <w:szCs w:val="20"/>
                <w:lang w:eastAsia="lv-LV"/>
              </w:rPr>
              <w:t xml:space="preserve"> infrastruktūru, </w:t>
            </w:r>
            <w:r w:rsidRPr="00E544CE">
              <w:rPr>
                <w:rFonts w:eastAsia="Times New Roman"/>
                <w:sz w:val="20"/>
                <w:szCs w:val="20"/>
                <w:lang w:eastAsia="lv-LV"/>
              </w:rPr>
              <w:t>pamatotos gadījumos tiks paredzēta lietus ūdeņu savākšanas un novadīšanas sistēmu izbūve</w:t>
            </w:r>
            <w:r w:rsidRPr="00004FC3">
              <w:rPr>
                <w:rFonts w:eastAsia="Times New Roman"/>
                <w:sz w:val="20"/>
                <w:szCs w:val="20"/>
                <w:lang w:eastAsia="lv-LV"/>
              </w:rPr>
              <w:t xml:space="preserve">, lai mazinātu </w:t>
            </w:r>
            <w:r w:rsidRPr="00E544CE">
              <w:rPr>
                <w:rFonts w:eastAsia="Times New Roman"/>
                <w:sz w:val="20"/>
                <w:szCs w:val="20"/>
                <w:lang w:eastAsia="lv-LV"/>
              </w:rPr>
              <w:t>applūšanas riskus spēcīgu lietusgāžu gadījumā</w:t>
            </w:r>
            <w:r w:rsidRPr="00004FC3">
              <w:rPr>
                <w:rFonts w:eastAsia="Times New Roman"/>
                <w:sz w:val="20"/>
                <w:szCs w:val="20"/>
                <w:lang w:eastAsia="lv-LV"/>
              </w:rPr>
              <w:t>.</w:t>
            </w:r>
            <w:r w:rsidRPr="00F05C54">
              <w:rPr>
                <w:rFonts w:eastAsia="Times New Roman"/>
                <w:sz w:val="20"/>
                <w:szCs w:val="20"/>
                <w:lang w:eastAsia="lv-LV"/>
              </w:rPr>
              <w:t xml:space="preserve"> </w:t>
            </w:r>
          </w:p>
          <w:p w14:paraId="0EAD54C6" w14:textId="71B265C1" w:rsidR="00D20447" w:rsidRPr="0054431E" w:rsidRDefault="00D20447" w:rsidP="00D20447">
            <w:pPr>
              <w:spacing w:line="240" w:lineRule="auto"/>
              <w:jc w:val="both"/>
              <w:rPr>
                <w:sz w:val="20"/>
                <w:szCs w:val="20"/>
              </w:rPr>
            </w:pPr>
            <w:r w:rsidRPr="00F05C54">
              <w:rPr>
                <w:rFonts w:eastAsia="Times New Roman"/>
                <w:sz w:val="20"/>
                <w:szCs w:val="20"/>
                <w:lang w:eastAsia="lv-LV"/>
              </w:rPr>
              <w:t>Tiks ievēroti likuma “Par ietekmes uz vidi novērtējumu”  nosacījumi un</w:t>
            </w:r>
            <w:r w:rsidR="00004FC3">
              <w:rPr>
                <w:rFonts w:eastAsia="Times New Roman"/>
                <w:sz w:val="20"/>
                <w:szCs w:val="20"/>
                <w:lang w:eastAsia="lv-LV"/>
              </w:rPr>
              <w:t>, kur attiecināms,</w:t>
            </w:r>
            <w:r w:rsidRPr="00F05C54">
              <w:rPr>
                <w:rFonts w:eastAsia="Times New Roman"/>
                <w:sz w:val="20"/>
                <w:szCs w:val="20"/>
                <w:lang w:eastAsia="lv-LV"/>
              </w:rPr>
              <w:t xml:space="preserve"> </w:t>
            </w:r>
            <w:r w:rsidRPr="00E544CE">
              <w:rPr>
                <w:rFonts w:eastAsia="Times New Roman"/>
                <w:sz w:val="20"/>
                <w:szCs w:val="20"/>
                <w:lang w:eastAsia="lv-LV"/>
              </w:rPr>
              <w:t>tiks veikts ietekmes uz vidi novērtējums</w:t>
            </w:r>
            <w:r w:rsidRPr="00F05C54">
              <w:rPr>
                <w:rFonts w:eastAsia="Times New Roman"/>
                <w:sz w:val="20"/>
                <w:szCs w:val="20"/>
                <w:lang w:eastAsia="lv-LV"/>
              </w:rPr>
              <w:t xml:space="preserve"> atbilstoši normatīvajos aktos noteiktajam, un negatīvā ietekme tiks novērsta saskaņā ar Eiropas Parlamenta un Padomes Direktīvu 2011/92/ES par dažu sabiedrisku un privātu projektu ietekmes uz vidi novērtējumu (turpmāk - Direktīva 2011/92/ES).</w:t>
            </w:r>
          </w:p>
          <w:p w14:paraId="130468C1" w14:textId="77777777" w:rsidR="00D20447" w:rsidRPr="00E544CE" w:rsidRDefault="00D20447" w:rsidP="00D20447">
            <w:pPr>
              <w:spacing w:line="240" w:lineRule="auto"/>
              <w:ind w:left="173"/>
              <w:contextualSpacing/>
              <w:rPr>
                <w:sz w:val="20"/>
                <w:szCs w:val="20"/>
                <w:lang w:eastAsia="lv-LV"/>
              </w:rPr>
            </w:pPr>
          </w:p>
        </w:tc>
      </w:tr>
      <w:tr w:rsidR="00D20447"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Pāreja uz aprites ekonomiku, ieskaitot atkritumu rašanās novēršanu un to reciklēšanu</w:t>
            </w:r>
            <w:r w:rsidRPr="0054431E">
              <w:rPr>
                <w:rFonts w:eastAsia="Times New Roman"/>
                <w:sz w:val="20"/>
                <w:szCs w:val="20"/>
                <w:lang w:eastAsia="lv-LV"/>
              </w:rPr>
              <w:t>. Vai paredzams, ka pasākums: (i) būtiski palielinās atkritumu rašanos, incinerāciju vai apglabāšanu, izņemot nepārstrādājamu bīstamo atkritumu incinerāciju; vai</w:t>
            </w:r>
            <w:r w:rsidRPr="0054431E">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54431E">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A68ACE9"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A2CDA62" w14:textId="77777777" w:rsidR="00D20447" w:rsidRPr="0054431E" w:rsidRDefault="00D20447" w:rsidP="00D20447">
            <w:pPr>
              <w:spacing w:line="240" w:lineRule="auto"/>
              <w:rPr>
                <w:sz w:val="20"/>
                <w:szCs w:val="20"/>
              </w:rPr>
            </w:pPr>
            <w:r w:rsidRPr="0054431E">
              <w:rPr>
                <w:sz w:val="20"/>
                <w:szCs w:val="20"/>
              </w:rPr>
              <w:t xml:space="preserve"> </w:t>
            </w:r>
          </w:p>
          <w:p w14:paraId="05C2C077" w14:textId="77777777" w:rsidR="00D20447" w:rsidRPr="004E1B1A" w:rsidRDefault="00D20447" w:rsidP="00D20447">
            <w:pPr>
              <w:spacing w:line="240" w:lineRule="auto"/>
              <w:jc w:val="both"/>
              <w:rPr>
                <w:rFonts w:eastAsia="Times New Roman"/>
                <w:sz w:val="20"/>
                <w:szCs w:val="20"/>
                <w:lang w:eastAsia="lv-LV"/>
              </w:rPr>
            </w:pPr>
            <w:r w:rsidRPr="004E1B1A">
              <w:rPr>
                <w:rFonts w:eastAsia="Times New Roman"/>
                <w:sz w:val="20"/>
                <w:szCs w:val="20"/>
                <w:lang w:eastAsia="lv-LV"/>
              </w:rPr>
              <w:t xml:space="preserve">Pasākumam nav būtiskas ietekmes, jo: </w:t>
            </w:r>
          </w:p>
          <w:p w14:paraId="1B5E470F" w14:textId="24268852" w:rsidR="00D20447" w:rsidRPr="00487024" w:rsidRDefault="00D20447" w:rsidP="00D20447">
            <w:pPr>
              <w:numPr>
                <w:ilvl w:val="0"/>
                <w:numId w:val="10"/>
              </w:numPr>
              <w:spacing w:line="240" w:lineRule="auto"/>
              <w:ind w:left="742"/>
              <w:jc w:val="both"/>
              <w:rPr>
                <w:rFonts w:eastAsiaTheme="minorEastAsia"/>
                <w:sz w:val="20"/>
                <w:szCs w:val="20"/>
                <w:lang w:eastAsia="lv-LV"/>
              </w:rPr>
            </w:pPr>
            <w:r w:rsidRPr="00F05C54">
              <w:rPr>
                <w:rFonts w:eastAsiaTheme="minorEastAsia"/>
                <w:sz w:val="20"/>
                <w:szCs w:val="20"/>
                <w:lang w:eastAsia="lv-LV"/>
              </w:rPr>
              <w:t xml:space="preserve">Projektu īstenošanā, atbilstoši  plānotajam </w:t>
            </w:r>
            <w:r w:rsidR="00E13ADB" w:rsidRPr="006E7554">
              <w:rPr>
                <w:rFonts w:eastAsia="Calibri"/>
                <w:sz w:val="20"/>
                <w:szCs w:val="20"/>
                <w:lang w:bidi="lv-LV"/>
              </w:rPr>
              <w:t xml:space="preserve">Rīgas pilsētas transporta infrastruktūras </w:t>
            </w:r>
            <w:r w:rsidR="00487024">
              <w:rPr>
                <w:rFonts w:eastAsia="Calibri"/>
                <w:sz w:val="20"/>
                <w:szCs w:val="20"/>
              </w:rPr>
              <w:t xml:space="preserve">izbūves / </w:t>
            </w:r>
            <w:r w:rsidR="00487024" w:rsidRPr="00487024">
              <w:rPr>
                <w:rFonts w:eastAsia="Calibri"/>
                <w:sz w:val="20"/>
                <w:szCs w:val="20"/>
              </w:rPr>
              <w:t>pārbūves</w:t>
            </w:r>
            <w:r w:rsidRPr="00E544CE">
              <w:rPr>
                <w:rFonts w:eastAsiaTheme="minorEastAsia"/>
                <w:sz w:val="20"/>
                <w:szCs w:val="20"/>
                <w:lang w:eastAsia="lv-LV"/>
              </w:rPr>
              <w:t xml:space="preserve"> veidam</w:t>
            </w:r>
            <w:r w:rsidRPr="00F05C54">
              <w:rPr>
                <w:rFonts w:eastAsiaTheme="minorEastAsia"/>
                <w:sz w:val="20"/>
                <w:szCs w:val="20"/>
                <w:lang w:eastAsia="lv-LV"/>
              </w:rPr>
              <w:t xml:space="preserve"> un tā  ietvaros sasniedzamajam rezultātam, </w:t>
            </w:r>
            <w:r>
              <w:rPr>
                <w:rFonts w:eastAsiaTheme="minorEastAsia"/>
                <w:sz w:val="20"/>
                <w:szCs w:val="20"/>
                <w:lang w:eastAsia="lv-LV"/>
              </w:rPr>
              <w:t xml:space="preserve">kur attiecināms, </w:t>
            </w:r>
            <w:r w:rsidRPr="00F05C54">
              <w:rPr>
                <w:rFonts w:eastAsiaTheme="minorEastAsia"/>
                <w:sz w:val="20"/>
                <w:szCs w:val="20"/>
                <w:lang w:eastAsia="lv-LV"/>
              </w:rPr>
              <w:t xml:space="preserve">tiks piemēroti </w:t>
            </w:r>
            <w:r w:rsidRPr="00E544CE">
              <w:rPr>
                <w:rFonts w:eastAsiaTheme="minorEastAsia"/>
                <w:sz w:val="20"/>
                <w:szCs w:val="20"/>
                <w:lang w:eastAsia="lv-LV"/>
              </w:rPr>
              <w:t>zaļā publiskā iepirkuma principi</w:t>
            </w:r>
            <w:r w:rsidRPr="00F05C54">
              <w:rPr>
                <w:rFonts w:eastAsiaTheme="minorEastAsia"/>
                <w:sz w:val="20"/>
                <w:szCs w:val="20"/>
                <w:lang w:eastAsia="lv-LV"/>
              </w:rPr>
              <w:t xml:space="preserve">, t.sk. projektos, uz kuriem tas attiecināms, tiks nodrošināta  Ministru kabineta 2017. gada 20. jūnija noteikumos  Nr. 353 “Prasības zaļajam publiskajam iepirkumam un to piemērošanas kārtība” </w:t>
            </w:r>
            <w:r>
              <w:rPr>
                <w:rFonts w:eastAsiaTheme="minorEastAsia"/>
                <w:sz w:val="20"/>
                <w:szCs w:val="20"/>
                <w:lang w:eastAsia="lv-LV"/>
              </w:rPr>
              <w:t>(turpmāk – MK noteikumi Nr. 353)</w:t>
            </w:r>
            <w:r w:rsidRPr="00F05C54">
              <w:rPr>
                <w:rFonts w:eastAsiaTheme="minorEastAsia"/>
                <w:sz w:val="20"/>
                <w:szCs w:val="20"/>
                <w:lang w:eastAsia="lv-LV"/>
              </w:rPr>
              <w:t xml:space="preserve"> noteikto </w:t>
            </w:r>
            <w:r w:rsidRPr="00E544CE">
              <w:rPr>
                <w:rFonts w:eastAsiaTheme="minorEastAsia"/>
                <w:sz w:val="20"/>
                <w:szCs w:val="20"/>
                <w:lang w:eastAsia="lv-LV"/>
              </w:rPr>
              <w:t>obligāto prasību izpilde attiecībā  uz apgaismojumu un satiksmes signāliem,</w:t>
            </w:r>
            <w:r w:rsidRPr="00487024">
              <w:rPr>
                <w:rFonts w:eastAsiaTheme="minorEastAsia"/>
                <w:sz w:val="20"/>
                <w:szCs w:val="20"/>
                <w:lang w:eastAsia="lv-LV"/>
              </w:rPr>
              <w:t xml:space="preserve"> piemērojot </w:t>
            </w:r>
            <w:r w:rsidRPr="00E544CE">
              <w:rPr>
                <w:rFonts w:eastAsiaTheme="minorEastAsia"/>
                <w:sz w:val="20"/>
                <w:szCs w:val="20"/>
                <w:lang w:eastAsia="lv-LV"/>
              </w:rPr>
              <w:t>ciktāl tas ir racionāli un iespējami</w:t>
            </w:r>
            <w:r w:rsidRPr="00487024">
              <w:rPr>
                <w:rFonts w:eastAsiaTheme="minorEastAsia"/>
                <w:sz w:val="20"/>
                <w:szCs w:val="20"/>
                <w:lang w:eastAsia="lv-LV"/>
              </w:rPr>
              <w:t xml:space="preserve"> </w:t>
            </w:r>
            <w:r w:rsidR="002573E7">
              <w:rPr>
                <w:rFonts w:eastAsiaTheme="minorEastAsia"/>
                <w:sz w:val="20"/>
                <w:szCs w:val="20"/>
                <w:lang w:eastAsia="lv-LV"/>
              </w:rPr>
              <w:t>ceļu</w:t>
            </w:r>
            <w:r w:rsidRPr="00487024">
              <w:rPr>
                <w:rFonts w:eastAsiaTheme="minorEastAsia"/>
                <w:sz w:val="20"/>
                <w:szCs w:val="20"/>
                <w:lang w:eastAsia="lv-LV"/>
              </w:rPr>
              <w:t xml:space="preserve"> būvdarbos </w:t>
            </w:r>
            <w:r w:rsidRPr="00E544CE">
              <w:rPr>
                <w:rFonts w:eastAsiaTheme="minorEastAsia"/>
                <w:sz w:val="20"/>
                <w:szCs w:val="20"/>
                <w:lang w:eastAsia="lv-LV"/>
              </w:rPr>
              <w:t>otrreizējo izejvielu izmantošanu jaunu resursu vietā.</w:t>
            </w:r>
          </w:p>
          <w:p w14:paraId="0AD8DC46" w14:textId="77777777" w:rsidR="00D20447" w:rsidRDefault="00D20447" w:rsidP="00D20447">
            <w:pPr>
              <w:numPr>
                <w:ilvl w:val="0"/>
                <w:numId w:val="10"/>
              </w:numPr>
              <w:spacing w:line="240" w:lineRule="auto"/>
              <w:ind w:left="742"/>
              <w:jc w:val="both"/>
              <w:rPr>
                <w:rFonts w:eastAsiaTheme="minorEastAsia"/>
                <w:sz w:val="20"/>
                <w:szCs w:val="20"/>
                <w:lang w:eastAsia="lv-LV"/>
              </w:rPr>
            </w:pPr>
            <w:r w:rsidRPr="00487024">
              <w:rPr>
                <w:rFonts w:eastAsiaTheme="minorEastAsia"/>
                <w:sz w:val="20"/>
                <w:szCs w:val="20"/>
                <w:lang w:eastAsia="lv-LV"/>
              </w:rPr>
              <w:t xml:space="preserve">būvniecības laikā </w:t>
            </w:r>
            <w:r w:rsidRPr="00E544CE">
              <w:rPr>
                <w:rFonts w:eastAsiaTheme="minorEastAsia"/>
                <w:sz w:val="20"/>
                <w:szCs w:val="20"/>
                <w:lang w:eastAsia="lv-LV"/>
              </w:rPr>
              <w:t>būvdarbu veicēji tiks aicināti ierobežot atkritumu rašanos</w:t>
            </w:r>
            <w:r w:rsidRPr="00F05C54">
              <w:rPr>
                <w:rFonts w:eastAsiaTheme="minorEastAsia"/>
                <w:sz w:val="20"/>
                <w:szCs w:val="20"/>
                <w:lang w:eastAsia="lv-LV"/>
              </w:rPr>
              <w:t xml:space="preserve"> saskaņā ar E</w:t>
            </w:r>
            <w:r>
              <w:rPr>
                <w:rFonts w:eastAsiaTheme="minorEastAsia"/>
                <w:sz w:val="20"/>
                <w:szCs w:val="20"/>
                <w:lang w:eastAsia="lv-LV"/>
              </w:rPr>
              <w:t>iropas Savienības</w:t>
            </w:r>
            <w:r w:rsidRPr="00F05C54">
              <w:rPr>
                <w:rFonts w:eastAsiaTheme="minorEastAsia"/>
                <w:sz w:val="20"/>
                <w:szCs w:val="20"/>
                <w:lang w:eastAsia="lv-LV"/>
              </w:rPr>
              <w:t xml:space="preserve"> būvgružu un ēku nojaukšanas atkritumu apsaimniekošanas protokolu un ņemt vērā pieejamos tehniskos paņēmienus, kā arī atvieglot atkalizmantošanu un pārstrādi, kas panākams ar būvgružu šķirošanai paredzēto, pieejamo sistēmu palīdzību selektīvi izņemot materiālus.</w:t>
            </w:r>
          </w:p>
          <w:p w14:paraId="3F93A675" w14:textId="77777777" w:rsidR="00D20447" w:rsidRPr="0054431E" w:rsidRDefault="00D20447" w:rsidP="00D20447">
            <w:pPr>
              <w:suppressAutoHyphens/>
              <w:autoSpaceDN w:val="0"/>
              <w:spacing w:after="120" w:line="240" w:lineRule="auto"/>
              <w:jc w:val="both"/>
              <w:textAlignment w:val="baseline"/>
              <w:rPr>
                <w:rFonts w:eastAsia="Times New Roman"/>
                <w:sz w:val="20"/>
                <w:szCs w:val="20"/>
                <w:lang w:eastAsia="lv-LV"/>
              </w:rPr>
            </w:pPr>
          </w:p>
        </w:tc>
      </w:tr>
      <w:tr w:rsidR="00D20447"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t xml:space="preserve">Piesārņojuma novēršana un kontrole. </w:t>
            </w:r>
            <w:r w:rsidRPr="0054431E">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1CBE60A1"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26F8947" w14:textId="5CF7BE34" w:rsidR="00D20447" w:rsidRPr="006410AC" w:rsidRDefault="00D20447" w:rsidP="00D20447">
            <w:pPr>
              <w:spacing w:line="240" w:lineRule="auto"/>
              <w:jc w:val="both"/>
              <w:rPr>
                <w:rFonts w:eastAsia="Times New Roman"/>
                <w:sz w:val="20"/>
                <w:szCs w:val="20"/>
                <w:lang w:eastAsia="lv-LV"/>
              </w:rPr>
            </w:pPr>
            <w:r w:rsidRPr="006410AC">
              <w:rPr>
                <w:rFonts w:eastAsia="Times New Roman"/>
                <w:sz w:val="20"/>
                <w:szCs w:val="20"/>
                <w:lang w:eastAsia="lv-LV"/>
              </w:rPr>
              <w:t xml:space="preserve">Plānojot </w:t>
            </w:r>
            <w:r w:rsidR="00E13ADB" w:rsidRPr="006E7554">
              <w:rPr>
                <w:rFonts w:eastAsia="Calibri"/>
                <w:sz w:val="20"/>
                <w:szCs w:val="20"/>
                <w:lang w:bidi="lv-LV"/>
              </w:rPr>
              <w:t>Rīgas pilsētas transporta infrastruktūras izbūv</w:t>
            </w:r>
            <w:r w:rsidR="00E13ADB">
              <w:rPr>
                <w:rFonts w:eastAsia="Calibri"/>
                <w:sz w:val="20"/>
                <w:szCs w:val="20"/>
                <w:lang w:bidi="lv-LV"/>
              </w:rPr>
              <w:t xml:space="preserve">i / </w:t>
            </w:r>
            <w:r w:rsidR="00E13ADB" w:rsidRPr="006E7554">
              <w:rPr>
                <w:rFonts w:eastAsia="Calibri"/>
                <w:sz w:val="20"/>
                <w:szCs w:val="20"/>
                <w:lang w:bidi="lv-LV"/>
              </w:rPr>
              <w:t xml:space="preserve"> pārbūv</w:t>
            </w:r>
            <w:r w:rsidR="00E13ADB">
              <w:rPr>
                <w:rFonts w:eastAsia="Calibri"/>
                <w:sz w:val="20"/>
                <w:szCs w:val="20"/>
                <w:lang w:bidi="lv-LV"/>
              </w:rPr>
              <w:t>i</w:t>
            </w:r>
            <w:r w:rsidRPr="00E544CE">
              <w:rPr>
                <w:rFonts w:eastAsia="Times New Roman"/>
                <w:sz w:val="20"/>
                <w:szCs w:val="20"/>
                <w:lang w:eastAsia="lv-LV"/>
              </w:rPr>
              <w:t>, nav paredzama būtiska ietekme uz vides piesārņojumu</w:t>
            </w:r>
            <w:r w:rsidRPr="00AF25BB">
              <w:rPr>
                <w:rFonts w:eastAsia="Times New Roman"/>
                <w:sz w:val="20"/>
                <w:szCs w:val="20"/>
                <w:lang w:eastAsia="lv-LV"/>
              </w:rPr>
              <w:t>,</w:t>
            </w:r>
            <w:r w:rsidRPr="006410AC">
              <w:rPr>
                <w:rFonts w:eastAsia="Times New Roman"/>
                <w:sz w:val="20"/>
                <w:szCs w:val="20"/>
                <w:lang w:eastAsia="lv-LV"/>
              </w:rPr>
              <w:t xml:space="preserve"> jo īstermiņā projekta īstenošanas – būvniecības procesā ietekme tiks mazināta, </w:t>
            </w:r>
            <w:r w:rsidR="00AF25BB">
              <w:rPr>
                <w:rFonts w:eastAsia="Times New Roman"/>
                <w:sz w:val="20"/>
                <w:szCs w:val="20"/>
                <w:lang w:eastAsia="lv-LV"/>
              </w:rPr>
              <w:t xml:space="preserve">kur attiecināms, </w:t>
            </w:r>
            <w:r w:rsidRPr="00E544CE">
              <w:rPr>
                <w:rFonts w:eastAsia="Times New Roman"/>
                <w:sz w:val="20"/>
                <w:szCs w:val="20"/>
                <w:lang w:eastAsia="lv-LV"/>
              </w:rPr>
              <w:t>zaļā publiskā iepirkuma piemērošana</w:t>
            </w:r>
            <w:r w:rsidRPr="006410AC">
              <w:rPr>
                <w:rFonts w:eastAsia="Times New Roman"/>
                <w:sz w:val="20"/>
                <w:szCs w:val="20"/>
                <w:lang w:eastAsia="lv-LV"/>
              </w:rPr>
              <w:t xml:space="preserve"> paredzēta saskaņā ar MK noteikumiem Nr. 353, </w:t>
            </w:r>
            <w:r w:rsidRPr="00E544CE">
              <w:rPr>
                <w:rFonts w:eastAsia="Times New Roman"/>
                <w:sz w:val="20"/>
                <w:szCs w:val="20"/>
                <w:lang w:eastAsia="lv-LV"/>
              </w:rPr>
              <w:t>tiks ievēroti visi atbilstošie vides aizsardzības normatīvi.</w:t>
            </w:r>
          </w:p>
          <w:p w14:paraId="7BF22C00" w14:textId="6CF7E6A3" w:rsidR="00D20447" w:rsidRPr="006410AC" w:rsidRDefault="00D20447" w:rsidP="00D20447">
            <w:pPr>
              <w:spacing w:line="240" w:lineRule="auto"/>
              <w:jc w:val="both"/>
              <w:rPr>
                <w:rFonts w:eastAsia="Times New Roman"/>
                <w:sz w:val="20"/>
                <w:szCs w:val="20"/>
                <w:lang w:eastAsia="lv-LV"/>
              </w:rPr>
            </w:pPr>
            <w:r w:rsidRPr="00E544CE">
              <w:rPr>
                <w:rFonts w:eastAsia="Times New Roman"/>
                <w:sz w:val="20"/>
                <w:szCs w:val="20"/>
                <w:lang w:eastAsia="lv-LV"/>
              </w:rPr>
              <w:t>Nav paredzams, ka pasākums būtiski palielinās piesārņotāju emisijas gaisā,</w:t>
            </w:r>
            <w:r w:rsidRPr="00AF25BB">
              <w:rPr>
                <w:rFonts w:eastAsia="Times New Roman"/>
                <w:sz w:val="20"/>
                <w:szCs w:val="20"/>
                <w:lang w:eastAsia="lv-LV"/>
              </w:rPr>
              <w:t xml:space="preserve"> jo </w:t>
            </w:r>
            <w:r w:rsidR="00E13ADB" w:rsidRPr="006E7554">
              <w:rPr>
                <w:rFonts w:eastAsia="Calibri"/>
                <w:sz w:val="20"/>
                <w:szCs w:val="20"/>
                <w:lang w:bidi="lv-LV"/>
              </w:rPr>
              <w:t>Rīgas pilsētas transporta infrastruktūras izbūv</w:t>
            </w:r>
            <w:r w:rsidR="00E13ADB">
              <w:rPr>
                <w:rFonts w:eastAsia="Calibri"/>
                <w:sz w:val="20"/>
                <w:szCs w:val="20"/>
                <w:lang w:bidi="lv-LV"/>
              </w:rPr>
              <w:t xml:space="preserve">e / </w:t>
            </w:r>
            <w:r w:rsidR="00E13ADB" w:rsidRPr="006E7554">
              <w:rPr>
                <w:rFonts w:eastAsia="Calibri"/>
                <w:sz w:val="20"/>
                <w:szCs w:val="20"/>
                <w:lang w:bidi="lv-LV"/>
              </w:rPr>
              <w:t xml:space="preserve"> pārbūv</w:t>
            </w:r>
            <w:r w:rsidR="00E13ADB">
              <w:rPr>
                <w:rFonts w:eastAsia="Calibri"/>
                <w:sz w:val="20"/>
                <w:szCs w:val="20"/>
                <w:lang w:bidi="lv-LV"/>
              </w:rPr>
              <w:t>e</w:t>
            </w:r>
            <w:r w:rsidR="00E13ADB" w:rsidRPr="00AF25BB">
              <w:rPr>
                <w:rFonts w:eastAsia="Times New Roman"/>
                <w:sz w:val="20"/>
                <w:szCs w:val="20"/>
                <w:lang w:eastAsia="lv-LV"/>
              </w:rPr>
              <w:t xml:space="preserve"> </w:t>
            </w:r>
            <w:r w:rsidRPr="00AF25BB">
              <w:rPr>
                <w:rFonts w:eastAsia="Times New Roman"/>
                <w:sz w:val="20"/>
                <w:szCs w:val="20"/>
                <w:lang w:eastAsia="lv-LV"/>
              </w:rPr>
              <w:t xml:space="preserve">ir daļa no visaptverošā plāna transporta jomā un </w:t>
            </w:r>
            <w:r w:rsidRPr="00E544CE">
              <w:rPr>
                <w:rFonts w:eastAsia="Times New Roman"/>
                <w:sz w:val="20"/>
                <w:szCs w:val="20"/>
                <w:lang w:eastAsia="lv-LV"/>
              </w:rPr>
              <w:t>atbilst Gaisa piesārņojuma samazināšanas rīcības plānam 2020.-2030. gadam</w:t>
            </w:r>
            <w:r w:rsidRPr="00AF25BB">
              <w:rPr>
                <w:rFonts w:eastAsia="Times New Roman"/>
                <w:sz w:val="20"/>
                <w:szCs w:val="20"/>
                <w:lang w:eastAsia="lv-LV"/>
              </w:rPr>
              <w:t xml:space="preserve">, kur sasaistē ar  politiku transporta sektorā </w:t>
            </w:r>
            <w:r w:rsidR="00AF25BB" w:rsidRPr="00AF25BB">
              <w:rPr>
                <w:rFonts w:eastAsia="Times New Roman"/>
                <w:sz w:val="20"/>
                <w:szCs w:val="20"/>
                <w:lang w:eastAsia="lv-LV"/>
              </w:rPr>
              <w:t>pilsētu infrastruktūras (maģistrālo ielu) sasaistei ar TEN-T tīklu</w:t>
            </w:r>
            <w:r w:rsidR="00E13ADB">
              <w:rPr>
                <w:rFonts w:eastAsia="Times New Roman"/>
                <w:sz w:val="20"/>
                <w:szCs w:val="20"/>
                <w:lang w:eastAsia="lv-LV"/>
              </w:rPr>
              <w:t xml:space="preserve">, kā arī </w:t>
            </w:r>
            <w:r w:rsidR="00E13ADB" w:rsidRPr="00E13ADB">
              <w:rPr>
                <w:rFonts w:eastAsia="Times New Roman"/>
                <w:sz w:val="20"/>
                <w:szCs w:val="20"/>
                <w:lang w:eastAsia="lv-LV"/>
              </w:rPr>
              <w:t>nepieciešamās infrastruktūras nodrošināšana</w:t>
            </w:r>
            <w:r w:rsidR="00E13ADB">
              <w:rPr>
                <w:rFonts w:eastAsia="Times New Roman"/>
                <w:sz w:val="20"/>
                <w:szCs w:val="20"/>
                <w:lang w:eastAsia="lv-LV"/>
              </w:rPr>
              <w:t>i</w:t>
            </w:r>
            <w:r w:rsidR="00E13ADB" w:rsidRPr="00E13ADB">
              <w:rPr>
                <w:rFonts w:eastAsia="Times New Roman"/>
                <w:sz w:val="20"/>
                <w:szCs w:val="20"/>
                <w:lang w:eastAsia="lv-LV"/>
              </w:rPr>
              <w:t xml:space="preserve"> uz Rīgas maģistrālajiem pārvadiem, maģistrālo ielu fragmentārā rakstura novēršana</w:t>
            </w:r>
            <w:r w:rsidR="00E13ADB">
              <w:rPr>
                <w:rFonts w:eastAsia="Times New Roman"/>
                <w:sz w:val="20"/>
                <w:szCs w:val="20"/>
                <w:lang w:eastAsia="lv-LV"/>
              </w:rPr>
              <w:t>i</w:t>
            </w:r>
            <w:r w:rsidR="00AF25BB" w:rsidRPr="00AF25BB">
              <w:rPr>
                <w:rFonts w:eastAsia="Times New Roman"/>
                <w:sz w:val="20"/>
                <w:szCs w:val="20"/>
                <w:lang w:eastAsia="lv-LV"/>
              </w:rPr>
              <w:t xml:space="preserve"> </w:t>
            </w:r>
            <w:r w:rsidRPr="00E544CE">
              <w:rPr>
                <w:rFonts w:eastAsia="Times New Roman"/>
                <w:sz w:val="20"/>
                <w:szCs w:val="20"/>
                <w:lang w:eastAsia="lv-LV"/>
              </w:rPr>
              <w:t>ir norādīta pozitīva ietekme uz gaisa kvalitāti.</w:t>
            </w:r>
            <w:r w:rsidRPr="006410AC">
              <w:rPr>
                <w:rFonts w:eastAsia="Times New Roman"/>
                <w:sz w:val="20"/>
                <w:szCs w:val="20"/>
                <w:lang w:eastAsia="lv-LV"/>
              </w:rPr>
              <w:t xml:space="preserve"> </w:t>
            </w:r>
          </w:p>
          <w:p w14:paraId="148EF995" w14:textId="10D54235" w:rsidR="00D20447" w:rsidRPr="006410AC" w:rsidRDefault="00E13ADB" w:rsidP="00D20447">
            <w:pPr>
              <w:spacing w:line="240" w:lineRule="auto"/>
              <w:jc w:val="both"/>
              <w:rPr>
                <w:rFonts w:eastAsia="Times New Roman"/>
                <w:sz w:val="20"/>
                <w:szCs w:val="20"/>
                <w:lang w:eastAsia="lv-LV"/>
              </w:rPr>
            </w:pPr>
            <w:r w:rsidRPr="006E7554">
              <w:rPr>
                <w:rFonts w:eastAsia="Calibri"/>
                <w:sz w:val="20"/>
                <w:szCs w:val="20"/>
                <w:lang w:bidi="lv-LV"/>
              </w:rPr>
              <w:t xml:space="preserve">Rīgas pilsētas transporta infrastruktūras </w:t>
            </w:r>
            <w:r w:rsidR="00AF25BB">
              <w:rPr>
                <w:rFonts w:eastAsia="Calibri"/>
                <w:sz w:val="20"/>
                <w:szCs w:val="20"/>
              </w:rPr>
              <w:t xml:space="preserve">izbūves / </w:t>
            </w:r>
            <w:r w:rsidR="00AF25BB" w:rsidRPr="00487024">
              <w:rPr>
                <w:rFonts w:eastAsia="Calibri"/>
                <w:sz w:val="20"/>
                <w:szCs w:val="20"/>
              </w:rPr>
              <w:t>pārbūv</w:t>
            </w:r>
            <w:r w:rsidR="00AF25BB">
              <w:rPr>
                <w:rFonts w:eastAsia="Calibri"/>
                <w:sz w:val="20"/>
                <w:szCs w:val="20"/>
              </w:rPr>
              <w:t>es</w:t>
            </w:r>
            <w:r w:rsidR="00D20447" w:rsidRPr="006410AC">
              <w:rPr>
                <w:rFonts w:eastAsia="Times New Roman"/>
                <w:sz w:val="20"/>
                <w:szCs w:val="20"/>
                <w:lang w:eastAsia="lv-LV"/>
              </w:rPr>
              <w:t xml:space="preserve"> pasākuma ietvaros, </w:t>
            </w:r>
            <w:r w:rsidR="00D20447" w:rsidRPr="00E544CE">
              <w:rPr>
                <w:rFonts w:eastAsia="Times New Roman"/>
                <w:sz w:val="20"/>
                <w:szCs w:val="20"/>
                <w:lang w:eastAsia="lv-LV"/>
              </w:rPr>
              <w:t>atsevišķās vietās tiek plānots atbalstīt teritorijas labiekārtošanas darbus</w:t>
            </w:r>
            <w:r w:rsidR="00D20447" w:rsidRPr="00AF25BB">
              <w:rPr>
                <w:rFonts w:eastAsia="Times New Roman"/>
                <w:sz w:val="20"/>
                <w:szCs w:val="20"/>
                <w:lang w:eastAsia="lv-LV"/>
              </w:rPr>
              <w:t xml:space="preserve">, tostarp </w:t>
            </w:r>
            <w:r w:rsidR="00D20447" w:rsidRPr="00E544CE">
              <w:rPr>
                <w:rFonts w:eastAsia="Times New Roman"/>
                <w:sz w:val="20"/>
                <w:szCs w:val="20"/>
                <w:lang w:eastAsia="lv-LV"/>
              </w:rPr>
              <w:t>apzaļumošanu un koku stādīšanu,</w:t>
            </w:r>
            <w:r w:rsidR="00D20447" w:rsidRPr="006410AC">
              <w:rPr>
                <w:rFonts w:eastAsia="Times New Roman"/>
                <w:sz w:val="20"/>
                <w:szCs w:val="20"/>
                <w:lang w:eastAsia="lv-LV"/>
              </w:rPr>
              <w:t xml:space="preserve"> tādējādi nodrošinot zaļu un ilgtspējīgas vides mērķu sasniegšanu. Apstādījumi mazina gaisa temperatūru un palīdz gaisa temperatūras svārstības padarīt mērenākas. Turklāt apstādījumu teritorijās ir vērojamas daudz mazākas temperatūras svārstības.</w:t>
            </w:r>
          </w:p>
          <w:p w14:paraId="74195EC1" w14:textId="540813CD" w:rsidR="00D20447" w:rsidRPr="0054431E" w:rsidRDefault="00D20447" w:rsidP="00D20447">
            <w:pPr>
              <w:suppressAutoHyphens/>
              <w:autoSpaceDN w:val="0"/>
              <w:spacing w:after="120" w:line="240" w:lineRule="auto"/>
              <w:jc w:val="both"/>
              <w:textAlignment w:val="baseline"/>
              <w:rPr>
                <w:sz w:val="20"/>
                <w:szCs w:val="20"/>
              </w:rPr>
            </w:pPr>
          </w:p>
        </w:tc>
      </w:tr>
      <w:tr w:rsidR="00D20447" w:rsidRPr="0054431E" w14:paraId="6AA2505D" w14:textId="77777777" w:rsidTr="00E544C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D20447" w:rsidRPr="0054431E" w:rsidRDefault="00D20447" w:rsidP="00D20447">
            <w:pPr>
              <w:spacing w:line="240" w:lineRule="auto"/>
              <w:rPr>
                <w:sz w:val="20"/>
                <w:szCs w:val="20"/>
              </w:rPr>
            </w:pPr>
            <w:r w:rsidRPr="0054431E">
              <w:rPr>
                <w:rFonts w:eastAsia="Times New Roman"/>
                <w:b/>
                <w:bCs/>
                <w:sz w:val="20"/>
                <w:szCs w:val="20"/>
                <w:lang w:eastAsia="lv-LV"/>
              </w:rPr>
              <w:lastRenderedPageBreak/>
              <w:t>Bioloģiskās daudzveidības un ekosistēmu aizsardzība un atjaunošana.</w:t>
            </w:r>
            <w:r w:rsidRPr="0054431E">
              <w:rPr>
                <w:rFonts w:eastAsia="Times New Roman"/>
                <w:sz w:val="20"/>
                <w:szCs w:val="20"/>
                <w:lang w:eastAsia="lv-LV"/>
              </w:rPr>
              <w:t xml:space="preserve"> Vai paredzams, ka pasākums:</w:t>
            </w:r>
            <w:r w:rsidRPr="0054431E">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4E8DCF3D" w:rsidR="00D20447" w:rsidRPr="0054431E" w:rsidRDefault="00C303EC" w:rsidP="00D204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3010E726" w14:textId="3C8E4DB7" w:rsidR="00D20447" w:rsidRDefault="00D20447" w:rsidP="00D20447">
            <w:pPr>
              <w:spacing w:line="240" w:lineRule="auto"/>
              <w:jc w:val="both"/>
              <w:rPr>
                <w:rFonts w:eastAsia="Times New Roman"/>
                <w:sz w:val="20"/>
                <w:szCs w:val="20"/>
                <w:lang w:eastAsia="lv-LV"/>
              </w:rPr>
            </w:pPr>
            <w:r w:rsidRPr="0054431E">
              <w:rPr>
                <w:sz w:val="20"/>
                <w:szCs w:val="20"/>
              </w:rPr>
              <w:t>Pasākuma paredzamā ietekme uz</w:t>
            </w:r>
            <w:r w:rsidRPr="0054431E">
              <w:rPr>
                <w:rFonts w:eastAsia="Times New Roman"/>
                <w:sz w:val="20"/>
                <w:szCs w:val="20"/>
                <w:lang w:eastAsia="lv-LV"/>
              </w:rPr>
              <w:t xml:space="preserve"> bioloģiskās daudzveidības un ekosistēmu aizsardzību ir nebūtiska</w:t>
            </w:r>
            <w:r>
              <w:rPr>
                <w:rFonts w:eastAsia="Times New Roman"/>
                <w:sz w:val="20"/>
                <w:szCs w:val="20"/>
                <w:lang w:eastAsia="lv-LV"/>
              </w:rPr>
              <w:t xml:space="preserve"> </w:t>
            </w:r>
            <w:r w:rsidRPr="0054431E">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p w14:paraId="138077D8" w14:textId="77777777" w:rsidR="00D20447" w:rsidRDefault="00D20447" w:rsidP="00D20447">
            <w:pPr>
              <w:spacing w:line="240" w:lineRule="auto"/>
              <w:jc w:val="both"/>
              <w:rPr>
                <w:rFonts w:eastAsia="Times New Roman"/>
                <w:sz w:val="20"/>
                <w:szCs w:val="20"/>
                <w:lang w:eastAsia="lv-LV"/>
              </w:rPr>
            </w:pPr>
          </w:p>
          <w:p w14:paraId="4282678B" w14:textId="77777777" w:rsidR="00D20447" w:rsidRPr="004E1B1A" w:rsidRDefault="00D20447" w:rsidP="00D20447">
            <w:pPr>
              <w:spacing w:after="120" w:line="240" w:lineRule="auto"/>
              <w:ind w:left="764"/>
              <w:contextualSpacing/>
              <w:jc w:val="both"/>
              <w:rPr>
                <w:rFonts w:eastAsiaTheme="minorEastAsia"/>
                <w:sz w:val="20"/>
                <w:szCs w:val="20"/>
                <w:lang w:eastAsia="lv-LV"/>
              </w:rPr>
            </w:pPr>
            <w:bookmarkStart w:id="0" w:name="_Hlk92811474"/>
          </w:p>
          <w:bookmarkEnd w:id="0"/>
          <w:p w14:paraId="66B937E6" w14:textId="77777777" w:rsidR="00D20447" w:rsidRPr="0054431E" w:rsidRDefault="00D20447" w:rsidP="00E544CE">
            <w:pPr>
              <w:spacing w:line="240" w:lineRule="auto"/>
              <w:jc w:val="both"/>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71352" w14:textId="77777777" w:rsidR="00100B3D" w:rsidRDefault="00100B3D" w:rsidP="003062B1">
      <w:pPr>
        <w:spacing w:line="240" w:lineRule="auto"/>
      </w:pPr>
      <w:r>
        <w:separator/>
      </w:r>
    </w:p>
  </w:endnote>
  <w:endnote w:type="continuationSeparator" w:id="0">
    <w:p w14:paraId="03E5E73C" w14:textId="77777777" w:rsidR="00100B3D" w:rsidRDefault="00100B3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8E574" w14:textId="77777777" w:rsidR="00100B3D" w:rsidRDefault="00100B3D" w:rsidP="003062B1">
      <w:pPr>
        <w:spacing w:line="240" w:lineRule="auto"/>
      </w:pPr>
      <w:r>
        <w:separator/>
      </w:r>
    </w:p>
  </w:footnote>
  <w:footnote w:type="continuationSeparator" w:id="0">
    <w:p w14:paraId="29F19733" w14:textId="77777777" w:rsidR="00100B3D" w:rsidRDefault="00100B3D" w:rsidP="003062B1">
      <w:pPr>
        <w:spacing w:line="240" w:lineRule="auto"/>
      </w:pPr>
      <w:r>
        <w:continuationSeparator/>
      </w:r>
    </w:p>
  </w:footnote>
  <w:footnote w:id="1">
    <w:p w14:paraId="578438D4" w14:textId="77777777" w:rsidR="0054431E" w:rsidRPr="00082AE6" w:rsidRDefault="0054431E"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Latvijas pielāgošanās klimata pārmaiņām plāns laika posmam līdz 2030.gadam. Pieejams: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5BB23EA"/>
    <w:multiLevelType w:val="hybridMultilevel"/>
    <w:tmpl w:val="C13806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4"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5"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8"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17"/>
  </w:num>
  <w:num w:numId="2">
    <w:abstractNumId w:val="12"/>
  </w:num>
  <w:num w:numId="3">
    <w:abstractNumId w:val="1"/>
  </w:num>
  <w:num w:numId="4">
    <w:abstractNumId w:val="18"/>
  </w:num>
  <w:num w:numId="5">
    <w:abstractNumId w:val="11"/>
  </w:num>
  <w:num w:numId="6">
    <w:abstractNumId w:val="13"/>
  </w:num>
  <w:num w:numId="7">
    <w:abstractNumId w:val="9"/>
  </w:num>
  <w:num w:numId="8">
    <w:abstractNumId w:val="10"/>
  </w:num>
  <w:num w:numId="9">
    <w:abstractNumId w:val="16"/>
  </w:num>
  <w:num w:numId="10">
    <w:abstractNumId w:val="5"/>
  </w:num>
  <w:num w:numId="11">
    <w:abstractNumId w:val="6"/>
  </w:num>
  <w:num w:numId="12">
    <w:abstractNumId w:val="14"/>
  </w:num>
  <w:num w:numId="13">
    <w:abstractNumId w:val="4"/>
  </w:num>
  <w:num w:numId="14">
    <w:abstractNumId w:val="2"/>
  </w:num>
  <w:num w:numId="15">
    <w:abstractNumId w:val="0"/>
  </w:num>
  <w:num w:numId="16">
    <w:abstractNumId w:val="7"/>
  </w:num>
  <w:num w:numId="17">
    <w:abstractNumId w:val="15"/>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4FC3"/>
    <w:rsid w:val="000548A2"/>
    <w:rsid w:val="00082AE6"/>
    <w:rsid w:val="000B4995"/>
    <w:rsid w:val="000B5E15"/>
    <w:rsid w:val="00100B3D"/>
    <w:rsid w:val="0010707A"/>
    <w:rsid w:val="0014217F"/>
    <w:rsid w:val="001A42F1"/>
    <w:rsid w:val="002573E7"/>
    <w:rsid w:val="00280940"/>
    <w:rsid w:val="003062B1"/>
    <w:rsid w:val="00314A50"/>
    <w:rsid w:val="00320CBD"/>
    <w:rsid w:val="00336337"/>
    <w:rsid w:val="00346A86"/>
    <w:rsid w:val="003909F6"/>
    <w:rsid w:val="0045351F"/>
    <w:rsid w:val="00487024"/>
    <w:rsid w:val="004D0E0F"/>
    <w:rsid w:val="00510B75"/>
    <w:rsid w:val="0054431E"/>
    <w:rsid w:val="005F49ED"/>
    <w:rsid w:val="006225FC"/>
    <w:rsid w:val="006410AC"/>
    <w:rsid w:val="00681E02"/>
    <w:rsid w:val="0068486D"/>
    <w:rsid w:val="00690CA2"/>
    <w:rsid w:val="006E7554"/>
    <w:rsid w:val="007268C0"/>
    <w:rsid w:val="007667FA"/>
    <w:rsid w:val="007B4E48"/>
    <w:rsid w:val="008153F2"/>
    <w:rsid w:val="0085407D"/>
    <w:rsid w:val="008763EA"/>
    <w:rsid w:val="008B49E2"/>
    <w:rsid w:val="008B6EDE"/>
    <w:rsid w:val="008E4479"/>
    <w:rsid w:val="008F0C19"/>
    <w:rsid w:val="00935E79"/>
    <w:rsid w:val="00940E2E"/>
    <w:rsid w:val="009C25F7"/>
    <w:rsid w:val="009D6B0A"/>
    <w:rsid w:val="00A17897"/>
    <w:rsid w:val="00A36C6E"/>
    <w:rsid w:val="00A650C5"/>
    <w:rsid w:val="00AC65B8"/>
    <w:rsid w:val="00AD0A7F"/>
    <w:rsid w:val="00AF25BB"/>
    <w:rsid w:val="00AF754C"/>
    <w:rsid w:val="00B76BCF"/>
    <w:rsid w:val="00B82E35"/>
    <w:rsid w:val="00BA652E"/>
    <w:rsid w:val="00BD13D5"/>
    <w:rsid w:val="00BE04CD"/>
    <w:rsid w:val="00C303EC"/>
    <w:rsid w:val="00C94501"/>
    <w:rsid w:val="00C956D8"/>
    <w:rsid w:val="00CB425E"/>
    <w:rsid w:val="00CD752F"/>
    <w:rsid w:val="00D20447"/>
    <w:rsid w:val="00D54592"/>
    <w:rsid w:val="00D87F65"/>
    <w:rsid w:val="00D9107A"/>
    <w:rsid w:val="00D970FA"/>
    <w:rsid w:val="00E13ADB"/>
    <w:rsid w:val="00E16CB4"/>
    <w:rsid w:val="00E30D2C"/>
    <w:rsid w:val="00E367BC"/>
    <w:rsid w:val="00E437C2"/>
    <w:rsid w:val="00E544CE"/>
    <w:rsid w:val="00EC4ACF"/>
    <w:rsid w:val="00F64FB5"/>
    <w:rsid w:val="00F66C96"/>
    <w:rsid w:val="00FE295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C956D8"/>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36C50-B46D-4511-B4EF-C44DC36A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9828</Words>
  <Characters>5603</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Puriņa</cp:lastModifiedBy>
  <cp:revision>3</cp:revision>
  <dcterms:created xsi:type="dcterms:W3CDTF">2022-01-26T10:34:00Z</dcterms:created>
  <dcterms:modified xsi:type="dcterms:W3CDTF">2022-01-26T11:53:00Z</dcterms:modified>
</cp:coreProperties>
</file>