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FB913" w14:textId="0D0DED5A" w:rsidR="007D691A" w:rsidRPr="00633973" w:rsidRDefault="007D691A" w:rsidP="00E82275">
      <w:pPr>
        <w:spacing w:after="0" w:line="240" w:lineRule="auto"/>
        <w:rPr>
          <w:rFonts w:ascii="Times New Roman" w:hAnsi="Times New Roman" w:cs="Times New Roman"/>
          <w:b/>
        </w:rPr>
      </w:pPr>
      <w:r w:rsidRPr="00633973">
        <w:rPr>
          <w:rFonts w:ascii="Times New Roman" w:hAnsi="Times New Roman" w:cs="Times New Roman"/>
          <w:b/>
        </w:rPr>
        <w:t>4.3.4. SAM rādītāju metodoloģijas apraksts</w:t>
      </w:r>
    </w:p>
    <w:p w14:paraId="541BF28F" w14:textId="77777777" w:rsidR="00A43930" w:rsidRPr="00633973" w:rsidRDefault="00A43930" w:rsidP="009D1FBF">
      <w:pPr>
        <w:spacing w:after="0" w:line="240" w:lineRule="auto"/>
        <w:jc w:val="center"/>
        <w:rPr>
          <w:rFonts w:ascii="Times New Roman" w:hAnsi="Times New Roman" w:cs="Times New Roman"/>
          <w:b/>
        </w:rPr>
      </w:pPr>
    </w:p>
    <w:p w14:paraId="4F35287F" w14:textId="77777777" w:rsidR="009D1FBF" w:rsidRPr="00633973"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4539"/>
      </w:tblGrid>
      <w:tr w:rsidR="00665161" w:rsidRPr="00633973" w14:paraId="51EEFC9D" w14:textId="77777777" w:rsidTr="00241B4E">
        <w:tc>
          <w:tcPr>
            <w:tcW w:w="1838" w:type="dxa"/>
            <w:vAlign w:val="bottom"/>
          </w:tcPr>
          <w:p w14:paraId="0EB61780" w14:textId="77777777" w:rsidR="00D33C79" w:rsidRPr="00633973" w:rsidRDefault="00D33C79" w:rsidP="00C9561C">
            <w:pPr>
              <w:rPr>
                <w:rFonts w:ascii="Times New Roman" w:hAnsi="Times New Roman" w:cs="Times New Roman"/>
                <w:b/>
              </w:rPr>
            </w:pPr>
          </w:p>
          <w:p w14:paraId="455F7417" w14:textId="6168DB68" w:rsidR="00E805F6" w:rsidRPr="00633973" w:rsidRDefault="00E805F6" w:rsidP="00C9561C">
            <w:pPr>
              <w:rPr>
                <w:rFonts w:ascii="Times New Roman" w:hAnsi="Times New Roman" w:cs="Times New Roman"/>
                <w:b/>
              </w:rPr>
            </w:pPr>
            <w:r w:rsidRPr="00633973">
              <w:rPr>
                <w:rFonts w:ascii="Times New Roman" w:hAnsi="Times New Roman" w:cs="Times New Roman"/>
                <w:b/>
              </w:rPr>
              <w:t>Prioritātes Nr.</w:t>
            </w:r>
          </w:p>
        </w:tc>
        <w:tc>
          <w:tcPr>
            <w:tcW w:w="711" w:type="dxa"/>
            <w:tcBorders>
              <w:bottom w:val="single" w:sz="4" w:space="0" w:color="auto"/>
            </w:tcBorders>
            <w:vAlign w:val="bottom"/>
          </w:tcPr>
          <w:p w14:paraId="2F1D71AF" w14:textId="77777777" w:rsidR="00D33C79" w:rsidRPr="00633973" w:rsidRDefault="00D33C79" w:rsidP="00C9561C">
            <w:pPr>
              <w:rPr>
                <w:rFonts w:ascii="Times New Roman" w:hAnsi="Times New Roman" w:cs="Times New Roman"/>
                <w:b/>
              </w:rPr>
            </w:pPr>
          </w:p>
          <w:p w14:paraId="79F57C08" w14:textId="1514B474" w:rsidR="00E805F6" w:rsidRPr="00633973" w:rsidRDefault="001A2F1D" w:rsidP="00C9561C">
            <w:pPr>
              <w:rPr>
                <w:rFonts w:ascii="Times New Roman" w:hAnsi="Times New Roman" w:cs="Times New Roman"/>
                <w:b/>
              </w:rPr>
            </w:pPr>
            <w:r w:rsidRPr="00633973">
              <w:rPr>
                <w:rFonts w:ascii="Times New Roman" w:hAnsi="Times New Roman" w:cs="Times New Roman"/>
                <w:b/>
              </w:rPr>
              <w:t>4</w:t>
            </w:r>
            <w:r w:rsidR="00B11F4D" w:rsidRPr="00633973">
              <w:rPr>
                <w:rFonts w:ascii="Times New Roman" w:hAnsi="Times New Roman" w:cs="Times New Roman"/>
                <w:b/>
              </w:rPr>
              <w:t>.</w:t>
            </w:r>
            <w:r w:rsidR="00BF463F" w:rsidRPr="00633973">
              <w:rPr>
                <w:rFonts w:ascii="Times New Roman" w:hAnsi="Times New Roman" w:cs="Times New Roman"/>
                <w:b/>
              </w:rPr>
              <w:t>3.</w:t>
            </w:r>
          </w:p>
        </w:tc>
        <w:tc>
          <w:tcPr>
            <w:tcW w:w="2551" w:type="dxa"/>
            <w:vAlign w:val="bottom"/>
          </w:tcPr>
          <w:p w14:paraId="18B38DE3" w14:textId="77777777" w:rsidR="00D33C79" w:rsidRPr="00633973" w:rsidRDefault="00D33C79" w:rsidP="00C9561C">
            <w:pPr>
              <w:rPr>
                <w:rFonts w:ascii="Times New Roman" w:hAnsi="Times New Roman" w:cs="Times New Roman"/>
                <w:b/>
              </w:rPr>
            </w:pPr>
          </w:p>
          <w:p w14:paraId="59A42B67" w14:textId="03A98081" w:rsidR="00E805F6" w:rsidRPr="00633973" w:rsidRDefault="00E805F6" w:rsidP="00C9561C">
            <w:pPr>
              <w:rPr>
                <w:rFonts w:ascii="Times New Roman" w:hAnsi="Times New Roman" w:cs="Times New Roman"/>
                <w:b/>
              </w:rPr>
            </w:pPr>
            <w:r w:rsidRPr="00633973">
              <w:rPr>
                <w:rFonts w:ascii="Times New Roman" w:hAnsi="Times New Roman" w:cs="Times New Roman"/>
                <w:b/>
              </w:rPr>
              <w:t xml:space="preserve">Prioritātes nosaukums: </w:t>
            </w:r>
          </w:p>
        </w:tc>
        <w:tc>
          <w:tcPr>
            <w:tcW w:w="4539" w:type="dxa"/>
            <w:tcBorders>
              <w:bottom w:val="single" w:sz="4" w:space="0" w:color="auto"/>
            </w:tcBorders>
            <w:vAlign w:val="bottom"/>
          </w:tcPr>
          <w:p w14:paraId="0A21E8DC" w14:textId="6CECB8A8" w:rsidR="00E805F6" w:rsidRPr="00633973" w:rsidRDefault="005D0FCC" w:rsidP="00C9561C">
            <w:pPr>
              <w:rPr>
                <w:rFonts w:ascii="Times New Roman" w:hAnsi="Times New Roman" w:cs="Times New Roman"/>
                <w:b/>
              </w:rPr>
            </w:pPr>
            <w:r w:rsidRPr="005D0FCC">
              <w:rPr>
                <w:rFonts w:ascii="Times New Roman" w:hAnsi="Times New Roman" w:cs="Times New Roman"/>
                <w:b/>
              </w:rPr>
              <w:t>Nodarbinātība un sociālā iekļaušana</w:t>
            </w:r>
          </w:p>
        </w:tc>
      </w:tr>
      <w:tr w:rsidR="00E805F6" w:rsidRPr="00633973" w14:paraId="50C857ED" w14:textId="77777777" w:rsidTr="00241B4E">
        <w:tc>
          <w:tcPr>
            <w:tcW w:w="1838" w:type="dxa"/>
            <w:vAlign w:val="bottom"/>
          </w:tcPr>
          <w:p w14:paraId="0610F2C0" w14:textId="77777777" w:rsidR="00D33C79" w:rsidRPr="00633973" w:rsidRDefault="00D33C79" w:rsidP="00C9561C">
            <w:pPr>
              <w:rPr>
                <w:rFonts w:ascii="Times New Roman" w:hAnsi="Times New Roman" w:cs="Times New Roman"/>
                <w:b/>
              </w:rPr>
            </w:pPr>
          </w:p>
          <w:p w14:paraId="325019CE" w14:textId="77777777" w:rsidR="00D33C79" w:rsidRPr="00633973" w:rsidRDefault="00D33C79" w:rsidP="00C9561C">
            <w:pPr>
              <w:rPr>
                <w:rFonts w:ascii="Times New Roman" w:hAnsi="Times New Roman" w:cs="Times New Roman"/>
                <w:b/>
              </w:rPr>
            </w:pPr>
          </w:p>
          <w:p w14:paraId="585DF1D1" w14:textId="7A0F26CA" w:rsidR="00E805F6" w:rsidRPr="00633973" w:rsidRDefault="00E805F6" w:rsidP="00C9561C">
            <w:pPr>
              <w:rPr>
                <w:rFonts w:ascii="Times New Roman" w:hAnsi="Times New Roman" w:cs="Times New Roman"/>
                <w:b/>
              </w:rPr>
            </w:pPr>
            <w:r w:rsidRPr="00633973">
              <w:rPr>
                <w:rFonts w:ascii="Times New Roman" w:hAnsi="Times New Roman" w:cs="Times New Roman"/>
                <w:b/>
              </w:rPr>
              <w:t xml:space="preserve">SAM </w:t>
            </w:r>
            <w:proofErr w:type="spellStart"/>
            <w:r w:rsidRPr="00633973">
              <w:rPr>
                <w:rFonts w:ascii="Times New Roman" w:hAnsi="Times New Roman" w:cs="Times New Roman"/>
                <w:b/>
              </w:rPr>
              <w:t>Nr</w:t>
            </w:r>
            <w:proofErr w:type="spellEnd"/>
            <w:r w:rsidRPr="00633973">
              <w:rPr>
                <w:rFonts w:ascii="Times New Roman" w:hAnsi="Times New Roman" w:cs="Times New Roman"/>
                <w:b/>
              </w:rPr>
              <w:t>:</w:t>
            </w:r>
          </w:p>
        </w:tc>
        <w:tc>
          <w:tcPr>
            <w:tcW w:w="711" w:type="dxa"/>
            <w:tcBorders>
              <w:top w:val="single" w:sz="4" w:space="0" w:color="auto"/>
              <w:bottom w:val="single" w:sz="4" w:space="0" w:color="auto"/>
            </w:tcBorders>
            <w:vAlign w:val="bottom"/>
          </w:tcPr>
          <w:p w14:paraId="3BACC196" w14:textId="77777777" w:rsidR="00D33C79" w:rsidRPr="00633973" w:rsidRDefault="00D33C79" w:rsidP="00C9561C">
            <w:pPr>
              <w:rPr>
                <w:rFonts w:ascii="Times New Roman" w:hAnsi="Times New Roman" w:cs="Times New Roman"/>
                <w:b/>
              </w:rPr>
            </w:pPr>
          </w:p>
          <w:p w14:paraId="64BBB137" w14:textId="77777777" w:rsidR="00D33C79" w:rsidRPr="00633973" w:rsidRDefault="00D33C79" w:rsidP="00C9561C">
            <w:pPr>
              <w:rPr>
                <w:rFonts w:ascii="Times New Roman" w:hAnsi="Times New Roman" w:cs="Times New Roman"/>
                <w:b/>
              </w:rPr>
            </w:pPr>
          </w:p>
          <w:p w14:paraId="2712D683" w14:textId="7E5D84C7" w:rsidR="00E805F6" w:rsidRPr="00633973" w:rsidRDefault="001A2F1D" w:rsidP="00C9561C">
            <w:pPr>
              <w:rPr>
                <w:rFonts w:ascii="Times New Roman" w:hAnsi="Times New Roman" w:cs="Times New Roman"/>
                <w:b/>
              </w:rPr>
            </w:pPr>
            <w:r w:rsidRPr="00633973">
              <w:rPr>
                <w:rFonts w:ascii="Times New Roman" w:hAnsi="Times New Roman" w:cs="Times New Roman"/>
                <w:b/>
              </w:rPr>
              <w:t>4.3.</w:t>
            </w:r>
            <w:r w:rsidR="0044544D" w:rsidRPr="00633973">
              <w:rPr>
                <w:rFonts w:ascii="Times New Roman" w:hAnsi="Times New Roman" w:cs="Times New Roman"/>
                <w:b/>
              </w:rPr>
              <w:t>4</w:t>
            </w:r>
            <w:r w:rsidRPr="00633973">
              <w:rPr>
                <w:rFonts w:ascii="Times New Roman" w:hAnsi="Times New Roman" w:cs="Times New Roman"/>
                <w:b/>
              </w:rPr>
              <w:t>.</w:t>
            </w:r>
          </w:p>
        </w:tc>
        <w:tc>
          <w:tcPr>
            <w:tcW w:w="2551" w:type="dxa"/>
            <w:vAlign w:val="bottom"/>
          </w:tcPr>
          <w:p w14:paraId="5A7F0944" w14:textId="77777777" w:rsidR="00D33C79" w:rsidRPr="00633973" w:rsidRDefault="00D33C79" w:rsidP="00C9561C">
            <w:pPr>
              <w:rPr>
                <w:rFonts w:ascii="Times New Roman" w:hAnsi="Times New Roman" w:cs="Times New Roman"/>
                <w:b/>
              </w:rPr>
            </w:pPr>
          </w:p>
          <w:p w14:paraId="1F32F7CC" w14:textId="77777777" w:rsidR="00D33C79" w:rsidRPr="00633973" w:rsidRDefault="00D33C79" w:rsidP="00C9561C">
            <w:pPr>
              <w:rPr>
                <w:rFonts w:ascii="Times New Roman" w:hAnsi="Times New Roman" w:cs="Times New Roman"/>
                <w:b/>
              </w:rPr>
            </w:pPr>
          </w:p>
          <w:p w14:paraId="18BC3589" w14:textId="0D70106E" w:rsidR="00E805F6" w:rsidRPr="00633973" w:rsidRDefault="00E805F6" w:rsidP="00C9561C">
            <w:pPr>
              <w:rPr>
                <w:rFonts w:ascii="Times New Roman" w:hAnsi="Times New Roman" w:cs="Times New Roman"/>
                <w:b/>
              </w:rPr>
            </w:pPr>
            <w:r w:rsidRPr="00633973">
              <w:rPr>
                <w:rFonts w:ascii="Times New Roman" w:hAnsi="Times New Roman" w:cs="Times New Roman"/>
                <w:b/>
              </w:rPr>
              <w:t>SAM nosaukums:</w:t>
            </w:r>
          </w:p>
        </w:tc>
        <w:tc>
          <w:tcPr>
            <w:tcW w:w="4539" w:type="dxa"/>
            <w:tcBorders>
              <w:top w:val="single" w:sz="4" w:space="0" w:color="auto"/>
              <w:bottom w:val="single" w:sz="4" w:space="0" w:color="auto"/>
            </w:tcBorders>
            <w:vAlign w:val="bottom"/>
          </w:tcPr>
          <w:p w14:paraId="075E895D" w14:textId="158AAF7F" w:rsidR="00E805F6" w:rsidRPr="00633973" w:rsidRDefault="005D0FCC" w:rsidP="00241B4E">
            <w:pPr>
              <w:jc w:val="both"/>
              <w:rPr>
                <w:rFonts w:ascii="Times New Roman" w:hAnsi="Times New Roman" w:cs="Times New Roman"/>
                <w:b/>
              </w:rPr>
            </w:pPr>
            <w:r w:rsidRPr="005D0FCC">
              <w:rPr>
                <w:rFonts w:ascii="Times New Roman" w:hAnsi="Times New Roman" w:cs="Times New Roman"/>
                <w:b/>
              </w:rPr>
              <w:t xml:space="preserve">Sekmēt aktīvu iekļaušanu, lai veicinātu vienlīdzīgas iespējas, nediskriminēšanu un aktīvu līdzdalību, kā arī uzlabotu </w:t>
            </w:r>
            <w:proofErr w:type="spellStart"/>
            <w:r w:rsidRPr="005D0FCC">
              <w:rPr>
                <w:rFonts w:ascii="Times New Roman" w:hAnsi="Times New Roman" w:cs="Times New Roman"/>
                <w:b/>
              </w:rPr>
              <w:t>nodarbināmību</w:t>
            </w:r>
            <w:proofErr w:type="spellEnd"/>
            <w:r w:rsidRPr="005D0FCC">
              <w:rPr>
                <w:rFonts w:ascii="Times New Roman" w:hAnsi="Times New Roman" w:cs="Times New Roman"/>
                <w:b/>
              </w:rPr>
              <w:t>, jo īpaši attiecībā uz nelabvēlīgā situācijā esošām grupām</w:t>
            </w:r>
          </w:p>
        </w:tc>
      </w:tr>
    </w:tbl>
    <w:p w14:paraId="30E20035" w14:textId="15D7AB0E" w:rsidR="009D1FBF" w:rsidRDefault="009D1FBF" w:rsidP="009D1FBF">
      <w:pPr>
        <w:spacing w:after="0" w:line="240" w:lineRule="auto"/>
        <w:jc w:val="center"/>
        <w:rPr>
          <w:rFonts w:ascii="Times New Roman" w:hAnsi="Times New Roman" w:cs="Times New Roman"/>
          <w:b/>
        </w:rPr>
      </w:pPr>
    </w:p>
    <w:p w14:paraId="0DC9EF9C" w14:textId="77777777" w:rsidR="00A06FCB" w:rsidRPr="00633973" w:rsidRDefault="00A06FCB" w:rsidP="009D1FBF">
      <w:pPr>
        <w:spacing w:after="0" w:line="240" w:lineRule="auto"/>
        <w:jc w:val="center"/>
        <w:rPr>
          <w:rFonts w:ascii="Times New Roman" w:hAnsi="Times New Roman" w:cs="Times New Roman"/>
          <w:b/>
        </w:rPr>
      </w:pPr>
    </w:p>
    <w:tbl>
      <w:tblPr>
        <w:tblStyle w:val="TableGrid1"/>
        <w:tblW w:w="9634" w:type="dxa"/>
        <w:tblInd w:w="0" w:type="dxa"/>
        <w:tblLook w:val="04A0" w:firstRow="1" w:lastRow="0" w:firstColumn="1" w:lastColumn="0" w:noHBand="0" w:noVBand="1"/>
      </w:tblPr>
      <w:tblGrid>
        <w:gridCol w:w="1995"/>
        <w:gridCol w:w="7639"/>
      </w:tblGrid>
      <w:tr w:rsidR="00A06FCB" w:rsidRPr="005E7D2A" w14:paraId="10512EA5"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050D75F7" w14:textId="77777777"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b/>
                <w:sz w:val="20"/>
                <w:szCs w:val="20"/>
              </w:rPr>
              <w:t>Rādītāja Nr.</w:t>
            </w:r>
            <w:r w:rsidRPr="005E7D2A">
              <w:rPr>
                <w:rFonts w:ascii="Times New Roman" w:hAnsi="Times New Roman" w:cs="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70733F52" w14:textId="77777777" w:rsidR="00A06FCB" w:rsidRPr="005E7D2A" w:rsidRDefault="00A06FCB" w:rsidP="00054E88">
            <w:pPr>
              <w:rPr>
                <w:rFonts w:ascii="Times New Roman" w:hAnsi="Times New Roman" w:cs="Times New Roman"/>
                <w:b/>
                <w:sz w:val="20"/>
                <w:szCs w:val="20"/>
              </w:rPr>
            </w:pPr>
            <w:r w:rsidRPr="005E7D2A">
              <w:rPr>
                <w:rFonts w:ascii="Times New Roman" w:hAnsi="Times New Roman" w:cs="Times New Roman"/>
                <w:b/>
                <w:sz w:val="20"/>
                <w:szCs w:val="20"/>
              </w:rPr>
              <w:t>EECO06</w:t>
            </w:r>
          </w:p>
        </w:tc>
      </w:tr>
      <w:tr w:rsidR="00A06FCB" w:rsidRPr="005E7D2A" w14:paraId="4718DAEA"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15771B2E" w14:textId="77777777" w:rsidR="00A06FCB" w:rsidRPr="005E7D2A" w:rsidRDefault="00A06FCB" w:rsidP="00054E88">
            <w:pPr>
              <w:rPr>
                <w:rFonts w:ascii="Times New Roman" w:hAnsi="Times New Roman" w:cs="Times New Roman"/>
                <w:b/>
                <w:sz w:val="20"/>
                <w:szCs w:val="20"/>
              </w:rPr>
            </w:pPr>
            <w:r w:rsidRPr="005E7D2A">
              <w:rPr>
                <w:rFonts w:ascii="Times New Roman" w:hAnsi="Times New Roman" w:cs="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tcPr>
          <w:p w14:paraId="155A5FC6" w14:textId="77777777" w:rsidR="00A06FCB" w:rsidRPr="005F2CE7" w:rsidRDefault="00A06FCB" w:rsidP="00054E88">
            <w:pPr>
              <w:jc w:val="both"/>
              <w:rPr>
                <w:rFonts w:ascii="Times New Roman" w:hAnsi="Times New Roman" w:cs="Times New Roman"/>
                <w:bCs/>
                <w:sz w:val="20"/>
                <w:szCs w:val="20"/>
              </w:rPr>
            </w:pPr>
            <w:r w:rsidRPr="005F2CE7">
              <w:rPr>
                <w:rFonts w:ascii="Times New Roman" w:hAnsi="Times New Roman" w:cs="Times New Roman"/>
                <w:bCs/>
                <w:sz w:val="20"/>
                <w:szCs w:val="20"/>
              </w:rPr>
              <w:t>Bērni vecumā līdz 18 gadiem</w:t>
            </w:r>
          </w:p>
        </w:tc>
      </w:tr>
      <w:tr w:rsidR="00A06FCB" w:rsidRPr="005E7D2A" w14:paraId="5C73935A" w14:textId="77777777" w:rsidTr="00241B4E">
        <w:tc>
          <w:tcPr>
            <w:tcW w:w="1995" w:type="dxa"/>
            <w:tcBorders>
              <w:top w:val="single" w:sz="4" w:space="0" w:color="auto"/>
              <w:left w:val="single" w:sz="4" w:space="0" w:color="auto"/>
              <w:bottom w:val="single" w:sz="4" w:space="0" w:color="auto"/>
              <w:right w:val="single" w:sz="4" w:space="0" w:color="auto"/>
            </w:tcBorders>
          </w:tcPr>
          <w:p w14:paraId="1F930E63" w14:textId="77777777" w:rsidR="00A06FCB" w:rsidRPr="005E7D2A" w:rsidRDefault="00A06FCB" w:rsidP="00054E88">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639" w:type="dxa"/>
            <w:tcBorders>
              <w:top w:val="single" w:sz="4" w:space="0" w:color="auto"/>
              <w:left w:val="single" w:sz="4" w:space="0" w:color="auto"/>
              <w:bottom w:val="single" w:sz="4" w:space="0" w:color="auto"/>
              <w:right w:val="single" w:sz="4" w:space="0" w:color="auto"/>
            </w:tcBorders>
          </w:tcPr>
          <w:p w14:paraId="679BBB76" w14:textId="77777777" w:rsidR="00A06FCB" w:rsidRPr="005F2CE7" w:rsidRDefault="00A06FCB" w:rsidP="00054E88">
            <w:pPr>
              <w:jc w:val="both"/>
              <w:rPr>
                <w:rFonts w:ascii="Times New Roman" w:hAnsi="Times New Roman" w:cs="Times New Roman"/>
                <w:bCs/>
                <w:sz w:val="20"/>
                <w:szCs w:val="20"/>
              </w:rPr>
            </w:pPr>
            <w:r w:rsidRPr="005E7D2A">
              <w:rPr>
                <w:rFonts w:ascii="Times New Roman" w:hAnsi="Times New Roman" w:cs="Times New Roman"/>
                <w:bCs/>
                <w:sz w:val="20"/>
                <w:szCs w:val="20"/>
              </w:rPr>
              <w:t>Dalībnieku skaits, kas jaunāki par 18 gadiem, uzsākot dalību ESF+ atbalsta ietvaros</w:t>
            </w:r>
            <w:r w:rsidRPr="005F2CE7">
              <w:rPr>
                <w:rStyle w:val="FootnoteReference"/>
                <w:rFonts w:ascii="Times New Roman" w:hAnsi="Times New Roman" w:cs="Times New Roman"/>
                <w:bCs/>
                <w:sz w:val="20"/>
                <w:szCs w:val="20"/>
              </w:rPr>
              <w:footnoteReference w:id="2"/>
            </w:r>
          </w:p>
        </w:tc>
      </w:tr>
      <w:tr w:rsidR="00A06FCB" w:rsidRPr="005E7D2A" w14:paraId="412294F5"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58E8DCB4" w14:textId="77777777"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b/>
                <w:sz w:val="20"/>
                <w:szCs w:val="20"/>
              </w:rPr>
              <w:t>Rādītāja veids</w:t>
            </w:r>
            <w:r w:rsidRPr="005E7D2A">
              <w:rPr>
                <w:rFonts w:ascii="Times New Roman" w:hAnsi="Times New Roman" w:cs="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7867CCA4" w14:textId="77777777" w:rsidR="00A06FCB" w:rsidRPr="005E7D2A" w:rsidRDefault="00A06FCB" w:rsidP="00054E88">
            <w:pPr>
              <w:rPr>
                <w:rFonts w:ascii="Times New Roman" w:hAnsi="Times New Roman" w:cs="Times New Roman"/>
                <w:sz w:val="20"/>
                <w:szCs w:val="20"/>
              </w:rPr>
            </w:pPr>
            <w:r>
              <w:rPr>
                <w:rFonts w:ascii="Times New Roman" w:hAnsi="Times New Roman" w:cs="Times New Roman"/>
                <w:sz w:val="20"/>
                <w:szCs w:val="20"/>
              </w:rPr>
              <w:t>I</w:t>
            </w:r>
            <w:r w:rsidRPr="005E7D2A">
              <w:rPr>
                <w:rFonts w:ascii="Times New Roman" w:hAnsi="Times New Roman" w:cs="Times New Roman"/>
                <w:sz w:val="20"/>
                <w:szCs w:val="20"/>
              </w:rPr>
              <w:t xml:space="preserve">znākuma </w:t>
            </w:r>
          </w:p>
        </w:tc>
      </w:tr>
      <w:tr w:rsidR="00A06FCB" w:rsidRPr="005E7D2A" w14:paraId="48952BCE"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6B94BB3" w14:textId="77777777" w:rsidR="00A06FCB" w:rsidRPr="005E7D2A" w:rsidRDefault="00A06FCB" w:rsidP="00054E88">
            <w:pPr>
              <w:rPr>
                <w:rFonts w:ascii="Times New Roman" w:hAnsi="Times New Roman" w:cs="Times New Roman"/>
                <w:b/>
                <w:sz w:val="20"/>
                <w:szCs w:val="20"/>
              </w:rPr>
            </w:pPr>
            <w:r w:rsidRPr="005E7D2A">
              <w:rPr>
                <w:rFonts w:ascii="Times New Roman" w:hAnsi="Times New Roman" w:cs="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6D9A03EA" w14:textId="77777777" w:rsidR="00A06FCB" w:rsidRPr="005E7D2A" w:rsidRDefault="00A06FCB" w:rsidP="00054E88">
            <w:pPr>
              <w:rPr>
                <w:rFonts w:ascii="Times New Roman" w:hAnsi="Times New Roman" w:cs="Times New Roman"/>
                <w:sz w:val="20"/>
                <w:szCs w:val="20"/>
              </w:rPr>
            </w:pPr>
            <w:r>
              <w:rPr>
                <w:rFonts w:ascii="Times New Roman" w:hAnsi="Times New Roman" w:cs="Times New Roman"/>
                <w:sz w:val="20"/>
                <w:szCs w:val="20"/>
              </w:rPr>
              <w:t>Dalībnieku</w:t>
            </w:r>
            <w:r w:rsidRPr="005E7D2A">
              <w:rPr>
                <w:rFonts w:ascii="Times New Roman" w:hAnsi="Times New Roman" w:cs="Times New Roman"/>
                <w:sz w:val="20"/>
                <w:szCs w:val="20"/>
              </w:rPr>
              <w:t xml:space="preserve"> skaits</w:t>
            </w:r>
            <w:r w:rsidRPr="005E7D2A">
              <w:rPr>
                <w:rFonts w:ascii="Times New Roman" w:hAnsi="Times New Roman" w:cs="Times New Roman"/>
                <w:sz w:val="20"/>
                <w:szCs w:val="20"/>
                <w:vertAlign w:val="superscript"/>
              </w:rPr>
              <w:footnoteReference w:id="3"/>
            </w:r>
          </w:p>
        </w:tc>
      </w:tr>
      <w:tr w:rsidR="00A06FCB" w:rsidRPr="005E7D2A" w14:paraId="0198A848" w14:textId="77777777" w:rsidTr="00241B4E">
        <w:tc>
          <w:tcPr>
            <w:tcW w:w="1995" w:type="dxa"/>
            <w:tcBorders>
              <w:top w:val="single" w:sz="4" w:space="0" w:color="auto"/>
              <w:left w:val="single" w:sz="4" w:space="0" w:color="auto"/>
              <w:bottom w:val="single" w:sz="4" w:space="0" w:color="auto"/>
              <w:right w:val="single" w:sz="4" w:space="0" w:color="auto"/>
            </w:tcBorders>
          </w:tcPr>
          <w:p w14:paraId="1DBE6B29" w14:textId="77777777" w:rsidR="00A06FCB" w:rsidRPr="005E7D2A" w:rsidRDefault="00A06FCB" w:rsidP="00054E88">
            <w:pPr>
              <w:rPr>
                <w:rFonts w:ascii="Times New Roman" w:hAnsi="Times New Roman" w:cs="Times New Roman"/>
                <w:b/>
                <w:sz w:val="20"/>
                <w:szCs w:val="20"/>
              </w:rPr>
            </w:pPr>
            <w:r w:rsidRPr="00F20FA3">
              <w:rPr>
                <w:rFonts w:ascii="Times New Roman" w:hAnsi="Times New Roman" w:cs="Times New Roman"/>
                <w:b/>
                <w:sz w:val="20"/>
                <w:szCs w:val="20"/>
              </w:rPr>
              <w:t>Atsauces vērtība</w:t>
            </w:r>
          </w:p>
        </w:tc>
        <w:tc>
          <w:tcPr>
            <w:tcW w:w="7639" w:type="dxa"/>
            <w:tcBorders>
              <w:top w:val="single" w:sz="4" w:space="0" w:color="auto"/>
              <w:left w:val="single" w:sz="4" w:space="0" w:color="auto"/>
              <w:bottom w:val="single" w:sz="4" w:space="0" w:color="auto"/>
              <w:right w:val="single" w:sz="4" w:space="0" w:color="auto"/>
            </w:tcBorders>
          </w:tcPr>
          <w:p w14:paraId="2D21B7E5" w14:textId="5B03ADF9" w:rsidR="00A06FCB" w:rsidRDefault="00A06FCB" w:rsidP="00054E88">
            <w:pPr>
              <w:rPr>
                <w:rFonts w:ascii="Times New Roman" w:hAnsi="Times New Roman" w:cs="Times New Roman"/>
                <w:sz w:val="20"/>
                <w:szCs w:val="20"/>
              </w:rPr>
            </w:pPr>
            <w:r w:rsidRPr="00F20FA3">
              <w:rPr>
                <w:rFonts w:ascii="Times New Roman" w:hAnsi="Times New Roman" w:cs="Times New Roman"/>
                <w:sz w:val="20"/>
                <w:szCs w:val="20"/>
              </w:rPr>
              <w:t xml:space="preserve">sk. sadaļu </w:t>
            </w:r>
            <w:r w:rsidR="00764F55" w:rsidRPr="00EB1DAF">
              <w:rPr>
                <w:rFonts w:ascii="Times New Roman" w:hAnsi="Times New Roman" w:cs="Times New Roman"/>
                <w:sz w:val="20"/>
                <w:szCs w:val="20"/>
              </w:rPr>
              <w:t>"</w:t>
            </w:r>
            <w:r w:rsidRPr="00F20FA3">
              <w:rPr>
                <w:rFonts w:ascii="Times New Roman" w:hAnsi="Times New Roman" w:cs="Times New Roman"/>
                <w:sz w:val="20"/>
                <w:szCs w:val="20"/>
              </w:rPr>
              <w:t>Veiktie aprēķini un pieņēmumi, kas izmantoti aprēķiniem</w:t>
            </w:r>
            <w:r w:rsidR="00764F55" w:rsidRPr="00EB1DAF">
              <w:rPr>
                <w:rFonts w:ascii="Times New Roman" w:hAnsi="Times New Roman" w:cs="Times New Roman"/>
                <w:sz w:val="20"/>
                <w:szCs w:val="20"/>
              </w:rPr>
              <w:t>"</w:t>
            </w:r>
          </w:p>
        </w:tc>
      </w:tr>
      <w:tr w:rsidR="00A06FCB" w:rsidRPr="005E7D2A" w14:paraId="3B682B4E"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587C8EB2" w14:textId="77777777"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b/>
                <w:sz w:val="20"/>
                <w:szCs w:val="20"/>
              </w:rPr>
              <w:t>Starpposma vērtība</w:t>
            </w:r>
            <w:r w:rsidRPr="005E7D2A">
              <w:rPr>
                <w:rFonts w:ascii="Times New Roman" w:hAnsi="Times New Roman" w:cs="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hideMark/>
          </w:tcPr>
          <w:p w14:paraId="3D7B39E0" w14:textId="7F8C4128"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sz w:val="20"/>
                <w:szCs w:val="20"/>
              </w:rPr>
              <w:t xml:space="preserve">LM: </w:t>
            </w:r>
            <w:r w:rsidR="009813CC">
              <w:rPr>
                <w:rFonts w:ascii="Times New Roman" w:hAnsi="Times New Roman" w:cs="Times New Roman"/>
                <w:sz w:val="20"/>
                <w:szCs w:val="20"/>
              </w:rPr>
              <w:t>2</w:t>
            </w:r>
            <w:r w:rsidR="00764F55">
              <w:rPr>
                <w:rFonts w:ascii="Times New Roman" w:hAnsi="Times New Roman" w:cs="Times New Roman"/>
                <w:sz w:val="20"/>
                <w:szCs w:val="20"/>
              </w:rPr>
              <w:t> </w:t>
            </w:r>
            <w:r w:rsidR="009813CC">
              <w:rPr>
                <w:rFonts w:ascii="Times New Roman" w:hAnsi="Times New Roman" w:cs="Times New Roman"/>
                <w:sz w:val="20"/>
                <w:szCs w:val="20"/>
              </w:rPr>
              <w:t>952</w:t>
            </w:r>
            <w:r w:rsidRPr="005E7D2A">
              <w:rPr>
                <w:rFonts w:ascii="Times New Roman" w:hAnsi="Times New Roman" w:cs="Times New Roman"/>
                <w:sz w:val="20"/>
                <w:szCs w:val="20"/>
              </w:rPr>
              <w:t xml:space="preserve"> (4.3.4.3.)</w:t>
            </w:r>
          </w:p>
        </w:tc>
      </w:tr>
      <w:tr w:rsidR="00A06FCB" w:rsidRPr="005E7D2A" w14:paraId="61D432A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26521C84" w14:textId="77777777" w:rsidR="00A06FCB" w:rsidRPr="005E7D2A" w:rsidRDefault="00A06FCB" w:rsidP="00054E88">
            <w:pPr>
              <w:rPr>
                <w:rFonts w:ascii="Times New Roman" w:hAnsi="Times New Roman" w:cs="Times New Roman"/>
                <w:b/>
                <w:sz w:val="20"/>
                <w:szCs w:val="20"/>
              </w:rPr>
            </w:pPr>
            <w:r w:rsidRPr="005E7D2A">
              <w:rPr>
                <w:rFonts w:ascii="Times New Roman" w:hAnsi="Times New Roman" w:cs="Times New Roman"/>
                <w:b/>
                <w:sz w:val="20"/>
                <w:szCs w:val="20"/>
              </w:rPr>
              <w:t>Sasniedzamā vērtība</w:t>
            </w:r>
            <w:r w:rsidRPr="005E7D2A">
              <w:rPr>
                <w:rFonts w:ascii="Times New Roman" w:hAnsi="Times New Roman" w:cs="Times New Roman"/>
                <w:sz w:val="20"/>
                <w:szCs w:val="20"/>
              </w:rPr>
              <w:t xml:space="preserve"> uz 31.12.2029. </w:t>
            </w:r>
          </w:p>
        </w:tc>
        <w:tc>
          <w:tcPr>
            <w:tcW w:w="7639" w:type="dxa"/>
            <w:tcBorders>
              <w:top w:val="single" w:sz="4" w:space="0" w:color="auto"/>
              <w:left w:val="single" w:sz="4" w:space="0" w:color="auto"/>
              <w:bottom w:val="single" w:sz="4" w:space="0" w:color="auto"/>
              <w:right w:val="single" w:sz="4" w:space="0" w:color="auto"/>
            </w:tcBorders>
            <w:hideMark/>
          </w:tcPr>
          <w:p w14:paraId="371CAAE0" w14:textId="74C7F70E"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sz w:val="20"/>
                <w:szCs w:val="20"/>
              </w:rPr>
              <w:t>LM: 10</w:t>
            </w:r>
            <w:r w:rsidR="00764F55">
              <w:rPr>
                <w:rFonts w:ascii="Times New Roman" w:hAnsi="Times New Roman" w:cs="Times New Roman"/>
                <w:sz w:val="20"/>
                <w:szCs w:val="20"/>
              </w:rPr>
              <w:t> </w:t>
            </w:r>
            <w:r w:rsidR="009813CC" w:rsidRPr="005E7D2A">
              <w:rPr>
                <w:rFonts w:ascii="Times New Roman" w:hAnsi="Times New Roman" w:cs="Times New Roman"/>
                <w:sz w:val="20"/>
                <w:szCs w:val="20"/>
              </w:rPr>
              <w:t>3</w:t>
            </w:r>
            <w:r w:rsidR="009813CC">
              <w:rPr>
                <w:rFonts w:ascii="Times New Roman" w:hAnsi="Times New Roman" w:cs="Times New Roman"/>
                <w:sz w:val="20"/>
                <w:szCs w:val="20"/>
              </w:rPr>
              <w:t>32</w:t>
            </w:r>
            <w:r w:rsidR="001423D1">
              <w:rPr>
                <w:rFonts w:ascii="Times New Roman" w:hAnsi="Times New Roman" w:cs="Times New Roman"/>
                <w:sz w:val="20"/>
                <w:szCs w:val="20"/>
              </w:rPr>
              <w:t xml:space="preserve"> </w:t>
            </w:r>
            <w:r w:rsidRPr="005E7D2A">
              <w:rPr>
                <w:rFonts w:ascii="Times New Roman" w:hAnsi="Times New Roman" w:cs="Times New Roman"/>
                <w:sz w:val="20"/>
                <w:szCs w:val="20"/>
              </w:rPr>
              <w:t>(4.3.4.3.)</w:t>
            </w:r>
          </w:p>
        </w:tc>
      </w:tr>
      <w:tr w:rsidR="00A06FCB" w:rsidRPr="005E7D2A" w14:paraId="2C442B4E"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4A93F37" w14:textId="77777777" w:rsidR="00A06FCB" w:rsidRPr="005E7D2A" w:rsidRDefault="00A06FCB" w:rsidP="00054E88">
            <w:pPr>
              <w:rPr>
                <w:rFonts w:ascii="Times New Roman" w:hAnsi="Times New Roman" w:cs="Times New Roman"/>
                <w:b/>
                <w:sz w:val="20"/>
                <w:szCs w:val="20"/>
              </w:rPr>
            </w:pPr>
            <w:r w:rsidRPr="005E7D2A">
              <w:rPr>
                <w:rFonts w:ascii="Times New Roman" w:hAnsi="Times New Roman" w:cs="Times New Roman"/>
                <w:b/>
                <w:sz w:val="20"/>
                <w:szCs w:val="20"/>
              </w:rPr>
              <w:t>Pieņēmumi un aprēķini</w:t>
            </w:r>
            <w:r w:rsidRPr="005E7D2A">
              <w:rPr>
                <w:rFonts w:ascii="Times New Roman" w:eastAsia="Times New Roman" w:hAnsi="Times New Roman" w:cs="Times New Roman"/>
                <w:b/>
                <w:bCs/>
                <w:sz w:val="20"/>
                <w:szCs w:val="20"/>
                <w:vertAlign w:val="superscript"/>
              </w:rPr>
              <w:footnoteReference w:id="4"/>
            </w:r>
          </w:p>
          <w:p w14:paraId="0BEADA14" w14:textId="77777777" w:rsidR="00A06FCB" w:rsidRPr="005E7D2A" w:rsidRDefault="00A06FCB" w:rsidP="00054E88">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7DD867F6" w14:textId="77777777" w:rsidR="00054E88" w:rsidRDefault="00A06FCB" w:rsidP="00054E88">
            <w:pPr>
              <w:jc w:val="both"/>
              <w:rPr>
                <w:rFonts w:ascii="Times New Roman" w:hAnsi="Times New Roman" w:cs="Times New Roman"/>
                <w:sz w:val="20"/>
                <w:szCs w:val="20"/>
              </w:rPr>
            </w:pPr>
            <w:r w:rsidRPr="005E7D2A">
              <w:rPr>
                <w:rFonts w:ascii="Times New Roman" w:hAnsi="Times New Roman" w:cs="Times New Roman"/>
                <w:b/>
                <w:bCs/>
                <w:sz w:val="20"/>
                <w:szCs w:val="20"/>
              </w:rPr>
              <w:t>Kritēriji rādītāju izvēlei</w:t>
            </w:r>
            <w:r w:rsidRPr="005E7D2A">
              <w:rPr>
                <w:rFonts w:ascii="Times New Roman" w:hAnsi="Times New Roman" w:cs="Times New Roman"/>
                <w:sz w:val="20"/>
                <w:szCs w:val="20"/>
              </w:rPr>
              <w:t xml:space="preserve">: </w:t>
            </w:r>
          </w:p>
          <w:p w14:paraId="4BBCF47A" w14:textId="08213AC6"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Plānojot ieguldījumus</w:t>
            </w:r>
            <w:r w:rsidR="00764F55">
              <w:rPr>
                <w:rFonts w:ascii="Times New Roman" w:hAnsi="Times New Roman" w:cs="Times New Roman"/>
                <w:sz w:val="20"/>
                <w:szCs w:val="20"/>
              </w:rPr>
              <w:t>,</w:t>
            </w:r>
            <w:r w:rsidRPr="005E7D2A">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2AFBC38A" w14:textId="77777777" w:rsidR="00A06FCB" w:rsidRPr="005E7D2A" w:rsidRDefault="00A06FCB" w:rsidP="00054E88">
            <w:pPr>
              <w:numPr>
                <w:ilvl w:val="0"/>
                <w:numId w:val="28"/>
              </w:numPr>
              <w:contextualSpacing/>
              <w:jc w:val="both"/>
              <w:rPr>
                <w:rFonts w:ascii="Times New Roman" w:hAnsi="Times New Roman" w:cs="Times New Roman"/>
                <w:sz w:val="20"/>
                <w:szCs w:val="20"/>
              </w:rPr>
            </w:pPr>
            <w:r w:rsidRPr="005E7D2A">
              <w:rPr>
                <w:rFonts w:ascii="Times New Roman" w:hAnsi="Times New Roman" w:cs="Times New Roman"/>
                <w:b/>
                <w:bCs/>
                <w:sz w:val="20"/>
                <w:szCs w:val="20"/>
              </w:rPr>
              <w:t>Sasaiste</w:t>
            </w:r>
            <w:r w:rsidRPr="005E7D2A">
              <w:rPr>
                <w:rFonts w:ascii="Times New Roman" w:hAnsi="Times New Roman" w:cs="Times New Roman"/>
                <w:sz w:val="20"/>
                <w:szCs w:val="20"/>
              </w:rPr>
              <w:t xml:space="preserve"> </w:t>
            </w:r>
            <w:r w:rsidRPr="005E7D2A">
              <w:rPr>
                <w:rFonts w:ascii="Times New Roman" w:hAnsi="Times New Roman" w:cs="Times New Roman"/>
                <w:b/>
                <w:bCs/>
                <w:sz w:val="20"/>
                <w:szCs w:val="20"/>
              </w:rPr>
              <w:t>ar plānotajiem ieguldījumiem</w:t>
            </w:r>
            <w:r w:rsidRPr="005E7D2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7894918" w14:textId="365DD0C4" w:rsidR="00A06FCB" w:rsidRPr="005E7D2A" w:rsidRDefault="00A06FCB" w:rsidP="00054E88">
            <w:pPr>
              <w:numPr>
                <w:ilvl w:val="0"/>
                <w:numId w:val="28"/>
              </w:numPr>
              <w:contextualSpacing/>
              <w:jc w:val="both"/>
              <w:rPr>
                <w:rFonts w:ascii="Times New Roman" w:hAnsi="Times New Roman" w:cs="Times New Roman"/>
                <w:sz w:val="20"/>
                <w:szCs w:val="20"/>
              </w:rPr>
            </w:pPr>
            <w:r w:rsidRPr="005E7D2A">
              <w:rPr>
                <w:rFonts w:ascii="Times New Roman" w:hAnsi="Times New Roman" w:cs="Times New Roman"/>
                <w:b/>
                <w:bCs/>
                <w:sz w:val="20"/>
                <w:szCs w:val="20"/>
              </w:rPr>
              <w:t>Būtiskums</w:t>
            </w:r>
            <w:r w:rsidRPr="005E7D2A">
              <w:rPr>
                <w:rFonts w:ascii="Times New Roman" w:hAnsi="Times New Roman" w:cs="Times New Roman"/>
                <w:sz w:val="20"/>
                <w:szCs w:val="20"/>
              </w:rPr>
              <w:t xml:space="preserve"> </w:t>
            </w:r>
            <w:r w:rsidRPr="005E7D2A">
              <w:rPr>
                <w:rFonts w:ascii="Times New Roman" w:hAnsi="Times New Roman" w:cs="Times New Roman"/>
                <w:b/>
                <w:bCs/>
                <w:sz w:val="20"/>
                <w:szCs w:val="20"/>
              </w:rPr>
              <w:t>attiecībā uz plānotajiem ieguldījumiem</w:t>
            </w:r>
            <w:r w:rsidRPr="005E7D2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8C5EDE5" w14:textId="77777777" w:rsidR="00A06FCB" w:rsidRPr="005E7D2A" w:rsidRDefault="00A06FCB" w:rsidP="00054E88">
            <w:pPr>
              <w:numPr>
                <w:ilvl w:val="0"/>
                <w:numId w:val="28"/>
              </w:numPr>
              <w:contextualSpacing/>
              <w:jc w:val="both"/>
              <w:rPr>
                <w:rFonts w:ascii="Times New Roman" w:hAnsi="Times New Roman" w:cs="Times New Roman"/>
                <w:sz w:val="20"/>
                <w:szCs w:val="20"/>
              </w:rPr>
            </w:pPr>
            <w:r w:rsidRPr="005E7D2A">
              <w:rPr>
                <w:rFonts w:ascii="Times New Roman" w:hAnsi="Times New Roman" w:cs="Times New Roman"/>
                <w:b/>
                <w:bCs/>
                <w:sz w:val="20"/>
                <w:szCs w:val="20"/>
              </w:rPr>
              <w:t>Datu pieejamība</w:t>
            </w:r>
            <w:r w:rsidRPr="005E7D2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06FCB" w:rsidRPr="005E7D2A" w14:paraId="6C229148"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E3E2341" w14:textId="77777777" w:rsidR="00A06FCB" w:rsidRPr="005E7D2A" w:rsidRDefault="00A06FCB" w:rsidP="00054E88">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40DB5F3D" w14:textId="77777777"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b/>
                <w:bCs/>
                <w:sz w:val="20"/>
                <w:szCs w:val="20"/>
              </w:rPr>
              <w:t xml:space="preserve">Informācijas avots </w:t>
            </w:r>
          </w:p>
          <w:p w14:paraId="3AE16CD8" w14:textId="77777777"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 xml:space="preserve">LM - projekta dati. </w:t>
            </w:r>
          </w:p>
          <w:p w14:paraId="50287D7E" w14:textId="77777777" w:rsidR="00A06FCB"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Informācija Eiropas Savienības (turpmāk - ES) fondu vadībā iesaistītajām iestādēm par rādītāju vērtību sasniegšanu būs pieejama Kohēzijas politikas fondu vadības informācijas sistēmā (turpmāk – KP</w:t>
            </w:r>
            <w:r w:rsidR="00331080">
              <w:rPr>
                <w:rFonts w:ascii="Times New Roman" w:hAnsi="Times New Roman" w:cs="Times New Roman"/>
                <w:sz w:val="20"/>
                <w:szCs w:val="20"/>
              </w:rPr>
              <w:t> </w:t>
            </w:r>
            <w:r w:rsidRPr="005E7D2A">
              <w:rPr>
                <w:rFonts w:ascii="Times New Roman" w:hAnsi="Times New Roman" w:cs="Times New Roman"/>
                <w:sz w:val="20"/>
                <w:szCs w:val="20"/>
              </w:rPr>
              <w:t>VIS).</w:t>
            </w:r>
          </w:p>
          <w:p w14:paraId="42E7E80D" w14:textId="77777777" w:rsidR="00054E88" w:rsidRDefault="00054E88" w:rsidP="00054E88">
            <w:pPr>
              <w:jc w:val="both"/>
              <w:rPr>
                <w:rFonts w:ascii="Times New Roman" w:hAnsi="Times New Roman" w:cs="Times New Roman"/>
                <w:sz w:val="20"/>
                <w:szCs w:val="20"/>
              </w:rPr>
            </w:pPr>
          </w:p>
          <w:p w14:paraId="75197175" w14:textId="3F5619CB" w:rsidR="00054E88" w:rsidRPr="005E7D2A" w:rsidRDefault="00054E88" w:rsidP="00054E88">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06FCB" w:rsidRPr="005E7D2A" w14:paraId="3842B8B3"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052C7A0F" w14:textId="77777777" w:rsidR="00A06FCB" w:rsidRPr="005E7D2A" w:rsidRDefault="00A06FCB" w:rsidP="00054E88">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16535184" w14:textId="77777777" w:rsidR="00A06FCB" w:rsidRPr="005E7D2A" w:rsidRDefault="00A06FCB" w:rsidP="0094337A">
            <w:pPr>
              <w:jc w:val="both"/>
              <w:rPr>
                <w:rFonts w:ascii="Times New Roman" w:hAnsi="Times New Roman" w:cs="Times New Roman"/>
                <w:b/>
                <w:bCs/>
                <w:sz w:val="20"/>
                <w:szCs w:val="20"/>
              </w:rPr>
            </w:pPr>
            <w:r w:rsidRPr="005E7D2A">
              <w:rPr>
                <w:rFonts w:ascii="Times New Roman" w:hAnsi="Times New Roman" w:cs="Times New Roman"/>
                <w:b/>
                <w:bCs/>
                <w:sz w:val="20"/>
                <w:szCs w:val="20"/>
              </w:rPr>
              <w:t>Veiktie aprēķini un pieņēmumi, kas izmantoti aprēķiniem</w:t>
            </w:r>
          </w:p>
          <w:p w14:paraId="209F672A" w14:textId="63A58CE8" w:rsidR="009813CC" w:rsidRDefault="00A06FCB" w:rsidP="0094337A">
            <w:pPr>
              <w:jc w:val="both"/>
              <w:rPr>
                <w:rFonts w:ascii="Times New Roman" w:hAnsi="Times New Roman" w:cs="Times New Roman"/>
                <w:sz w:val="20"/>
                <w:szCs w:val="20"/>
              </w:rPr>
            </w:pPr>
            <w:r w:rsidRPr="00CD03BF">
              <w:rPr>
                <w:rFonts w:ascii="Times New Roman" w:hAnsi="Times New Roman" w:cs="Times New Roman"/>
                <w:sz w:val="20"/>
                <w:szCs w:val="20"/>
              </w:rPr>
              <w:t>Sasniedzamā vērtība noteikta</w:t>
            </w:r>
            <w:r w:rsidR="009813CC">
              <w:rPr>
                <w:rFonts w:ascii="Times New Roman" w:hAnsi="Times New Roman" w:cs="Times New Roman"/>
                <w:sz w:val="20"/>
                <w:szCs w:val="20"/>
              </w:rPr>
              <w:t>, pieņemot</w:t>
            </w:r>
            <w:r w:rsidRPr="00CD03BF">
              <w:rPr>
                <w:rFonts w:ascii="Times New Roman" w:hAnsi="Times New Roman" w:cs="Times New Roman"/>
                <w:sz w:val="20"/>
                <w:szCs w:val="20"/>
              </w:rPr>
              <w:t>, ka</w:t>
            </w:r>
            <w:r w:rsidR="009813CC">
              <w:rPr>
                <w:rFonts w:ascii="Times New Roman" w:hAnsi="Times New Roman" w:cs="Times New Roman"/>
                <w:sz w:val="20"/>
                <w:szCs w:val="20"/>
              </w:rPr>
              <w:t>:</w:t>
            </w:r>
          </w:p>
          <w:p w14:paraId="237B7364" w14:textId="6F6502BD" w:rsidR="009813CC" w:rsidRDefault="009813CC" w:rsidP="0094337A">
            <w:pPr>
              <w:jc w:val="both"/>
              <w:rPr>
                <w:rFonts w:ascii="Times New Roman" w:hAnsi="Times New Roman" w:cs="Times New Roman"/>
                <w:sz w:val="20"/>
                <w:szCs w:val="20"/>
              </w:rPr>
            </w:pPr>
            <w:r>
              <w:rPr>
                <w:rFonts w:ascii="Times New Roman" w:hAnsi="Times New Roman" w:cs="Times New Roman"/>
                <w:sz w:val="20"/>
                <w:szCs w:val="20"/>
              </w:rPr>
              <w:t xml:space="preserve">- </w:t>
            </w:r>
            <w:r w:rsidR="001423D1">
              <w:rPr>
                <w:rFonts w:ascii="Times New Roman" w:hAnsi="Times New Roman" w:cs="Times New Roman"/>
                <w:sz w:val="20"/>
                <w:szCs w:val="20"/>
              </w:rPr>
              <w:t xml:space="preserve">bērnu </w:t>
            </w:r>
            <w:r>
              <w:rPr>
                <w:rFonts w:ascii="Times New Roman" w:hAnsi="Times New Roman" w:cs="Times New Roman"/>
                <w:sz w:val="20"/>
                <w:szCs w:val="20"/>
              </w:rPr>
              <w:t>n</w:t>
            </w:r>
            <w:r w:rsidR="00A06FCB" w:rsidRPr="00CD03BF">
              <w:rPr>
                <w:rFonts w:ascii="Times New Roman" w:hAnsi="Times New Roman" w:cs="Times New Roman"/>
                <w:sz w:val="20"/>
                <w:szCs w:val="20"/>
              </w:rPr>
              <w:t>omet</w:t>
            </w:r>
            <w:r>
              <w:rPr>
                <w:rFonts w:ascii="Times New Roman" w:hAnsi="Times New Roman" w:cs="Times New Roman"/>
                <w:sz w:val="20"/>
                <w:szCs w:val="20"/>
              </w:rPr>
              <w:t xml:space="preserve">nes plānots organizēt </w:t>
            </w:r>
            <w:r w:rsidR="00A06FCB" w:rsidRPr="00CD03BF">
              <w:rPr>
                <w:rFonts w:ascii="Times New Roman" w:hAnsi="Times New Roman" w:cs="Times New Roman"/>
                <w:sz w:val="20"/>
                <w:szCs w:val="20"/>
              </w:rPr>
              <w:t xml:space="preserve">katru gadu </w:t>
            </w:r>
            <w:r>
              <w:rPr>
                <w:rFonts w:ascii="Times New Roman" w:hAnsi="Times New Roman" w:cs="Times New Roman"/>
                <w:sz w:val="20"/>
                <w:szCs w:val="20"/>
              </w:rPr>
              <w:t>7</w:t>
            </w:r>
            <w:r w:rsidRPr="00CD03BF">
              <w:rPr>
                <w:rFonts w:ascii="Times New Roman" w:hAnsi="Times New Roman" w:cs="Times New Roman"/>
                <w:sz w:val="20"/>
                <w:szCs w:val="20"/>
              </w:rPr>
              <w:t xml:space="preserve"> </w:t>
            </w:r>
            <w:r w:rsidR="00A06FCB" w:rsidRPr="00CD03BF">
              <w:rPr>
                <w:rFonts w:ascii="Times New Roman" w:hAnsi="Times New Roman" w:cs="Times New Roman"/>
                <w:sz w:val="20"/>
                <w:szCs w:val="20"/>
              </w:rPr>
              <w:t>gadu periodā (ņemot vērā pasākuma īstenošanas periodu, t.i., no 202</w:t>
            </w:r>
            <w:r>
              <w:rPr>
                <w:rFonts w:ascii="Times New Roman" w:hAnsi="Times New Roman" w:cs="Times New Roman"/>
                <w:sz w:val="20"/>
                <w:szCs w:val="20"/>
              </w:rPr>
              <w:t>3</w:t>
            </w:r>
            <w:r w:rsidR="00A06FCB" w:rsidRPr="00CD03BF">
              <w:rPr>
                <w:rFonts w:ascii="Times New Roman" w:hAnsi="Times New Roman" w:cs="Times New Roman"/>
                <w:sz w:val="20"/>
                <w:szCs w:val="20"/>
              </w:rPr>
              <w:t>.</w:t>
            </w:r>
            <w:r w:rsidR="00331080">
              <w:rPr>
                <w:rFonts w:ascii="Times New Roman" w:hAnsi="Times New Roman" w:cs="Times New Roman"/>
                <w:sz w:val="20"/>
                <w:szCs w:val="20"/>
              </w:rPr>
              <w:t> </w:t>
            </w:r>
            <w:r w:rsidR="00A06FCB" w:rsidRPr="00CD03BF">
              <w:rPr>
                <w:rFonts w:ascii="Times New Roman" w:hAnsi="Times New Roman" w:cs="Times New Roman"/>
                <w:sz w:val="20"/>
                <w:szCs w:val="20"/>
              </w:rPr>
              <w:t>gada 1.</w:t>
            </w:r>
            <w:r w:rsidR="00331080">
              <w:rPr>
                <w:rFonts w:ascii="Times New Roman" w:hAnsi="Times New Roman" w:cs="Times New Roman"/>
                <w:sz w:val="20"/>
                <w:szCs w:val="20"/>
              </w:rPr>
              <w:t> </w:t>
            </w:r>
            <w:r w:rsidR="00A06FCB" w:rsidRPr="00CD03BF">
              <w:rPr>
                <w:rFonts w:ascii="Times New Roman" w:hAnsi="Times New Roman" w:cs="Times New Roman"/>
                <w:sz w:val="20"/>
                <w:szCs w:val="20"/>
              </w:rPr>
              <w:t xml:space="preserve">ceturkšņa </w:t>
            </w:r>
            <w:r w:rsidR="00331080">
              <w:rPr>
                <w:rFonts w:ascii="Times New Roman" w:hAnsi="Times New Roman" w:cs="Times New Roman"/>
                <w:sz w:val="20"/>
                <w:szCs w:val="20"/>
              </w:rPr>
              <w:t>līdz</w:t>
            </w:r>
            <w:r w:rsidR="00A06FCB" w:rsidRPr="00CD03BF">
              <w:rPr>
                <w:rFonts w:ascii="Times New Roman" w:hAnsi="Times New Roman" w:cs="Times New Roman"/>
                <w:sz w:val="20"/>
                <w:szCs w:val="20"/>
              </w:rPr>
              <w:t xml:space="preserve"> 2029.</w:t>
            </w:r>
            <w:r w:rsidR="00331080">
              <w:rPr>
                <w:rFonts w:ascii="Times New Roman" w:hAnsi="Times New Roman" w:cs="Times New Roman"/>
                <w:sz w:val="20"/>
                <w:szCs w:val="20"/>
              </w:rPr>
              <w:t> </w:t>
            </w:r>
            <w:r w:rsidR="00A06FCB" w:rsidRPr="00CD03BF">
              <w:rPr>
                <w:rFonts w:ascii="Times New Roman" w:hAnsi="Times New Roman" w:cs="Times New Roman"/>
                <w:sz w:val="20"/>
                <w:szCs w:val="20"/>
              </w:rPr>
              <w:t>gada 2.</w:t>
            </w:r>
            <w:r w:rsidR="00331080">
              <w:rPr>
                <w:rFonts w:ascii="Times New Roman" w:hAnsi="Times New Roman" w:cs="Times New Roman"/>
                <w:sz w:val="20"/>
                <w:szCs w:val="20"/>
              </w:rPr>
              <w:t> </w:t>
            </w:r>
            <w:r w:rsidR="00A06FCB" w:rsidRPr="00CD03BF">
              <w:rPr>
                <w:rFonts w:ascii="Times New Roman" w:hAnsi="Times New Roman" w:cs="Times New Roman"/>
                <w:sz w:val="20"/>
                <w:szCs w:val="20"/>
              </w:rPr>
              <w:t xml:space="preserve">ceturksnim, pasākuma ietvaros plānots nometnes organizēt vidēji </w:t>
            </w:r>
            <w:r>
              <w:rPr>
                <w:rFonts w:ascii="Times New Roman" w:hAnsi="Times New Roman" w:cs="Times New Roman"/>
                <w:sz w:val="20"/>
                <w:szCs w:val="20"/>
              </w:rPr>
              <w:t>7</w:t>
            </w:r>
            <w:r w:rsidR="00A06FCB" w:rsidRPr="00CD03BF">
              <w:rPr>
                <w:rFonts w:ascii="Times New Roman" w:hAnsi="Times New Roman" w:cs="Times New Roman"/>
                <w:sz w:val="20"/>
                <w:szCs w:val="20"/>
              </w:rPr>
              <w:t xml:space="preserve"> reizes)</w:t>
            </w:r>
            <w:r>
              <w:rPr>
                <w:rFonts w:ascii="Times New Roman" w:hAnsi="Times New Roman" w:cs="Times New Roman"/>
                <w:sz w:val="20"/>
                <w:szCs w:val="20"/>
              </w:rPr>
              <w:t>;</w:t>
            </w:r>
          </w:p>
          <w:p w14:paraId="58A32193" w14:textId="1D99376A" w:rsidR="009813CC" w:rsidRDefault="009813CC" w:rsidP="0094337A">
            <w:pPr>
              <w:jc w:val="both"/>
              <w:rPr>
                <w:rFonts w:ascii="Times New Roman" w:hAnsi="Times New Roman" w:cs="Times New Roman"/>
                <w:sz w:val="20"/>
                <w:szCs w:val="20"/>
              </w:rPr>
            </w:pPr>
            <w:r>
              <w:rPr>
                <w:rFonts w:ascii="Times New Roman" w:hAnsi="Times New Roman" w:cs="Times New Roman"/>
                <w:sz w:val="20"/>
                <w:szCs w:val="20"/>
              </w:rPr>
              <w:t>- pakalpojumu plānots organizēt kā 1 nedēļas nometni</w:t>
            </w:r>
            <w:r w:rsidR="00082DDF">
              <w:rPr>
                <w:rFonts w:ascii="Times New Roman" w:hAnsi="Times New Roman" w:cs="Times New Roman"/>
                <w:sz w:val="20"/>
                <w:szCs w:val="20"/>
              </w:rPr>
              <w:t xml:space="preserve"> (7 dienas/diennaktis), nometnes nodrošinot vidēji 1</w:t>
            </w:r>
            <w:r w:rsidR="00331080">
              <w:rPr>
                <w:rFonts w:ascii="Times New Roman" w:hAnsi="Times New Roman" w:cs="Times New Roman"/>
                <w:sz w:val="20"/>
                <w:szCs w:val="20"/>
              </w:rPr>
              <w:t> </w:t>
            </w:r>
            <w:r w:rsidR="00082DDF">
              <w:rPr>
                <w:rFonts w:ascii="Times New Roman" w:hAnsi="Times New Roman" w:cs="Times New Roman"/>
                <w:sz w:val="20"/>
                <w:szCs w:val="20"/>
              </w:rPr>
              <w:t>476 bērniem vecumā līdz 18 gadiem gadā.</w:t>
            </w:r>
          </w:p>
          <w:p w14:paraId="156AF40C" w14:textId="6B4A8896" w:rsidR="00A06FCB" w:rsidRPr="00CD03BF" w:rsidRDefault="00A06FCB" w:rsidP="0094337A">
            <w:pPr>
              <w:jc w:val="both"/>
              <w:rPr>
                <w:rFonts w:ascii="Times New Roman" w:hAnsi="Times New Roman" w:cs="Times New Roman"/>
                <w:sz w:val="20"/>
                <w:szCs w:val="20"/>
              </w:rPr>
            </w:pPr>
          </w:p>
          <w:p w14:paraId="715D3693" w14:textId="2A2E1033" w:rsidR="00DD0CCE" w:rsidRDefault="00A06FCB" w:rsidP="0094337A">
            <w:pPr>
              <w:jc w:val="both"/>
              <w:rPr>
                <w:rFonts w:ascii="Times New Roman" w:hAnsi="Times New Roman" w:cs="Times New Roman"/>
                <w:sz w:val="20"/>
                <w:szCs w:val="20"/>
              </w:rPr>
            </w:pPr>
            <w:r w:rsidRPr="00CD03BF">
              <w:rPr>
                <w:rFonts w:ascii="Times New Roman" w:hAnsi="Times New Roman" w:cs="Times New Roman"/>
                <w:sz w:val="20"/>
                <w:szCs w:val="20"/>
              </w:rPr>
              <w:t>Bērnus skaits</w:t>
            </w:r>
            <w:r w:rsidR="0054237B">
              <w:rPr>
                <w:rFonts w:ascii="Times New Roman" w:hAnsi="Times New Roman" w:cs="Times New Roman"/>
                <w:sz w:val="20"/>
                <w:szCs w:val="20"/>
              </w:rPr>
              <w:t>, kuri piedalīsies vasaras nometnēs,</w:t>
            </w:r>
            <w:r w:rsidRPr="00CD03BF">
              <w:rPr>
                <w:rFonts w:ascii="Times New Roman" w:hAnsi="Times New Roman" w:cs="Times New Roman"/>
                <w:sz w:val="20"/>
                <w:szCs w:val="20"/>
              </w:rPr>
              <w:t xml:space="preserve"> noteikts, balstoties uz aprēķinu, proti: 1</w:t>
            </w:r>
            <w:r w:rsidR="00331080">
              <w:rPr>
                <w:rFonts w:ascii="Times New Roman" w:hAnsi="Times New Roman" w:cs="Times New Roman"/>
                <w:sz w:val="20"/>
                <w:szCs w:val="20"/>
              </w:rPr>
              <w:t> </w:t>
            </w:r>
            <w:r w:rsidR="00082DDF">
              <w:rPr>
                <w:rFonts w:ascii="Times New Roman" w:hAnsi="Times New Roman" w:cs="Times New Roman"/>
                <w:sz w:val="20"/>
                <w:szCs w:val="20"/>
              </w:rPr>
              <w:t>476</w:t>
            </w:r>
            <w:r w:rsidR="00082DDF" w:rsidRPr="00CD03BF">
              <w:rPr>
                <w:rFonts w:ascii="Times New Roman" w:hAnsi="Times New Roman" w:cs="Times New Roman"/>
                <w:sz w:val="20"/>
                <w:szCs w:val="20"/>
              </w:rPr>
              <w:t xml:space="preserve"> </w:t>
            </w:r>
            <w:r w:rsidRPr="00CD03BF">
              <w:rPr>
                <w:rFonts w:ascii="Times New Roman" w:hAnsi="Times New Roman" w:cs="Times New Roman"/>
                <w:sz w:val="20"/>
                <w:szCs w:val="20"/>
              </w:rPr>
              <w:t>(</w:t>
            </w:r>
            <w:r w:rsidR="0054237B">
              <w:rPr>
                <w:rFonts w:ascii="Times New Roman" w:hAnsi="Times New Roman" w:cs="Times New Roman"/>
                <w:sz w:val="20"/>
                <w:szCs w:val="20"/>
              </w:rPr>
              <w:t xml:space="preserve">iesaistāmo </w:t>
            </w:r>
            <w:r w:rsidRPr="00CD03BF">
              <w:rPr>
                <w:rFonts w:ascii="Times New Roman" w:hAnsi="Times New Roman" w:cs="Times New Roman"/>
                <w:sz w:val="20"/>
                <w:szCs w:val="20"/>
              </w:rPr>
              <w:t xml:space="preserve">bērnu skaits </w:t>
            </w:r>
            <w:r w:rsidR="00DD0CCE">
              <w:rPr>
                <w:rFonts w:ascii="Times New Roman" w:hAnsi="Times New Roman" w:cs="Times New Roman"/>
                <w:sz w:val="20"/>
                <w:szCs w:val="20"/>
              </w:rPr>
              <w:t>katru gadu</w:t>
            </w:r>
            <w:r w:rsidRPr="00CD03BF">
              <w:rPr>
                <w:rFonts w:ascii="Times New Roman" w:hAnsi="Times New Roman" w:cs="Times New Roman"/>
                <w:sz w:val="20"/>
                <w:szCs w:val="20"/>
              </w:rPr>
              <w:t xml:space="preserve">) x </w:t>
            </w:r>
            <w:r w:rsidR="00082DDF">
              <w:rPr>
                <w:rFonts w:ascii="Times New Roman" w:hAnsi="Times New Roman" w:cs="Times New Roman"/>
                <w:sz w:val="20"/>
                <w:szCs w:val="20"/>
              </w:rPr>
              <w:t>7</w:t>
            </w:r>
            <w:r w:rsidR="00082DDF" w:rsidRPr="00CD03BF">
              <w:rPr>
                <w:rFonts w:ascii="Times New Roman" w:hAnsi="Times New Roman" w:cs="Times New Roman"/>
                <w:sz w:val="20"/>
                <w:szCs w:val="20"/>
              </w:rPr>
              <w:t xml:space="preserve"> </w:t>
            </w:r>
            <w:r w:rsidRPr="00CD03BF">
              <w:rPr>
                <w:rFonts w:ascii="Times New Roman" w:hAnsi="Times New Roman" w:cs="Times New Roman"/>
                <w:sz w:val="20"/>
                <w:szCs w:val="20"/>
              </w:rPr>
              <w:t>(projekta ietvaros nometņu organizēšanas reižu skaits)</w:t>
            </w:r>
            <w:r w:rsidR="001423D1">
              <w:rPr>
                <w:rFonts w:ascii="Times New Roman" w:hAnsi="Times New Roman" w:cs="Times New Roman"/>
                <w:sz w:val="20"/>
                <w:szCs w:val="20"/>
              </w:rPr>
              <w:t xml:space="preserve"> = a</w:t>
            </w:r>
            <w:r w:rsidR="001423D1" w:rsidRPr="00CD03BF">
              <w:rPr>
                <w:rFonts w:ascii="Times New Roman" w:hAnsi="Times New Roman" w:cs="Times New Roman"/>
                <w:sz w:val="20"/>
                <w:szCs w:val="20"/>
              </w:rPr>
              <w:t>ttiecīgi</w:t>
            </w:r>
            <w:r w:rsidR="001423D1">
              <w:rPr>
                <w:rFonts w:ascii="Times New Roman" w:hAnsi="Times New Roman" w:cs="Times New Roman"/>
                <w:sz w:val="20"/>
                <w:szCs w:val="20"/>
              </w:rPr>
              <w:t xml:space="preserve"> </w:t>
            </w:r>
            <w:r w:rsidR="0054237B">
              <w:rPr>
                <w:rFonts w:ascii="Times New Roman" w:hAnsi="Times New Roman" w:cs="Times New Roman"/>
                <w:sz w:val="20"/>
                <w:szCs w:val="20"/>
              </w:rPr>
              <w:t>kopumā</w:t>
            </w:r>
            <w:r w:rsidR="001423D1" w:rsidRPr="00CD03BF">
              <w:rPr>
                <w:rFonts w:ascii="Times New Roman" w:hAnsi="Times New Roman" w:cs="Times New Roman"/>
                <w:sz w:val="20"/>
                <w:szCs w:val="20"/>
              </w:rPr>
              <w:t xml:space="preserve"> nometnēs plānots iesaistīt 10</w:t>
            </w:r>
            <w:r w:rsidR="00331080">
              <w:rPr>
                <w:rFonts w:ascii="Times New Roman" w:hAnsi="Times New Roman" w:cs="Times New Roman"/>
                <w:sz w:val="20"/>
                <w:szCs w:val="20"/>
              </w:rPr>
              <w:t> </w:t>
            </w:r>
            <w:r w:rsidR="001423D1" w:rsidRPr="00CD03BF">
              <w:rPr>
                <w:rFonts w:ascii="Times New Roman" w:hAnsi="Times New Roman" w:cs="Times New Roman"/>
                <w:sz w:val="20"/>
                <w:szCs w:val="20"/>
              </w:rPr>
              <w:t>3</w:t>
            </w:r>
            <w:r w:rsidR="001423D1">
              <w:rPr>
                <w:rFonts w:ascii="Times New Roman" w:hAnsi="Times New Roman" w:cs="Times New Roman"/>
                <w:sz w:val="20"/>
                <w:szCs w:val="20"/>
              </w:rPr>
              <w:t>32</w:t>
            </w:r>
            <w:r w:rsidR="001423D1" w:rsidRPr="00CD03BF">
              <w:rPr>
                <w:rFonts w:ascii="Times New Roman" w:hAnsi="Times New Roman" w:cs="Times New Roman"/>
                <w:sz w:val="20"/>
                <w:szCs w:val="20"/>
              </w:rPr>
              <w:t xml:space="preserve"> bērnus</w:t>
            </w:r>
            <w:r w:rsidR="0054237B">
              <w:rPr>
                <w:rFonts w:ascii="Times New Roman" w:hAnsi="Times New Roman" w:cs="Times New Roman"/>
                <w:sz w:val="20"/>
                <w:szCs w:val="20"/>
              </w:rPr>
              <w:t>.</w:t>
            </w:r>
          </w:p>
          <w:p w14:paraId="43212196" w14:textId="3CC1AA77" w:rsidR="00A06FCB" w:rsidRDefault="00DD0CCE" w:rsidP="0054237B">
            <w:pPr>
              <w:jc w:val="both"/>
              <w:rPr>
                <w:rFonts w:ascii="Times New Roman" w:hAnsi="Times New Roman" w:cs="Times New Roman"/>
                <w:sz w:val="20"/>
                <w:szCs w:val="20"/>
              </w:rPr>
            </w:pPr>
            <w:r>
              <w:rPr>
                <w:rFonts w:ascii="Times New Roman" w:hAnsi="Times New Roman" w:cs="Times New Roman"/>
                <w:sz w:val="20"/>
                <w:szCs w:val="20"/>
              </w:rPr>
              <w:lastRenderedPageBreak/>
              <w:t>Bērnu nometņu</w:t>
            </w:r>
            <w:r w:rsidR="001423D1">
              <w:rPr>
                <w:rFonts w:ascii="Times New Roman" w:hAnsi="Times New Roman" w:cs="Times New Roman"/>
                <w:sz w:val="20"/>
                <w:szCs w:val="20"/>
              </w:rPr>
              <w:t xml:space="preserve"> </w:t>
            </w:r>
            <w:r w:rsidR="0054237B">
              <w:rPr>
                <w:rFonts w:ascii="Times New Roman" w:hAnsi="Times New Roman" w:cs="Times New Roman"/>
                <w:sz w:val="20"/>
                <w:szCs w:val="20"/>
              </w:rPr>
              <w:t xml:space="preserve">organizēšanai </w:t>
            </w:r>
            <w:r w:rsidR="001423D1">
              <w:rPr>
                <w:rFonts w:ascii="Times New Roman" w:hAnsi="Times New Roman" w:cs="Times New Roman"/>
                <w:sz w:val="20"/>
                <w:szCs w:val="20"/>
              </w:rPr>
              <w:t>indikatīvais</w:t>
            </w:r>
            <w:r>
              <w:rPr>
                <w:rFonts w:ascii="Times New Roman" w:hAnsi="Times New Roman" w:cs="Times New Roman"/>
                <w:sz w:val="20"/>
                <w:szCs w:val="20"/>
              </w:rPr>
              <w:t xml:space="preserve"> kopējais finansējums sastāda 2 892 502 </w:t>
            </w:r>
            <w:proofErr w:type="spellStart"/>
            <w:r w:rsidRPr="00DD0CCE">
              <w:rPr>
                <w:rFonts w:ascii="Times New Roman" w:hAnsi="Times New Roman" w:cs="Times New Roman"/>
                <w:i/>
                <w:iCs/>
                <w:sz w:val="20"/>
                <w:szCs w:val="20"/>
              </w:rPr>
              <w:t>euro</w:t>
            </w:r>
            <w:proofErr w:type="spellEnd"/>
            <w:r w:rsidR="0054237B">
              <w:rPr>
                <w:rFonts w:ascii="Times New Roman" w:hAnsi="Times New Roman" w:cs="Times New Roman"/>
                <w:sz w:val="20"/>
                <w:szCs w:val="20"/>
              </w:rPr>
              <w:t xml:space="preserve">, kas aprēķināts balstoties uz šādiem pieņēmumiem </w:t>
            </w:r>
            <w:r w:rsidR="001423D1">
              <w:rPr>
                <w:rFonts w:ascii="Times New Roman" w:hAnsi="Times New Roman" w:cs="Times New Roman"/>
                <w:sz w:val="20"/>
                <w:szCs w:val="20"/>
              </w:rPr>
              <w:t xml:space="preserve">- </w:t>
            </w:r>
            <w:r w:rsidR="001423D1" w:rsidRPr="00CD03BF">
              <w:rPr>
                <w:rFonts w:ascii="Times New Roman" w:hAnsi="Times New Roman" w:cs="Times New Roman"/>
                <w:sz w:val="20"/>
                <w:szCs w:val="20"/>
              </w:rPr>
              <w:t xml:space="preserve">viena bērna vienas dienas/diennakts dalības nometnē izmaksas sastāda indikatīvi 40 </w:t>
            </w:r>
            <w:proofErr w:type="spellStart"/>
            <w:r w:rsidR="001423D1" w:rsidRPr="00CD03BF">
              <w:rPr>
                <w:rFonts w:ascii="Times New Roman" w:hAnsi="Times New Roman" w:cs="Times New Roman"/>
                <w:i/>
                <w:iCs/>
                <w:sz w:val="20"/>
                <w:szCs w:val="20"/>
              </w:rPr>
              <w:t>euro</w:t>
            </w:r>
            <w:proofErr w:type="spellEnd"/>
            <w:r w:rsidR="001423D1" w:rsidRPr="00CD03BF">
              <w:rPr>
                <w:rFonts w:ascii="Times New Roman" w:hAnsi="Times New Roman" w:cs="Times New Roman"/>
                <w:sz w:val="20"/>
                <w:szCs w:val="20"/>
              </w:rPr>
              <w:t xml:space="preserve"> (izmaksas noteiktas saskaņā ar Valsts izglītības satura centra tīmekļvietnē pieejamo informācijai </w:t>
            </w:r>
            <w:hyperlink r:id="rId8" w:history="1">
              <w:r w:rsidR="001423D1" w:rsidRPr="00CD03BF">
                <w:rPr>
                  <w:rFonts w:ascii="Times New Roman" w:hAnsi="Times New Roman" w:cs="Times New Roman"/>
                  <w:color w:val="0563C1" w:themeColor="hyperlink"/>
                  <w:sz w:val="20"/>
                  <w:szCs w:val="20"/>
                  <w:u w:val="single"/>
                </w:rPr>
                <w:t>https://nometnes.gov.lv/camps/list</w:t>
              </w:r>
            </w:hyperlink>
            <w:r w:rsidR="001423D1" w:rsidRPr="00CD03BF">
              <w:rPr>
                <w:rFonts w:ascii="Times New Roman" w:hAnsi="Times New Roman" w:cs="Times New Roman"/>
                <w:sz w:val="20"/>
                <w:szCs w:val="20"/>
              </w:rPr>
              <w:t>)</w:t>
            </w:r>
            <w:r w:rsidR="001423D1">
              <w:rPr>
                <w:rFonts w:ascii="Times New Roman" w:hAnsi="Times New Roman" w:cs="Times New Roman"/>
                <w:sz w:val="20"/>
                <w:szCs w:val="20"/>
              </w:rPr>
              <w:t xml:space="preserve"> un viena gada nometņu rīkošanas izmaksas sastāda 413 215 </w:t>
            </w:r>
            <w:proofErr w:type="spellStart"/>
            <w:r w:rsidR="001423D1" w:rsidRPr="009813CC">
              <w:rPr>
                <w:rFonts w:ascii="Times New Roman" w:hAnsi="Times New Roman" w:cs="Times New Roman"/>
                <w:i/>
                <w:iCs/>
                <w:sz w:val="20"/>
                <w:szCs w:val="20"/>
              </w:rPr>
              <w:t>euro</w:t>
            </w:r>
            <w:proofErr w:type="spellEnd"/>
            <w:r w:rsidR="0054237B">
              <w:rPr>
                <w:rFonts w:ascii="Times New Roman" w:hAnsi="Times New Roman" w:cs="Times New Roman"/>
                <w:sz w:val="20"/>
                <w:szCs w:val="20"/>
              </w:rPr>
              <w:t xml:space="preserve"> </w:t>
            </w:r>
            <w:r w:rsidR="001423D1" w:rsidRPr="00CD03BF">
              <w:rPr>
                <w:rFonts w:ascii="Times New Roman" w:hAnsi="Times New Roman" w:cs="Times New Roman"/>
                <w:sz w:val="20"/>
                <w:szCs w:val="20"/>
              </w:rPr>
              <w:t>(</w:t>
            </w:r>
            <w:r w:rsidR="00266D77">
              <w:rPr>
                <w:rFonts w:ascii="Times New Roman" w:hAnsi="Times New Roman" w:cs="Times New Roman"/>
                <w:sz w:val="20"/>
                <w:szCs w:val="20"/>
              </w:rPr>
              <w:t xml:space="preserve">vidēji </w:t>
            </w:r>
            <w:r w:rsidR="001423D1" w:rsidRPr="00CD03BF">
              <w:rPr>
                <w:rFonts w:ascii="Times New Roman" w:hAnsi="Times New Roman" w:cs="Times New Roman"/>
                <w:sz w:val="20"/>
                <w:szCs w:val="20"/>
              </w:rPr>
              <w:t xml:space="preserve">40 </w:t>
            </w:r>
            <w:proofErr w:type="spellStart"/>
            <w:r w:rsidR="001423D1" w:rsidRPr="00FF6462">
              <w:rPr>
                <w:rFonts w:ascii="Times New Roman" w:hAnsi="Times New Roman" w:cs="Times New Roman"/>
                <w:i/>
                <w:iCs/>
                <w:sz w:val="20"/>
                <w:szCs w:val="20"/>
              </w:rPr>
              <w:t>euro</w:t>
            </w:r>
            <w:proofErr w:type="spellEnd"/>
            <w:r w:rsidR="001423D1" w:rsidRPr="00CD03BF">
              <w:rPr>
                <w:rFonts w:ascii="Times New Roman" w:hAnsi="Times New Roman" w:cs="Times New Roman"/>
                <w:sz w:val="20"/>
                <w:szCs w:val="20"/>
              </w:rPr>
              <w:t xml:space="preserve"> (indikatīvās vienas/diennakts nometnes izmaksas vienam bērnam) x 7 dienas/diennaktis (nometnes īstenošanas periods)</w:t>
            </w:r>
            <w:r w:rsidR="0054237B">
              <w:rPr>
                <w:rFonts w:ascii="Times New Roman" w:hAnsi="Times New Roman" w:cs="Times New Roman"/>
                <w:sz w:val="20"/>
                <w:szCs w:val="20"/>
              </w:rPr>
              <w:t xml:space="preserve"> x </w:t>
            </w:r>
            <w:r w:rsidR="0078116A">
              <w:rPr>
                <w:rFonts w:ascii="Times New Roman" w:hAnsi="Times New Roman" w:cs="Times New Roman"/>
                <w:sz w:val="20"/>
                <w:szCs w:val="20"/>
              </w:rPr>
              <w:t>1 476</w:t>
            </w:r>
            <w:r w:rsidR="0054237B">
              <w:rPr>
                <w:rFonts w:ascii="Times New Roman" w:hAnsi="Times New Roman" w:cs="Times New Roman"/>
                <w:sz w:val="20"/>
                <w:szCs w:val="20"/>
              </w:rPr>
              <w:t xml:space="preserve"> (iesaistāmo </w:t>
            </w:r>
            <w:r w:rsidR="0054237B" w:rsidRPr="00CD03BF">
              <w:rPr>
                <w:rFonts w:ascii="Times New Roman" w:hAnsi="Times New Roman" w:cs="Times New Roman"/>
                <w:sz w:val="20"/>
                <w:szCs w:val="20"/>
              </w:rPr>
              <w:t xml:space="preserve">bērnu skaits </w:t>
            </w:r>
            <w:r w:rsidR="0054237B">
              <w:rPr>
                <w:rFonts w:ascii="Times New Roman" w:hAnsi="Times New Roman" w:cs="Times New Roman"/>
                <w:sz w:val="20"/>
                <w:szCs w:val="20"/>
              </w:rPr>
              <w:t>katru gadu)</w:t>
            </w:r>
            <w:r w:rsidR="001423D1" w:rsidRPr="00CD03BF">
              <w:rPr>
                <w:rFonts w:ascii="Times New Roman" w:hAnsi="Times New Roman" w:cs="Times New Roman"/>
                <w:sz w:val="20"/>
                <w:szCs w:val="20"/>
              </w:rPr>
              <w:t>).</w:t>
            </w:r>
          </w:p>
          <w:p w14:paraId="69125E4B" w14:textId="77777777" w:rsidR="00A06FCB" w:rsidRPr="00CD03BF" w:rsidRDefault="00A06FCB" w:rsidP="0094337A">
            <w:pPr>
              <w:jc w:val="both"/>
              <w:rPr>
                <w:rFonts w:ascii="Times New Roman" w:hAnsi="Times New Roman" w:cs="Times New Roman"/>
                <w:sz w:val="20"/>
                <w:szCs w:val="20"/>
              </w:rPr>
            </w:pPr>
          </w:p>
          <w:p w14:paraId="00B8452E" w14:textId="59B6B7A8" w:rsidR="00A06FCB" w:rsidRPr="005E7D2A" w:rsidRDefault="00A06FCB" w:rsidP="0094337A">
            <w:pPr>
              <w:jc w:val="both"/>
              <w:rPr>
                <w:rFonts w:ascii="Times New Roman" w:hAnsi="Times New Roman" w:cs="Times New Roman"/>
                <w:sz w:val="20"/>
                <w:szCs w:val="20"/>
              </w:rPr>
            </w:pPr>
            <w:r w:rsidRPr="00CD03BF">
              <w:rPr>
                <w:rFonts w:ascii="Times New Roman" w:hAnsi="Times New Roman" w:cs="Times New Roman"/>
                <w:sz w:val="20"/>
                <w:szCs w:val="20"/>
              </w:rPr>
              <w:t>Starpposma vērtība noteikta pieņemot, ka bērnu vasaras nometņu rīkošana tiks uzsākta 202</w:t>
            </w:r>
            <w:r w:rsidR="00082DDF">
              <w:rPr>
                <w:rFonts w:ascii="Times New Roman" w:hAnsi="Times New Roman" w:cs="Times New Roman"/>
                <w:sz w:val="20"/>
                <w:szCs w:val="20"/>
              </w:rPr>
              <w:t>3</w:t>
            </w:r>
            <w:r w:rsidRPr="00CD03BF">
              <w:rPr>
                <w:rFonts w:ascii="Times New Roman" w:hAnsi="Times New Roman" w:cs="Times New Roman"/>
                <w:sz w:val="20"/>
                <w:szCs w:val="20"/>
              </w:rPr>
              <w:t>.</w:t>
            </w:r>
            <w:r w:rsidR="0078116A">
              <w:rPr>
                <w:rFonts w:ascii="Times New Roman" w:hAnsi="Times New Roman" w:cs="Times New Roman"/>
                <w:sz w:val="20"/>
                <w:szCs w:val="20"/>
              </w:rPr>
              <w:t> </w:t>
            </w:r>
            <w:r w:rsidRPr="00CD03BF">
              <w:rPr>
                <w:rFonts w:ascii="Times New Roman" w:hAnsi="Times New Roman" w:cs="Times New Roman"/>
                <w:sz w:val="20"/>
                <w:szCs w:val="20"/>
              </w:rPr>
              <w:t xml:space="preserve">gadā, attiecīgi līdz 31.12.2024. bērnu vasaras nometnes tiks organizētas </w:t>
            </w:r>
            <w:r w:rsidR="00082DDF">
              <w:rPr>
                <w:rFonts w:ascii="Times New Roman" w:hAnsi="Times New Roman" w:cs="Times New Roman"/>
                <w:sz w:val="20"/>
                <w:szCs w:val="20"/>
              </w:rPr>
              <w:t>2</w:t>
            </w:r>
            <w:r w:rsidRPr="00CD03BF">
              <w:rPr>
                <w:rFonts w:ascii="Times New Roman" w:hAnsi="Times New Roman" w:cs="Times New Roman"/>
                <w:sz w:val="20"/>
                <w:szCs w:val="20"/>
              </w:rPr>
              <w:t xml:space="preserve"> reizes, iesaistot </w:t>
            </w:r>
            <w:r w:rsidR="00DD0CCE">
              <w:rPr>
                <w:rFonts w:ascii="Times New Roman" w:hAnsi="Times New Roman" w:cs="Times New Roman"/>
                <w:sz w:val="20"/>
                <w:szCs w:val="20"/>
              </w:rPr>
              <w:t>2</w:t>
            </w:r>
            <w:r w:rsidR="0078116A">
              <w:rPr>
                <w:rFonts w:ascii="Times New Roman" w:hAnsi="Times New Roman" w:cs="Times New Roman"/>
                <w:sz w:val="20"/>
                <w:szCs w:val="20"/>
              </w:rPr>
              <w:t> </w:t>
            </w:r>
            <w:r w:rsidR="00DD0CCE">
              <w:rPr>
                <w:rFonts w:ascii="Times New Roman" w:hAnsi="Times New Roman" w:cs="Times New Roman"/>
                <w:sz w:val="20"/>
                <w:szCs w:val="20"/>
              </w:rPr>
              <w:t>952</w:t>
            </w:r>
            <w:r w:rsidRPr="00CD03BF">
              <w:rPr>
                <w:rFonts w:ascii="Times New Roman" w:hAnsi="Times New Roman" w:cs="Times New Roman"/>
                <w:sz w:val="20"/>
                <w:szCs w:val="20"/>
              </w:rPr>
              <w:t xml:space="preserve"> bērnus. Proti, 1</w:t>
            </w:r>
            <w:r w:rsidR="0078116A">
              <w:rPr>
                <w:rFonts w:ascii="Times New Roman" w:hAnsi="Times New Roman" w:cs="Times New Roman"/>
                <w:sz w:val="20"/>
                <w:szCs w:val="20"/>
              </w:rPr>
              <w:t> </w:t>
            </w:r>
            <w:r w:rsidR="00DD0CCE">
              <w:rPr>
                <w:rFonts w:ascii="Times New Roman" w:hAnsi="Times New Roman" w:cs="Times New Roman"/>
                <w:sz w:val="20"/>
                <w:szCs w:val="20"/>
              </w:rPr>
              <w:t>476</w:t>
            </w:r>
            <w:r w:rsidRPr="00CD03BF">
              <w:rPr>
                <w:rFonts w:ascii="Times New Roman" w:hAnsi="Times New Roman" w:cs="Times New Roman"/>
                <w:sz w:val="20"/>
                <w:szCs w:val="20"/>
              </w:rPr>
              <w:t xml:space="preserve"> (gadā nometnēs iesaistīto bērnu skaits) x </w:t>
            </w:r>
            <w:r w:rsidR="00DD0CCE">
              <w:rPr>
                <w:rFonts w:ascii="Times New Roman" w:hAnsi="Times New Roman" w:cs="Times New Roman"/>
                <w:sz w:val="20"/>
                <w:szCs w:val="20"/>
              </w:rPr>
              <w:t>2</w:t>
            </w:r>
            <w:r w:rsidRPr="00CD03BF">
              <w:rPr>
                <w:rFonts w:ascii="Times New Roman" w:hAnsi="Times New Roman" w:cs="Times New Roman"/>
                <w:sz w:val="20"/>
                <w:szCs w:val="20"/>
              </w:rPr>
              <w:t xml:space="preserve"> (līdz 31.12.2024. nometņu organizēšanas rei</w:t>
            </w:r>
            <w:r>
              <w:rPr>
                <w:rFonts w:ascii="Times New Roman" w:hAnsi="Times New Roman" w:cs="Times New Roman"/>
                <w:sz w:val="20"/>
                <w:szCs w:val="20"/>
              </w:rPr>
              <w:t>žu skaits</w:t>
            </w:r>
            <w:r w:rsidRPr="00CD03BF">
              <w:rPr>
                <w:rFonts w:ascii="Times New Roman" w:hAnsi="Times New Roman" w:cs="Times New Roman"/>
                <w:sz w:val="20"/>
                <w:szCs w:val="20"/>
              </w:rPr>
              <w:t>).</w:t>
            </w:r>
          </w:p>
        </w:tc>
      </w:tr>
      <w:tr w:rsidR="00A06FCB" w:rsidRPr="005E7D2A" w14:paraId="62F90D68"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72B46D56" w14:textId="77777777" w:rsidR="00A06FCB" w:rsidRPr="005E7D2A" w:rsidRDefault="00A06FCB" w:rsidP="00054E88">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0ED37E65" w14:textId="77777777" w:rsidR="00A06FCB" w:rsidRPr="005E7D2A" w:rsidRDefault="00A06FCB" w:rsidP="00054E88">
            <w:pPr>
              <w:jc w:val="both"/>
              <w:rPr>
                <w:rFonts w:ascii="Times New Roman" w:hAnsi="Times New Roman" w:cs="Times New Roman"/>
                <w:b/>
                <w:bCs/>
                <w:sz w:val="20"/>
                <w:szCs w:val="20"/>
              </w:rPr>
            </w:pPr>
            <w:r w:rsidRPr="005E7D2A">
              <w:rPr>
                <w:rFonts w:ascii="Times New Roman" w:hAnsi="Times New Roman" w:cs="Times New Roman"/>
                <w:b/>
                <w:bCs/>
                <w:sz w:val="20"/>
                <w:szCs w:val="20"/>
              </w:rPr>
              <w:t>Intervences loģika</w:t>
            </w:r>
          </w:p>
          <w:p w14:paraId="62A4AFCC" w14:textId="77777777"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Bērnu vasaras nometņu rīkošana sekmēs ģimenes un darba dzīves saskaņošanas iespējas, tostarp mazinot vecākiem ar bērna pieskatīšanas organizēšanu vasaras skolas brīvlaikā saistītos izaicinājumus. Darbības ietvaros vecākiem tiks piedāvāta iespēja bērnus iesaistīt nometnēs, nodrošinot bērniem saturīgu brīvā laika pavadīšanu drošā vidē, tādējādi neietekmējot vecāku ikdienas darba dzīvi bērnu vasaras brīvlaika periodā.</w:t>
            </w:r>
          </w:p>
        </w:tc>
      </w:tr>
      <w:tr w:rsidR="00A06FCB" w:rsidRPr="005E7D2A" w14:paraId="3B529660"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078448FE" w14:textId="77777777" w:rsidR="00A06FCB" w:rsidRPr="005E7D2A" w:rsidRDefault="00A06FCB" w:rsidP="00054E88">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78F0F590" w14:textId="77777777"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Iespējamie riski</w:t>
            </w:r>
          </w:p>
          <w:p w14:paraId="4F09857B" w14:textId="7CA94FC9"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Risku vasaras nometņu sekmīgai īstenošanai, tostarp bērnu iesaistei plānotajā apmērā</w:t>
            </w:r>
            <w:r w:rsidR="0078116A">
              <w:rPr>
                <w:rFonts w:ascii="Times New Roman" w:hAnsi="Times New Roman" w:cs="Times New Roman"/>
                <w:sz w:val="20"/>
                <w:szCs w:val="20"/>
              </w:rPr>
              <w:t>,</w:t>
            </w:r>
            <w:r w:rsidRPr="005E7D2A">
              <w:rPr>
                <w:rFonts w:ascii="Times New Roman" w:hAnsi="Times New Roman" w:cs="Times New Roman"/>
                <w:sz w:val="20"/>
                <w:szCs w:val="20"/>
              </w:rPr>
              <w:t xml:space="preserve"> var radīt iespējamie socializēšanās ierobežojumi sabiedrības veselības krīzes pasliktināšanās ietekmē. Riska mazināšanai, kā viena no iespējām tiks piedāvāts rīkot vairākas nometnes, nosakot ierobežojumus bērnu skaitam vienā nometnē, vienlaikus nodrošinot visus nepieciešamos piesardzības pasākumus.</w:t>
            </w:r>
          </w:p>
        </w:tc>
      </w:tr>
      <w:tr w:rsidR="00A06FCB" w:rsidRPr="005E7D2A" w14:paraId="496433A0" w14:textId="77777777" w:rsidTr="00241B4E">
        <w:tc>
          <w:tcPr>
            <w:tcW w:w="1995" w:type="dxa"/>
            <w:tcBorders>
              <w:top w:val="single" w:sz="4" w:space="0" w:color="auto"/>
              <w:left w:val="single" w:sz="4" w:space="0" w:color="auto"/>
              <w:bottom w:val="single" w:sz="4" w:space="0" w:color="auto"/>
              <w:right w:val="single" w:sz="4" w:space="0" w:color="auto"/>
            </w:tcBorders>
          </w:tcPr>
          <w:p w14:paraId="6A5FC0C8" w14:textId="77777777" w:rsidR="00A06FCB" w:rsidRPr="005E7D2A" w:rsidRDefault="00A06FCB" w:rsidP="00054E88">
            <w:pPr>
              <w:rPr>
                <w:rFonts w:ascii="Times New Roman" w:hAnsi="Times New Roman" w:cs="Times New Roman"/>
                <w:sz w:val="20"/>
                <w:szCs w:val="20"/>
              </w:rPr>
            </w:pPr>
            <w:r w:rsidRPr="005E7D2A">
              <w:rPr>
                <w:rFonts w:ascii="Times New Roman" w:hAnsi="Times New Roman" w:cs="Times New Roman"/>
                <w:b/>
                <w:sz w:val="20"/>
                <w:szCs w:val="20"/>
              </w:rPr>
              <w:t xml:space="preserve">Rādītāja sasniegšana </w:t>
            </w:r>
          </w:p>
          <w:p w14:paraId="7673A5AD" w14:textId="77777777" w:rsidR="00A06FCB" w:rsidRPr="005E7D2A" w:rsidRDefault="00A06FCB" w:rsidP="00054E88">
            <w:pPr>
              <w:ind w:firstLine="720"/>
              <w:rPr>
                <w:rFonts w:ascii="Times New Roman" w:hAnsi="Times New Roman" w:cs="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tcPr>
          <w:p w14:paraId="4DA7C2B3" w14:textId="0815FAEC"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 xml:space="preserve">Rādītāju uzskata par izpildītu, kad bērni </w:t>
            </w:r>
            <w:r>
              <w:rPr>
                <w:rFonts w:ascii="Times New Roman" w:hAnsi="Times New Roman" w:cs="Times New Roman"/>
                <w:sz w:val="20"/>
                <w:szCs w:val="20"/>
              </w:rPr>
              <w:t xml:space="preserve">līdz 18 gadu vecumam </w:t>
            </w:r>
            <w:r w:rsidRPr="005E7D2A">
              <w:rPr>
                <w:rFonts w:ascii="Times New Roman" w:hAnsi="Times New Roman" w:cs="Times New Roman"/>
                <w:sz w:val="20"/>
                <w:szCs w:val="20"/>
              </w:rPr>
              <w:t>tiks iesaistīti vasaras nometnēs projekta ietvaros. Rādītāja vērtības sasniegšanu apstiprina dokumenti (nometņu organizēšanas pakalpojuma sniedzēja iesniegtie reģistrācijas dokumenti</w:t>
            </w:r>
            <w:r w:rsidR="0078116A">
              <w:rPr>
                <w:rFonts w:ascii="Times New Roman" w:hAnsi="Times New Roman" w:cs="Times New Roman"/>
                <w:sz w:val="20"/>
                <w:szCs w:val="20"/>
              </w:rPr>
              <w:t xml:space="preserve"> </w:t>
            </w:r>
            <w:r w:rsidRPr="005E7D2A">
              <w:rPr>
                <w:rFonts w:ascii="Times New Roman" w:hAnsi="Times New Roman" w:cs="Times New Roman"/>
                <w:sz w:val="20"/>
                <w:szCs w:val="20"/>
              </w:rPr>
              <w:t>vai apliecinājumi), kas apliecina, ka bērns ir apmeklējis nometni.</w:t>
            </w:r>
          </w:p>
          <w:p w14:paraId="37E539C0" w14:textId="77777777" w:rsidR="00A06FCB" w:rsidRPr="005E7D2A" w:rsidRDefault="00A06FCB" w:rsidP="00054E88">
            <w:pPr>
              <w:jc w:val="both"/>
              <w:rPr>
                <w:rFonts w:ascii="Times New Roman" w:hAnsi="Times New Roman" w:cs="Times New Roman"/>
                <w:sz w:val="20"/>
                <w:szCs w:val="20"/>
              </w:rPr>
            </w:pPr>
          </w:p>
          <w:p w14:paraId="6FE543BA" w14:textId="77777777" w:rsidR="00A06FCB" w:rsidRPr="005E7D2A" w:rsidRDefault="00A06FCB" w:rsidP="00054E88">
            <w:pPr>
              <w:jc w:val="both"/>
              <w:rPr>
                <w:rFonts w:ascii="Times New Roman" w:hAnsi="Times New Roman" w:cs="Times New Roman"/>
                <w:sz w:val="20"/>
                <w:szCs w:val="20"/>
              </w:rPr>
            </w:pPr>
            <w:r w:rsidRPr="005E7D2A">
              <w:rPr>
                <w:rFonts w:ascii="Times New Roman" w:hAnsi="Times New Roman" w:cs="Times New Roman"/>
                <w:sz w:val="20"/>
                <w:szCs w:val="20"/>
              </w:rPr>
              <w:t>Rādītāja uzskaites līmenis – projekts (projekta daļa).</w:t>
            </w:r>
          </w:p>
        </w:tc>
      </w:tr>
    </w:tbl>
    <w:p w14:paraId="790AE66C" w14:textId="77777777" w:rsidR="00C674BD" w:rsidRPr="00633973" w:rsidRDefault="00C674BD" w:rsidP="0057717E">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665161" w:rsidRPr="00956FB7" w14:paraId="79B80FE3" w14:textId="77777777" w:rsidTr="00241B4E">
        <w:tc>
          <w:tcPr>
            <w:tcW w:w="1995" w:type="dxa"/>
            <w:shd w:val="clear" w:color="auto" w:fill="E2EFD9" w:themeFill="accent6" w:themeFillTint="33"/>
          </w:tcPr>
          <w:p w14:paraId="7C2A1D13" w14:textId="77777777" w:rsidR="0044544D" w:rsidRPr="00956FB7" w:rsidRDefault="0044544D" w:rsidP="00956FB7">
            <w:pPr>
              <w:rPr>
                <w:rFonts w:ascii="Times New Roman" w:hAnsi="Times New Roman" w:cs="Times New Roman"/>
                <w:sz w:val="20"/>
                <w:szCs w:val="20"/>
              </w:rPr>
            </w:pPr>
            <w:r w:rsidRPr="00956FB7">
              <w:rPr>
                <w:rFonts w:ascii="Times New Roman" w:hAnsi="Times New Roman" w:cs="Times New Roman"/>
                <w:b/>
                <w:sz w:val="20"/>
                <w:szCs w:val="20"/>
              </w:rPr>
              <w:t>Rādītāja Nr.</w:t>
            </w:r>
            <w:r w:rsidRPr="00956FB7">
              <w:rPr>
                <w:rFonts w:ascii="Times New Roman" w:hAnsi="Times New Roman" w:cs="Times New Roman"/>
                <w:sz w:val="20"/>
                <w:szCs w:val="20"/>
              </w:rPr>
              <w:t xml:space="preserve"> (ID)</w:t>
            </w:r>
          </w:p>
        </w:tc>
        <w:tc>
          <w:tcPr>
            <w:tcW w:w="7639" w:type="dxa"/>
            <w:shd w:val="clear" w:color="auto" w:fill="E2EFD9" w:themeFill="accent6" w:themeFillTint="33"/>
          </w:tcPr>
          <w:p w14:paraId="7DF34C03" w14:textId="0AB2188B" w:rsidR="0044544D" w:rsidRPr="00956FB7" w:rsidRDefault="000F1F90" w:rsidP="00956FB7">
            <w:pPr>
              <w:rPr>
                <w:rFonts w:ascii="Times New Roman" w:hAnsi="Times New Roman" w:cs="Times New Roman"/>
                <w:sz w:val="20"/>
                <w:szCs w:val="20"/>
              </w:rPr>
            </w:pPr>
            <w:r>
              <w:rPr>
                <w:rFonts w:ascii="Times New Roman" w:hAnsi="Times New Roman" w:cs="Times New Roman"/>
                <w:b/>
                <w:sz w:val="20"/>
                <w:szCs w:val="20"/>
              </w:rPr>
              <w:t>EE</w:t>
            </w:r>
            <w:r w:rsidRPr="00956FB7">
              <w:rPr>
                <w:rFonts w:ascii="Times New Roman" w:hAnsi="Times New Roman" w:cs="Times New Roman"/>
                <w:b/>
                <w:sz w:val="20"/>
                <w:szCs w:val="20"/>
              </w:rPr>
              <w:t>CO1</w:t>
            </w:r>
            <w:r>
              <w:rPr>
                <w:rFonts w:ascii="Times New Roman" w:hAnsi="Times New Roman" w:cs="Times New Roman"/>
                <w:b/>
                <w:sz w:val="20"/>
                <w:szCs w:val="20"/>
              </w:rPr>
              <w:t>8</w:t>
            </w:r>
          </w:p>
        </w:tc>
      </w:tr>
      <w:tr w:rsidR="00665161" w:rsidRPr="00956FB7" w14:paraId="4B396CF9" w14:textId="77777777" w:rsidTr="00241B4E">
        <w:tc>
          <w:tcPr>
            <w:tcW w:w="1995" w:type="dxa"/>
          </w:tcPr>
          <w:p w14:paraId="1CCE1CD5" w14:textId="54E40097" w:rsidR="0044544D" w:rsidRPr="00956FB7" w:rsidRDefault="0044544D" w:rsidP="00956FB7">
            <w:pPr>
              <w:rPr>
                <w:rFonts w:ascii="Times New Roman" w:hAnsi="Times New Roman" w:cs="Times New Roman"/>
                <w:b/>
                <w:sz w:val="20"/>
                <w:szCs w:val="20"/>
              </w:rPr>
            </w:pPr>
            <w:r w:rsidRPr="00956FB7">
              <w:rPr>
                <w:rFonts w:ascii="Times New Roman" w:hAnsi="Times New Roman" w:cs="Times New Roman"/>
                <w:b/>
                <w:sz w:val="20"/>
                <w:szCs w:val="20"/>
              </w:rPr>
              <w:t>Rādītāja nosaukums</w:t>
            </w:r>
          </w:p>
        </w:tc>
        <w:tc>
          <w:tcPr>
            <w:tcW w:w="7639" w:type="dxa"/>
          </w:tcPr>
          <w:p w14:paraId="2A34EB73" w14:textId="19341565" w:rsidR="0044544D" w:rsidRPr="00B766F8" w:rsidRDefault="00B370C1" w:rsidP="00B766F8">
            <w:pPr>
              <w:rPr>
                <w:rFonts w:ascii="Times New Roman" w:hAnsi="Times New Roman" w:cs="Times New Roman"/>
                <w:bCs/>
                <w:sz w:val="20"/>
                <w:szCs w:val="20"/>
              </w:rPr>
            </w:pPr>
            <w:r w:rsidRPr="00B766F8">
              <w:rPr>
                <w:rFonts w:ascii="Times New Roman" w:hAnsi="Times New Roman" w:cs="Times New Roman"/>
                <w:bCs/>
                <w:sz w:val="20"/>
                <w:szCs w:val="20"/>
              </w:rPr>
              <w:t xml:space="preserve">Nacionāla, reģionāla vai vietēja mēroga valsts administrācijas vai sabiedrisko pakalpojumu </w:t>
            </w:r>
            <w:r w:rsidR="009F15CE" w:rsidRPr="009F15CE">
              <w:rPr>
                <w:rFonts w:ascii="Times New Roman" w:hAnsi="Times New Roman" w:cs="Times New Roman"/>
                <w:bCs/>
                <w:sz w:val="20"/>
                <w:szCs w:val="20"/>
              </w:rPr>
              <w:t>iestāžu un pakalpojumu skaits</w:t>
            </w:r>
            <w:r w:rsidRPr="00B766F8">
              <w:rPr>
                <w:rFonts w:ascii="Times New Roman" w:hAnsi="Times New Roman" w:cs="Times New Roman"/>
                <w:bCs/>
                <w:sz w:val="20"/>
                <w:szCs w:val="20"/>
              </w:rPr>
              <w:t>, kas saņēmušas atbalstu</w:t>
            </w:r>
          </w:p>
        </w:tc>
      </w:tr>
      <w:tr w:rsidR="00B766F8" w:rsidRPr="00956FB7" w14:paraId="20369AFF" w14:textId="77777777" w:rsidTr="00241B4E">
        <w:tc>
          <w:tcPr>
            <w:tcW w:w="1995" w:type="dxa"/>
          </w:tcPr>
          <w:p w14:paraId="160310C0" w14:textId="2EA0EB56" w:rsidR="00B766F8" w:rsidRPr="00956FB7" w:rsidRDefault="00B766F8" w:rsidP="00B766F8">
            <w:pPr>
              <w:rPr>
                <w:rFonts w:ascii="Times New Roman" w:hAnsi="Times New Roman" w:cs="Times New Roman"/>
                <w:b/>
                <w:sz w:val="20"/>
                <w:szCs w:val="20"/>
              </w:rPr>
            </w:pPr>
            <w:r w:rsidRPr="00CA598A">
              <w:rPr>
                <w:rFonts w:ascii="Times New Roman" w:eastAsia="Times New Roman" w:hAnsi="Times New Roman" w:cs="Times New Roman"/>
                <w:b/>
                <w:color w:val="000000"/>
                <w:sz w:val="20"/>
                <w:szCs w:val="20"/>
              </w:rPr>
              <w:t>Rādītāja definīcija</w:t>
            </w:r>
          </w:p>
        </w:tc>
        <w:tc>
          <w:tcPr>
            <w:tcW w:w="7639" w:type="dxa"/>
          </w:tcPr>
          <w:p w14:paraId="418C4048" w14:textId="77777777" w:rsidR="00B766F8" w:rsidRPr="00CA598A" w:rsidRDefault="00B766F8" w:rsidP="00B766F8">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definīcija).</w:t>
            </w:r>
          </w:p>
          <w:p w14:paraId="3C8AF095" w14:textId="77777777" w:rsidR="00B766F8" w:rsidRPr="00CA598A" w:rsidRDefault="00B766F8" w:rsidP="00B766F8">
            <w:pPr>
              <w:widowControl w:val="0"/>
              <w:jc w:val="both"/>
              <w:rPr>
                <w:rFonts w:ascii="Times New Roman" w:eastAsia="Times New Roman" w:hAnsi="Times New Roman" w:cs="Times New Roman"/>
                <w:color w:val="000000"/>
                <w:sz w:val="20"/>
                <w:szCs w:val="20"/>
              </w:rPr>
            </w:pPr>
            <w:r w:rsidRPr="00CA598A">
              <w:rPr>
                <w:rFonts w:ascii="Times New Roman" w:eastAsia="Times New Roman" w:hAnsi="Times New Roman" w:cs="Times New Roman"/>
                <w:color w:val="000000"/>
                <w:sz w:val="20"/>
                <w:szCs w:val="20"/>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0EA66327" w14:textId="6AB1DF74" w:rsidR="00B766F8" w:rsidRPr="00956FB7" w:rsidRDefault="00B766F8" w:rsidP="00B766F8">
            <w:pPr>
              <w:rPr>
                <w:rFonts w:ascii="Times New Roman" w:hAnsi="Times New Roman" w:cs="Times New Roman"/>
                <w:sz w:val="20"/>
                <w:szCs w:val="20"/>
              </w:rPr>
            </w:pPr>
            <w:r w:rsidRPr="00CA598A">
              <w:rPr>
                <w:rFonts w:ascii="Times New Roman" w:eastAsia="Times New Roman" w:hAnsi="Times New Roman" w:cs="Times New Roman"/>
                <w:color w:val="000000"/>
                <w:sz w:val="20"/>
                <w:szCs w:val="20"/>
              </w:rPr>
              <w:t xml:space="preserve">Avots: </w:t>
            </w:r>
            <w:proofErr w:type="spellStart"/>
            <w:r w:rsidRPr="00CA598A">
              <w:rPr>
                <w:rFonts w:ascii="Times New Roman" w:eastAsia="Times New Roman" w:hAnsi="Times New Roman" w:cs="Times New Roman"/>
                <w:color w:val="000000"/>
                <w:sz w:val="20"/>
                <w:szCs w:val="20"/>
              </w:rPr>
              <w:t>Eurostat</w:t>
            </w:r>
            <w:proofErr w:type="spellEnd"/>
            <w:r w:rsidRPr="00CA598A">
              <w:rPr>
                <w:rFonts w:ascii="Times New Roman" w:eastAsia="Times New Roman" w:hAnsi="Times New Roman" w:cs="Times New Roman"/>
                <w:color w:val="000000"/>
                <w:sz w:val="20"/>
                <w:szCs w:val="20"/>
              </w:rPr>
              <w:t xml:space="preserve">, NACE 2. </w:t>
            </w:r>
            <w:proofErr w:type="spellStart"/>
            <w:r w:rsidRPr="00CA598A">
              <w:rPr>
                <w:rFonts w:ascii="Times New Roman" w:eastAsia="Times New Roman" w:hAnsi="Times New Roman" w:cs="Times New Roman"/>
                <w:color w:val="000000"/>
                <w:sz w:val="20"/>
                <w:szCs w:val="20"/>
              </w:rPr>
              <w:t>red</w:t>
            </w:r>
            <w:proofErr w:type="spellEnd"/>
            <w:r w:rsidRPr="00CA598A">
              <w:rPr>
                <w:rFonts w:ascii="Times New Roman" w:eastAsia="Times New Roman" w:hAnsi="Times New Roman" w:cs="Times New Roman"/>
                <w:color w:val="000000"/>
                <w:sz w:val="20"/>
                <w:szCs w:val="20"/>
              </w:rPr>
              <w:t>. Ekonomisko darbību statistiskā klasifikācija Eiropas Kopienā, 2008.</w:t>
            </w:r>
            <w:r w:rsidR="00337F6A">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gads (286.</w:t>
            </w:r>
            <w:r w:rsidR="00337F6A">
              <w:rPr>
                <w:rFonts w:ascii="Times New Roman" w:eastAsia="Times New Roman" w:hAnsi="Times New Roman" w:cs="Times New Roman"/>
                <w:color w:val="000000"/>
                <w:sz w:val="20"/>
                <w:szCs w:val="20"/>
              </w:rPr>
              <w:t> </w:t>
            </w:r>
            <w:r w:rsidRPr="00CA598A">
              <w:rPr>
                <w:rFonts w:ascii="Times New Roman" w:eastAsia="Times New Roman" w:hAnsi="Times New Roman" w:cs="Times New Roman"/>
                <w:color w:val="000000"/>
                <w:sz w:val="20"/>
                <w:szCs w:val="20"/>
              </w:rPr>
              <w:t>lpp.).</w:t>
            </w:r>
            <w:r>
              <w:rPr>
                <w:rStyle w:val="FootnoteReference"/>
                <w:rFonts w:ascii="Times New Roman" w:eastAsia="Times New Roman" w:hAnsi="Times New Roman" w:cs="Times New Roman"/>
                <w:sz w:val="20"/>
                <w:szCs w:val="20"/>
              </w:rPr>
              <w:footnoteReference w:id="5"/>
            </w:r>
          </w:p>
        </w:tc>
      </w:tr>
      <w:tr w:rsidR="00665161" w:rsidRPr="00956FB7" w14:paraId="36D52600" w14:textId="77777777" w:rsidTr="00241B4E">
        <w:tc>
          <w:tcPr>
            <w:tcW w:w="1995" w:type="dxa"/>
          </w:tcPr>
          <w:p w14:paraId="78DD9214" w14:textId="2B16481A" w:rsidR="0044544D" w:rsidRPr="00956FB7" w:rsidRDefault="0044544D" w:rsidP="00956FB7">
            <w:pPr>
              <w:rPr>
                <w:rFonts w:ascii="Times New Roman" w:hAnsi="Times New Roman" w:cs="Times New Roman"/>
                <w:sz w:val="20"/>
                <w:szCs w:val="20"/>
              </w:rPr>
            </w:pPr>
            <w:r w:rsidRPr="00956FB7">
              <w:rPr>
                <w:rFonts w:ascii="Times New Roman" w:hAnsi="Times New Roman" w:cs="Times New Roman"/>
                <w:b/>
                <w:sz w:val="20"/>
                <w:szCs w:val="20"/>
              </w:rPr>
              <w:t>Rādītāja veids</w:t>
            </w:r>
            <w:r w:rsidR="00A02DF2" w:rsidRPr="00956FB7">
              <w:rPr>
                <w:rFonts w:ascii="Times New Roman" w:hAnsi="Times New Roman" w:cs="Times New Roman"/>
                <w:sz w:val="20"/>
                <w:szCs w:val="20"/>
              </w:rPr>
              <w:t xml:space="preserve"> </w:t>
            </w:r>
          </w:p>
        </w:tc>
        <w:tc>
          <w:tcPr>
            <w:tcW w:w="7639" w:type="dxa"/>
          </w:tcPr>
          <w:p w14:paraId="6739FE14" w14:textId="2877E788" w:rsidR="0044544D" w:rsidRPr="00956FB7" w:rsidRDefault="0044544D" w:rsidP="00956FB7">
            <w:pPr>
              <w:rPr>
                <w:rFonts w:ascii="Times New Roman" w:hAnsi="Times New Roman" w:cs="Times New Roman"/>
                <w:sz w:val="20"/>
                <w:szCs w:val="20"/>
              </w:rPr>
            </w:pPr>
            <w:r w:rsidRPr="00956FB7">
              <w:rPr>
                <w:rFonts w:ascii="Times New Roman" w:hAnsi="Times New Roman" w:cs="Times New Roman"/>
                <w:sz w:val="20"/>
                <w:szCs w:val="20"/>
              </w:rPr>
              <w:t xml:space="preserve">Iznākuma </w:t>
            </w:r>
          </w:p>
        </w:tc>
      </w:tr>
      <w:tr w:rsidR="00665161" w:rsidRPr="00956FB7" w14:paraId="7E83F6AF" w14:textId="77777777" w:rsidTr="00241B4E">
        <w:tc>
          <w:tcPr>
            <w:tcW w:w="1995" w:type="dxa"/>
          </w:tcPr>
          <w:p w14:paraId="1893F604" w14:textId="5F9E045E" w:rsidR="0044544D" w:rsidRPr="00956FB7" w:rsidRDefault="0044544D" w:rsidP="00956FB7">
            <w:pPr>
              <w:rPr>
                <w:rFonts w:ascii="Times New Roman" w:hAnsi="Times New Roman" w:cs="Times New Roman"/>
                <w:b/>
                <w:sz w:val="20"/>
                <w:szCs w:val="20"/>
              </w:rPr>
            </w:pPr>
            <w:r w:rsidRPr="00956FB7">
              <w:rPr>
                <w:rFonts w:ascii="Times New Roman" w:hAnsi="Times New Roman" w:cs="Times New Roman"/>
                <w:b/>
                <w:sz w:val="20"/>
                <w:szCs w:val="20"/>
              </w:rPr>
              <w:t>Rādītāja mērvienība</w:t>
            </w:r>
          </w:p>
        </w:tc>
        <w:tc>
          <w:tcPr>
            <w:tcW w:w="7639" w:type="dxa"/>
          </w:tcPr>
          <w:p w14:paraId="7F51C1C7" w14:textId="18F40FDA" w:rsidR="0044544D" w:rsidRPr="00956FB7" w:rsidRDefault="008C4C23" w:rsidP="00956FB7">
            <w:pPr>
              <w:rPr>
                <w:rFonts w:ascii="Times New Roman" w:hAnsi="Times New Roman" w:cs="Times New Roman"/>
                <w:sz w:val="20"/>
                <w:szCs w:val="20"/>
              </w:rPr>
            </w:pPr>
            <w:r w:rsidRPr="00956FB7">
              <w:rPr>
                <w:rFonts w:ascii="Times New Roman" w:hAnsi="Times New Roman" w:cs="Times New Roman"/>
                <w:sz w:val="20"/>
                <w:szCs w:val="20"/>
              </w:rPr>
              <w:t>Iestāžu skaits</w:t>
            </w:r>
          </w:p>
        </w:tc>
      </w:tr>
      <w:tr w:rsidR="00F20FA3" w:rsidRPr="00956FB7" w:rsidDel="00F20FA3" w14:paraId="28D9422B" w14:textId="77777777" w:rsidTr="00241B4E">
        <w:tc>
          <w:tcPr>
            <w:tcW w:w="1995" w:type="dxa"/>
          </w:tcPr>
          <w:p w14:paraId="6B6C5F9F" w14:textId="45F0D0C8" w:rsidR="00F20FA3" w:rsidRPr="00956FB7" w:rsidDel="00F20FA3" w:rsidRDefault="00F20FA3" w:rsidP="00956FB7">
            <w:pPr>
              <w:rPr>
                <w:rFonts w:ascii="Times New Roman" w:hAnsi="Times New Roman" w:cs="Times New Roman"/>
                <w:b/>
                <w:sz w:val="20"/>
                <w:szCs w:val="20"/>
              </w:rPr>
            </w:pPr>
            <w:r w:rsidRPr="00F20FA3">
              <w:rPr>
                <w:rFonts w:ascii="Times New Roman" w:hAnsi="Times New Roman" w:cs="Times New Roman"/>
                <w:b/>
                <w:sz w:val="20"/>
                <w:szCs w:val="20"/>
              </w:rPr>
              <w:t>Atsauces vērtība</w:t>
            </w:r>
          </w:p>
        </w:tc>
        <w:tc>
          <w:tcPr>
            <w:tcW w:w="7639" w:type="dxa"/>
          </w:tcPr>
          <w:p w14:paraId="379D4E7F" w14:textId="3F547156" w:rsidR="00F20FA3" w:rsidRPr="00956FB7" w:rsidDel="00F20FA3" w:rsidRDefault="00F20FA3" w:rsidP="00956FB7">
            <w:pPr>
              <w:rPr>
                <w:rFonts w:ascii="Times New Roman" w:hAnsi="Times New Roman" w:cs="Times New Roman"/>
                <w:sz w:val="20"/>
                <w:szCs w:val="20"/>
              </w:rPr>
            </w:pPr>
            <w:r w:rsidRPr="00F20FA3">
              <w:rPr>
                <w:rFonts w:ascii="Times New Roman" w:hAnsi="Times New Roman" w:cs="Times New Roman"/>
                <w:sz w:val="20"/>
                <w:szCs w:val="20"/>
              </w:rPr>
              <w:t xml:space="preserve">sk. sadaļu </w:t>
            </w:r>
            <w:r w:rsidR="00337F6A" w:rsidRPr="00EB1DAF">
              <w:rPr>
                <w:rFonts w:ascii="Times New Roman" w:hAnsi="Times New Roman" w:cs="Times New Roman"/>
                <w:sz w:val="20"/>
                <w:szCs w:val="20"/>
              </w:rPr>
              <w:t>"</w:t>
            </w:r>
            <w:r w:rsidRPr="00F20FA3">
              <w:rPr>
                <w:rFonts w:ascii="Times New Roman" w:hAnsi="Times New Roman" w:cs="Times New Roman"/>
                <w:sz w:val="20"/>
                <w:szCs w:val="20"/>
              </w:rPr>
              <w:t>Veiktie aprēķini un pieņēmumi, kas izmantoti aprēķiniem</w:t>
            </w:r>
            <w:r w:rsidR="00337F6A" w:rsidRPr="00EB1DAF">
              <w:rPr>
                <w:rFonts w:ascii="Times New Roman" w:hAnsi="Times New Roman" w:cs="Times New Roman"/>
                <w:sz w:val="20"/>
                <w:szCs w:val="20"/>
              </w:rPr>
              <w:t>"</w:t>
            </w:r>
          </w:p>
        </w:tc>
      </w:tr>
      <w:tr w:rsidR="00665161" w:rsidRPr="00956FB7" w14:paraId="5E3924F7" w14:textId="77777777" w:rsidTr="00241B4E">
        <w:tc>
          <w:tcPr>
            <w:tcW w:w="1995" w:type="dxa"/>
          </w:tcPr>
          <w:p w14:paraId="18FA302C" w14:textId="77777777" w:rsidR="0044544D" w:rsidRPr="00956FB7" w:rsidRDefault="0044544D" w:rsidP="00956FB7">
            <w:pPr>
              <w:rPr>
                <w:rFonts w:ascii="Times New Roman" w:hAnsi="Times New Roman" w:cs="Times New Roman"/>
                <w:sz w:val="20"/>
                <w:szCs w:val="20"/>
              </w:rPr>
            </w:pPr>
            <w:r w:rsidRPr="00956FB7">
              <w:rPr>
                <w:rFonts w:ascii="Times New Roman" w:hAnsi="Times New Roman" w:cs="Times New Roman"/>
                <w:b/>
                <w:sz w:val="20"/>
                <w:szCs w:val="20"/>
              </w:rPr>
              <w:t>Starpposma vērtība</w:t>
            </w:r>
            <w:r w:rsidRPr="00956FB7">
              <w:rPr>
                <w:rFonts w:ascii="Times New Roman" w:hAnsi="Times New Roman" w:cs="Times New Roman"/>
                <w:sz w:val="20"/>
                <w:szCs w:val="20"/>
              </w:rPr>
              <w:t xml:space="preserve"> uz 31.12.2024.</w:t>
            </w:r>
          </w:p>
          <w:p w14:paraId="5116C4C0" w14:textId="77777777" w:rsidR="0044544D" w:rsidRPr="00956FB7" w:rsidRDefault="0044544D" w:rsidP="00956FB7">
            <w:pPr>
              <w:ind w:firstLine="720"/>
              <w:rPr>
                <w:rFonts w:ascii="Times New Roman" w:hAnsi="Times New Roman" w:cs="Times New Roman"/>
                <w:sz w:val="20"/>
                <w:szCs w:val="20"/>
              </w:rPr>
            </w:pPr>
          </w:p>
        </w:tc>
        <w:tc>
          <w:tcPr>
            <w:tcW w:w="7639" w:type="dxa"/>
          </w:tcPr>
          <w:p w14:paraId="05345641" w14:textId="51B09E6B" w:rsidR="00007A55" w:rsidRPr="00956FB7" w:rsidRDefault="00EE655D" w:rsidP="00956FB7">
            <w:pPr>
              <w:rPr>
                <w:rFonts w:ascii="Times New Roman" w:hAnsi="Times New Roman" w:cs="Times New Roman"/>
                <w:sz w:val="20"/>
                <w:szCs w:val="20"/>
              </w:rPr>
            </w:pPr>
            <w:r w:rsidRPr="00956FB7">
              <w:rPr>
                <w:rFonts w:ascii="Times New Roman" w:hAnsi="Times New Roman" w:cs="Times New Roman"/>
                <w:sz w:val="20"/>
                <w:szCs w:val="20"/>
              </w:rPr>
              <w:t>Kopā:</w:t>
            </w:r>
            <w:r w:rsidR="006D269D">
              <w:rPr>
                <w:rFonts w:ascii="Times New Roman" w:hAnsi="Times New Roman" w:cs="Times New Roman"/>
                <w:sz w:val="20"/>
                <w:szCs w:val="20"/>
              </w:rPr>
              <w:t>45</w:t>
            </w:r>
          </w:p>
          <w:p w14:paraId="33C7049A" w14:textId="1E745B97" w:rsidR="0044544D" w:rsidRPr="00956FB7" w:rsidRDefault="00AC28D6" w:rsidP="00956FB7">
            <w:pPr>
              <w:rPr>
                <w:rFonts w:ascii="Times New Roman" w:hAnsi="Times New Roman" w:cs="Times New Roman"/>
                <w:sz w:val="20"/>
                <w:szCs w:val="20"/>
              </w:rPr>
            </w:pPr>
            <w:r w:rsidRPr="00956FB7">
              <w:rPr>
                <w:rFonts w:ascii="Times New Roman" w:hAnsi="Times New Roman" w:cs="Times New Roman"/>
                <w:sz w:val="20"/>
                <w:szCs w:val="20"/>
              </w:rPr>
              <w:t xml:space="preserve">LM </w:t>
            </w:r>
            <w:r w:rsidR="00BB1BB3" w:rsidRPr="00956FB7">
              <w:rPr>
                <w:rFonts w:ascii="Times New Roman" w:hAnsi="Times New Roman" w:cs="Times New Roman"/>
                <w:sz w:val="20"/>
                <w:szCs w:val="20"/>
              </w:rPr>
              <w:t>–</w:t>
            </w:r>
            <w:r w:rsidR="002C338E" w:rsidRPr="00956FB7">
              <w:rPr>
                <w:rFonts w:ascii="Times New Roman" w:hAnsi="Times New Roman" w:cs="Times New Roman"/>
                <w:sz w:val="20"/>
                <w:szCs w:val="20"/>
              </w:rPr>
              <w:t xml:space="preserve"> </w:t>
            </w:r>
            <w:r w:rsidR="006D269D">
              <w:rPr>
                <w:rFonts w:ascii="Times New Roman" w:hAnsi="Times New Roman" w:cs="Times New Roman"/>
                <w:sz w:val="20"/>
                <w:szCs w:val="20"/>
              </w:rPr>
              <w:t>36</w:t>
            </w:r>
            <w:r w:rsidR="002C338E" w:rsidRPr="00956FB7">
              <w:rPr>
                <w:rFonts w:ascii="Times New Roman" w:hAnsi="Times New Roman" w:cs="Times New Roman"/>
                <w:sz w:val="20"/>
                <w:szCs w:val="20"/>
              </w:rPr>
              <w:t xml:space="preserve"> </w:t>
            </w:r>
            <w:r w:rsidR="00542442">
              <w:rPr>
                <w:rFonts w:ascii="Times New Roman" w:hAnsi="Times New Roman" w:cs="Times New Roman"/>
                <w:sz w:val="20"/>
                <w:szCs w:val="20"/>
              </w:rPr>
              <w:t>(</w:t>
            </w:r>
            <w:r w:rsidR="002C338E" w:rsidRPr="00956FB7">
              <w:rPr>
                <w:rFonts w:ascii="Times New Roman" w:hAnsi="Times New Roman" w:cs="Times New Roman"/>
                <w:sz w:val="20"/>
                <w:szCs w:val="20"/>
              </w:rPr>
              <w:t>(4.</w:t>
            </w:r>
            <w:r w:rsidR="00017614" w:rsidRPr="00956FB7">
              <w:rPr>
                <w:rFonts w:ascii="Times New Roman" w:hAnsi="Times New Roman" w:cs="Times New Roman"/>
                <w:sz w:val="20"/>
                <w:szCs w:val="20"/>
              </w:rPr>
              <w:t>3</w:t>
            </w:r>
            <w:r w:rsidR="002C338E" w:rsidRPr="00956FB7">
              <w:rPr>
                <w:rFonts w:ascii="Times New Roman" w:hAnsi="Times New Roman" w:cs="Times New Roman"/>
                <w:sz w:val="20"/>
                <w:szCs w:val="20"/>
              </w:rPr>
              <w:t>.</w:t>
            </w:r>
            <w:r w:rsidR="00017614" w:rsidRPr="00956FB7">
              <w:rPr>
                <w:rFonts w:ascii="Times New Roman" w:hAnsi="Times New Roman" w:cs="Times New Roman"/>
                <w:sz w:val="20"/>
                <w:szCs w:val="20"/>
              </w:rPr>
              <w:t>4</w:t>
            </w:r>
            <w:r w:rsidR="002C338E" w:rsidRPr="00956FB7">
              <w:rPr>
                <w:rFonts w:ascii="Times New Roman" w:hAnsi="Times New Roman" w:cs="Times New Roman"/>
                <w:sz w:val="20"/>
                <w:szCs w:val="20"/>
              </w:rPr>
              <w:t xml:space="preserve">.1. – </w:t>
            </w:r>
            <w:r w:rsidR="006D269D">
              <w:rPr>
                <w:rFonts w:ascii="Times New Roman" w:hAnsi="Times New Roman" w:cs="Times New Roman"/>
                <w:sz w:val="20"/>
                <w:szCs w:val="20"/>
              </w:rPr>
              <w:t>35</w:t>
            </w:r>
            <w:r w:rsidR="002C338E" w:rsidRPr="00956FB7">
              <w:rPr>
                <w:rFonts w:ascii="Times New Roman" w:hAnsi="Times New Roman" w:cs="Times New Roman"/>
                <w:sz w:val="20"/>
                <w:szCs w:val="20"/>
              </w:rPr>
              <w:t xml:space="preserve">) </w:t>
            </w:r>
            <w:r w:rsidR="00C533E7">
              <w:rPr>
                <w:rFonts w:ascii="Times New Roman" w:hAnsi="Times New Roman" w:cs="Times New Roman"/>
                <w:sz w:val="20"/>
                <w:szCs w:val="20"/>
              </w:rPr>
              <w:t xml:space="preserve">+ </w:t>
            </w:r>
            <w:r w:rsidR="002C338E" w:rsidRPr="00956FB7">
              <w:rPr>
                <w:rFonts w:ascii="Times New Roman" w:hAnsi="Times New Roman" w:cs="Times New Roman"/>
                <w:sz w:val="20"/>
                <w:szCs w:val="20"/>
              </w:rPr>
              <w:t>(4.3.4.3. – 1</w:t>
            </w:r>
            <w:r w:rsidR="00542442">
              <w:rPr>
                <w:rFonts w:ascii="Times New Roman" w:hAnsi="Times New Roman" w:cs="Times New Roman"/>
                <w:sz w:val="20"/>
                <w:szCs w:val="20"/>
              </w:rPr>
              <w:t>)</w:t>
            </w:r>
            <w:r w:rsidR="002C338E" w:rsidRPr="00956FB7">
              <w:rPr>
                <w:rFonts w:ascii="Times New Roman" w:hAnsi="Times New Roman" w:cs="Times New Roman"/>
                <w:sz w:val="20"/>
                <w:szCs w:val="20"/>
              </w:rPr>
              <w:t>)</w:t>
            </w:r>
            <w:r w:rsidR="00BB1BB3" w:rsidRPr="00956FB7">
              <w:rPr>
                <w:rFonts w:ascii="Times New Roman" w:hAnsi="Times New Roman" w:cs="Times New Roman"/>
                <w:sz w:val="20"/>
                <w:szCs w:val="20"/>
              </w:rPr>
              <w:t>;</w:t>
            </w:r>
          </w:p>
          <w:p w14:paraId="7834178F" w14:textId="37F83B1D" w:rsidR="00BB1BB3" w:rsidRPr="00956FB7" w:rsidRDefault="00BB1BB3" w:rsidP="00956FB7">
            <w:pPr>
              <w:rPr>
                <w:rFonts w:ascii="Times New Roman" w:hAnsi="Times New Roman" w:cs="Times New Roman"/>
                <w:sz w:val="20"/>
                <w:szCs w:val="20"/>
              </w:rPr>
            </w:pPr>
            <w:r w:rsidRPr="00956FB7">
              <w:rPr>
                <w:rFonts w:ascii="Times New Roman" w:hAnsi="Times New Roman" w:cs="Times New Roman"/>
                <w:sz w:val="20"/>
                <w:szCs w:val="20"/>
              </w:rPr>
              <w:t>TM –</w:t>
            </w:r>
            <w:r w:rsidR="00EC536F" w:rsidRPr="00956FB7">
              <w:rPr>
                <w:rFonts w:ascii="Times New Roman" w:hAnsi="Times New Roman" w:cs="Times New Roman"/>
                <w:sz w:val="20"/>
                <w:szCs w:val="20"/>
              </w:rPr>
              <w:t xml:space="preserve"> 2</w:t>
            </w:r>
            <w:r w:rsidR="007D58FC" w:rsidRPr="00956FB7">
              <w:rPr>
                <w:rFonts w:ascii="Times New Roman" w:hAnsi="Times New Roman" w:cs="Times New Roman"/>
                <w:sz w:val="20"/>
                <w:szCs w:val="20"/>
              </w:rPr>
              <w:t xml:space="preserve"> (</w:t>
            </w:r>
            <w:r w:rsidR="00447F9E">
              <w:rPr>
                <w:rFonts w:ascii="Times New Roman" w:hAnsi="Times New Roman" w:cs="Times New Roman"/>
                <w:sz w:val="20"/>
                <w:szCs w:val="20"/>
              </w:rPr>
              <w:t>4.3.4.7. – 1 (</w:t>
            </w:r>
            <w:proofErr w:type="spellStart"/>
            <w:r w:rsidR="007E5E60" w:rsidRPr="00956FB7">
              <w:rPr>
                <w:rFonts w:ascii="Times New Roman" w:hAnsi="Times New Roman" w:cs="Times New Roman"/>
                <w:sz w:val="20"/>
                <w:szCs w:val="20"/>
              </w:rPr>
              <w:t>IeVP</w:t>
            </w:r>
            <w:proofErr w:type="spellEnd"/>
            <w:r w:rsidR="00447F9E">
              <w:rPr>
                <w:rFonts w:ascii="Times New Roman" w:hAnsi="Times New Roman" w:cs="Times New Roman"/>
                <w:sz w:val="20"/>
                <w:szCs w:val="20"/>
              </w:rPr>
              <w:t>)</w:t>
            </w:r>
            <w:r w:rsidR="007E5E60" w:rsidRPr="00956FB7">
              <w:rPr>
                <w:rFonts w:ascii="Times New Roman" w:hAnsi="Times New Roman" w:cs="Times New Roman"/>
                <w:sz w:val="20"/>
                <w:szCs w:val="20"/>
              </w:rPr>
              <w:t xml:space="preserve"> un </w:t>
            </w:r>
            <w:r w:rsidR="00447F9E">
              <w:rPr>
                <w:rFonts w:ascii="Times New Roman" w:hAnsi="Times New Roman" w:cs="Times New Roman"/>
                <w:sz w:val="20"/>
                <w:szCs w:val="20"/>
              </w:rPr>
              <w:t>4.3.4.6. – 1 (</w:t>
            </w:r>
            <w:r w:rsidR="007E5E60" w:rsidRPr="00956FB7">
              <w:rPr>
                <w:rFonts w:ascii="Times New Roman" w:hAnsi="Times New Roman" w:cs="Times New Roman"/>
                <w:sz w:val="20"/>
                <w:szCs w:val="20"/>
              </w:rPr>
              <w:t>VPD</w:t>
            </w:r>
            <w:r w:rsidR="00447F9E">
              <w:rPr>
                <w:rFonts w:ascii="Times New Roman" w:hAnsi="Times New Roman" w:cs="Times New Roman"/>
                <w:sz w:val="20"/>
                <w:szCs w:val="20"/>
              </w:rPr>
              <w:t>)</w:t>
            </w:r>
            <w:r w:rsidR="007D58FC" w:rsidRPr="00956FB7">
              <w:rPr>
                <w:rFonts w:ascii="Times New Roman" w:hAnsi="Times New Roman" w:cs="Times New Roman"/>
                <w:sz w:val="20"/>
                <w:szCs w:val="20"/>
              </w:rPr>
              <w:t>)</w:t>
            </w:r>
            <w:r w:rsidRPr="00956FB7">
              <w:rPr>
                <w:rFonts w:ascii="Times New Roman" w:hAnsi="Times New Roman" w:cs="Times New Roman"/>
                <w:sz w:val="20"/>
                <w:szCs w:val="20"/>
              </w:rPr>
              <w:t>;</w:t>
            </w:r>
          </w:p>
          <w:p w14:paraId="7186DF80" w14:textId="5E4CD3A2" w:rsidR="00007A55" w:rsidRPr="00956FB7" w:rsidRDefault="00F94ED7" w:rsidP="00055D13">
            <w:pPr>
              <w:rPr>
                <w:rFonts w:ascii="Times New Roman" w:hAnsi="Times New Roman" w:cs="Times New Roman"/>
                <w:sz w:val="20"/>
                <w:szCs w:val="20"/>
              </w:rPr>
            </w:pPr>
            <w:r w:rsidRPr="00956FB7">
              <w:rPr>
                <w:rFonts w:ascii="Times New Roman" w:hAnsi="Times New Roman" w:cs="Times New Roman"/>
                <w:sz w:val="20"/>
                <w:szCs w:val="20"/>
              </w:rPr>
              <w:t>KM/</w:t>
            </w:r>
            <w:r w:rsidRPr="00B16048">
              <w:rPr>
                <w:rFonts w:ascii="Times New Roman" w:hAnsi="Times New Roman" w:cs="Times New Roman"/>
                <w:sz w:val="20"/>
                <w:szCs w:val="20"/>
              </w:rPr>
              <w:t xml:space="preserve">SIF </w:t>
            </w:r>
            <w:r w:rsidR="00007A55" w:rsidRPr="00B16048">
              <w:rPr>
                <w:rFonts w:ascii="Times New Roman" w:hAnsi="Times New Roman" w:cs="Times New Roman"/>
                <w:sz w:val="20"/>
                <w:szCs w:val="20"/>
              </w:rPr>
              <w:t>–</w:t>
            </w:r>
            <w:r w:rsidRPr="00B16048">
              <w:rPr>
                <w:rFonts w:ascii="Times New Roman" w:hAnsi="Times New Roman" w:cs="Times New Roman"/>
                <w:sz w:val="20"/>
                <w:szCs w:val="20"/>
              </w:rPr>
              <w:t xml:space="preserve"> </w:t>
            </w:r>
            <w:r w:rsidR="00055D13" w:rsidRPr="00B16048">
              <w:rPr>
                <w:rFonts w:ascii="Times New Roman" w:hAnsi="Times New Roman" w:cs="Times New Roman"/>
                <w:sz w:val="20"/>
                <w:szCs w:val="20"/>
              </w:rPr>
              <w:t xml:space="preserve">7 </w:t>
            </w:r>
            <w:r w:rsidR="00E07F1A" w:rsidRPr="00F879FE">
              <w:rPr>
                <w:rFonts w:ascii="Times New Roman" w:hAnsi="Times New Roman" w:cs="Times New Roman"/>
                <w:sz w:val="20"/>
                <w:szCs w:val="20"/>
              </w:rPr>
              <w:t>(</w:t>
            </w:r>
            <w:r w:rsidR="00055D13" w:rsidRPr="00F879FE">
              <w:rPr>
                <w:rFonts w:ascii="Times New Roman" w:hAnsi="Times New Roman" w:cs="Times New Roman"/>
                <w:sz w:val="20"/>
                <w:szCs w:val="20"/>
              </w:rPr>
              <w:t>4.3.4.</w:t>
            </w:r>
            <w:r w:rsidR="00107B47" w:rsidRPr="00F879FE">
              <w:rPr>
                <w:rFonts w:ascii="Times New Roman" w:hAnsi="Times New Roman" w:cs="Times New Roman"/>
                <w:sz w:val="20"/>
                <w:szCs w:val="20"/>
              </w:rPr>
              <w:t>8</w:t>
            </w:r>
            <w:r w:rsidR="00055D13" w:rsidRPr="00F879FE">
              <w:rPr>
                <w:rFonts w:ascii="Times New Roman" w:hAnsi="Times New Roman" w:cs="Times New Roman"/>
                <w:sz w:val="20"/>
                <w:szCs w:val="20"/>
              </w:rPr>
              <w:t>.)</w:t>
            </w:r>
            <w:r w:rsidR="00055D13" w:rsidRPr="00B16048">
              <w:rPr>
                <w:rFonts w:ascii="Times New Roman" w:hAnsi="Times New Roman" w:cs="Times New Roman"/>
                <w:sz w:val="20"/>
                <w:szCs w:val="20"/>
              </w:rPr>
              <w:t xml:space="preserve"> </w:t>
            </w:r>
            <w:r w:rsidR="00E07F1A" w:rsidRPr="00B16048">
              <w:rPr>
                <w:rFonts w:ascii="Times New Roman" w:hAnsi="Times New Roman" w:cs="Times New Roman"/>
                <w:sz w:val="20"/>
                <w:szCs w:val="20"/>
              </w:rPr>
              <w:t>1. Sabiedrības</w:t>
            </w:r>
            <w:r w:rsidR="00E07F1A" w:rsidRPr="00956FB7">
              <w:rPr>
                <w:rFonts w:ascii="Times New Roman" w:hAnsi="Times New Roman" w:cs="Times New Roman"/>
                <w:sz w:val="20"/>
                <w:szCs w:val="20"/>
              </w:rPr>
              <w:t xml:space="preserve"> integrācijas fonds (SIF) kā vienas pieturas aģentūras administrētājs, 2. SIF kā Latvijas NVO fonda administrējošā iestāde un 3. </w:t>
            </w:r>
            <w:r w:rsidR="00055D13">
              <w:rPr>
                <w:rFonts w:ascii="Times New Roman" w:hAnsi="Times New Roman" w:cs="Times New Roman"/>
                <w:sz w:val="20"/>
                <w:szCs w:val="20"/>
              </w:rPr>
              <w:t xml:space="preserve">5 NVO atbalsta centri: Latvijas Pilsoniskā alianse, </w:t>
            </w:r>
            <w:proofErr w:type="spellStart"/>
            <w:r w:rsidR="00055D13">
              <w:rPr>
                <w:rFonts w:ascii="Times New Roman" w:hAnsi="Times New Roman" w:cs="Times New Roman"/>
                <w:sz w:val="20"/>
                <w:szCs w:val="20"/>
              </w:rPr>
              <w:t>Dienvidlatgales</w:t>
            </w:r>
            <w:proofErr w:type="spellEnd"/>
            <w:r w:rsidR="00055D13">
              <w:rPr>
                <w:rFonts w:ascii="Times New Roman" w:hAnsi="Times New Roman" w:cs="Times New Roman"/>
                <w:sz w:val="20"/>
                <w:szCs w:val="20"/>
              </w:rPr>
              <w:t xml:space="preserve"> NVO atbalsta centrs, Kurzemes NVO centrs, Zemgales NVO centrs, Valmieras novada fonds.</w:t>
            </w:r>
          </w:p>
        </w:tc>
      </w:tr>
      <w:tr w:rsidR="00665161" w:rsidRPr="00956FB7" w14:paraId="1D029A20" w14:textId="77777777" w:rsidTr="00241B4E">
        <w:tc>
          <w:tcPr>
            <w:tcW w:w="1995" w:type="dxa"/>
          </w:tcPr>
          <w:p w14:paraId="514BEE1F" w14:textId="77777777" w:rsidR="0044544D" w:rsidRPr="00956FB7" w:rsidRDefault="0044544D" w:rsidP="00956FB7">
            <w:pPr>
              <w:rPr>
                <w:rFonts w:ascii="Times New Roman" w:hAnsi="Times New Roman" w:cs="Times New Roman"/>
                <w:sz w:val="20"/>
                <w:szCs w:val="20"/>
              </w:rPr>
            </w:pPr>
            <w:r w:rsidRPr="00956FB7">
              <w:rPr>
                <w:rFonts w:ascii="Times New Roman" w:hAnsi="Times New Roman" w:cs="Times New Roman"/>
                <w:b/>
                <w:sz w:val="20"/>
                <w:szCs w:val="20"/>
              </w:rPr>
              <w:t>Sasniedzamā vērtība</w:t>
            </w:r>
            <w:r w:rsidRPr="00956FB7">
              <w:rPr>
                <w:rFonts w:ascii="Times New Roman" w:hAnsi="Times New Roman" w:cs="Times New Roman"/>
                <w:sz w:val="20"/>
                <w:szCs w:val="20"/>
              </w:rPr>
              <w:t xml:space="preserve"> uz 31.12.2029.</w:t>
            </w:r>
          </w:p>
          <w:p w14:paraId="68FB05A8" w14:textId="77777777" w:rsidR="0044544D" w:rsidRPr="00956FB7" w:rsidRDefault="0044544D" w:rsidP="00956FB7">
            <w:pPr>
              <w:ind w:firstLine="720"/>
              <w:rPr>
                <w:rFonts w:ascii="Times New Roman" w:hAnsi="Times New Roman" w:cs="Times New Roman"/>
                <w:sz w:val="20"/>
                <w:szCs w:val="20"/>
              </w:rPr>
            </w:pPr>
          </w:p>
        </w:tc>
        <w:tc>
          <w:tcPr>
            <w:tcW w:w="7639" w:type="dxa"/>
          </w:tcPr>
          <w:p w14:paraId="1F248132" w14:textId="525276C4" w:rsidR="00007A55" w:rsidRPr="00956FB7" w:rsidRDefault="00175623" w:rsidP="00956FB7">
            <w:pPr>
              <w:rPr>
                <w:rFonts w:ascii="Times New Roman" w:hAnsi="Times New Roman" w:cs="Times New Roman"/>
                <w:sz w:val="20"/>
                <w:szCs w:val="20"/>
              </w:rPr>
            </w:pPr>
            <w:r w:rsidRPr="00956FB7">
              <w:rPr>
                <w:rFonts w:ascii="Times New Roman" w:hAnsi="Times New Roman" w:cs="Times New Roman"/>
                <w:sz w:val="20"/>
                <w:szCs w:val="20"/>
              </w:rPr>
              <w:t>Kopā:</w:t>
            </w:r>
            <w:r w:rsidR="002C338E" w:rsidRPr="00956FB7">
              <w:rPr>
                <w:rFonts w:ascii="Times New Roman" w:hAnsi="Times New Roman" w:cs="Times New Roman"/>
                <w:sz w:val="20"/>
                <w:szCs w:val="20"/>
              </w:rPr>
              <w:t>2</w:t>
            </w:r>
            <w:r w:rsidR="004A7CEB">
              <w:rPr>
                <w:rFonts w:ascii="Times New Roman" w:hAnsi="Times New Roman" w:cs="Times New Roman"/>
                <w:sz w:val="20"/>
                <w:szCs w:val="20"/>
              </w:rPr>
              <w:t>2</w:t>
            </w:r>
            <w:r w:rsidR="00315F8F">
              <w:rPr>
                <w:rFonts w:ascii="Times New Roman" w:hAnsi="Times New Roman" w:cs="Times New Roman"/>
                <w:sz w:val="20"/>
                <w:szCs w:val="20"/>
              </w:rPr>
              <w:t>1</w:t>
            </w:r>
          </w:p>
          <w:p w14:paraId="25542F9D" w14:textId="6F94B023" w:rsidR="0044544D" w:rsidRPr="00956FB7" w:rsidRDefault="00AC28D6" w:rsidP="00956FB7">
            <w:pPr>
              <w:rPr>
                <w:rFonts w:ascii="Times New Roman" w:hAnsi="Times New Roman" w:cs="Times New Roman"/>
                <w:sz w:val="20"/>
                <w:szCs w:val="20"/>
              </w:rPr>
            </w:pPr>
            <w:r w:rsidRPr="00956FB7">
              <w:rPr>
                <w:rFonts w:ascii="Times New Roman" w:hAnsi="Times New Roman" w:cs="Times New Roman"/>
                <w:sz w:val="20"/>
                <w:szCs w:val="20"/>
              </w:rPr>
              <w:t xml:space="preserve">LM </w:t>
            </w:r>
            <w:r w:rsidR="00BB1BB3" w:rsidRPr="00956FB7">
              <w:rPr>
                <w:rFonts w:ascii="Times New Roman" w:hAnsi="Times New Roman" w:cs="Times New Roman"/>
                <w:sz w:val="20"/>
                <w:szCs w:val="20"/>
              </w:rPr>
              <w:t>–</w:t>
            </w:r>
            <w:r w:rsidR="009530F6" w:rsidRPr="00956FB7">
              <w:rPr>
                <w:rFonts w:ascii="Times New Roman" w:hAnsi="Times New Roman" w:cs="Times New Roman"/>
                <w:sz w:val="20"/>
                <w:szCs w:val="20"/>
              </w:rPr>
              <w:t xml:space="preserve"> </w:t>
            </w:r>
            <w:r w:rsidR="002C338E" w:rsidRPr="00956FB7">
              <w:rPr>
                <w:rFonts w:ascii="Times New Roman" w:hAnsi="Times New Roman" w:cs="Times New Roman"/>
                <w:sz w:val="20"/>
                <w:szCs w:val="20"/>
              </w:rPr>
              <w:t>21</w:t>
            </w:r>
            <w:r w:rsidR="00CE5F4B">
              <w:rPr>
                <w:rFonts w:ascii="Times New Roman" w:hAnsi="Times New Roman" w:cs="Times New Roman"/>
                <w:sz w:val="20"/>
                <w:szCs w:val="20"/>
              </w:rPr>
              <w:t>2</w:t>
            </w:r>
            <w:r w:rsidR="000F1F90">
              <w:rPr>
                <w:rFonts w:ascii="Times New Roman" w:hAnsi="Times New Roman" w:cs="Times New Roman"/>
                <w:sz w:val="20"/>
                <w:szCs w:val="20"/>
              </w:rPr>
              <w:t xml:space="preserve"> </w:t>
            </w:r>
            <w:r w:rsidR="00542442">
              <w:rPr>
                <w:rFonts w:ascii="Times New Roman" w:hAnsi="Times New Roman" w:cs="Times New Roman"/>
                <w:sz w:val="20"/>
                <w:szCs w:val="20"/>
              </w:rPr>
              <w:t>(</w:t>
            </w:r>
            <w:r w:rsidR="002C338E" w:rsidRPr="00956FB7">
              <w:rPr>
                <w:rFonts w:ascii="Times New Roman" w:hAnsi="Times New Roman" w:cs="Times New Roman"/>
                <w:sz w:val="20"/>
                <w:szCs w:val="20"/>
              </w:rPr>
              <w:t>(4.3.4.1. - 21</w:t>
            </w:r>
            <w:r w:rsidR="00CE5F4B">
              <w:rPr>
                <w:rFonts w:ascii="Times New Roman" w:hAnsi="Times New Roman" w:cs="Times New Roman"/>
                <w:sz w:val="20"/>
                <w:szCs w:val="20"/>
              </w:rPr>
              <w:t>1</w:t>
            </w:r>
            <w:r w:rsidR="002C338E" w:rsidRPr="00956FB7">
              <w:rPr>
                <w:rFonts w:ascii="Times New Roman" w:hAnsi="Times New Roman" w:cs="Times New Roman"/>
                <w:sz w:val="20"/>
                <w:szCs w:val="20"/>
              </w:rPr>
              <w:t>)</w:t>
            </w:r>
            <w:r w:rsidR="000F1F90">
              <w:rPr>
                <w:rFonts w:ascii="Times New Roman" w:hAnsi="Times New Roman" w:cs="Times New Roman"/>
                <w:sz w:val="20"/>
                <w:szCs w:val="20"/>
              </w:rPr>
              <w:t xml:space="preserve"> +</w:t>
            </w:r>
            <w:r w:rsidR="002C338E" w:rsidRPr="00956FB7">
              <w:rPr>
                <w:rFonts w:ascii="Times New Roman" w:hAnsi="Times New Roman" w:cs="Times New Roman"/>
                <w:sz w:val="20"/>
                <w:szCs w:val="20"/>
              </w:rPr>
              <w:t xml:space="preserve"> (4.3.4.3. – 1)</w:t>
            </w:r>
            <w:r w:rsidR="00542442">
              <w:rPr>
                <w:rFonts w:ascii="Times New Roman" w:hAnsi="Times New Roman" w:cs="Times New Roman"/>
                <w:sz w:val="20"/>
                <w:szCs w:val="20"/>
              </w:rPr>
              <w:t>)</w:t>
            </w:r>
            <w:r w:rsidR="00BB1BB3" w:rsidRPr="00956FB7">
              <w:rPr>
                <w:rFonts w:ascii="Times New Roman" w:hAnsi="Times New Roman" w:cs="Times New Roman"/>
                <w:sz w:val="20"/>
                <w:szCs w:val="20"/>
              </w:rPr>
              <w:t>;</w:t>
            </w:r>
          </w:p>
          <w:p w14:paraId="484D71C2" w14:textId="77777777" w:rsidR="00BB1BB3" w:rsidRPr="00956FB7" w:rsidRDefault="00BB1BB3" w:rsidP="00956FB7">
            <w:pPr>
              <w:rPr>
                <w:rFonts w:ascii="Times New Roman" w:hAnsi="Times New Roman" w:cs="Times New Roman"/>
                <w:sz w:val="20"/>
                <w:szCs w:val="20"/>
              </w:rPr>
            </w:pPr>
            <w:r w:rsidRPr="00956FB7">
              <w:rPr>
                <w:rFonts w:ascii="Times New Roman" w:hAnsi="Times New Roman" w:cs="Times New Roman"/>
                <w:sz w:val="20"/>
                <w:szCs w:val="20"/>
              </w:rPr>
              <w:t>TM –</w:t>
            </w:r>
            <w:r w:rsidR="00EC536F" w:rsidRPr="00956FB7">
              <w:rPr>
                <w:rFonts w:ascii="Times New Roman" w:hAnsi="Times New Roman" w:cs="Times New Roman"/>
                <w:sz w:val="20"/>
                <w:szCs w:val="20"/>
              </w:rPr>
              <w:t xml:space="preserve"> 2</w:t>
            </w:r>
            <w:r w:rsidRPr="00956FB7">
              <w:rPr>
                <w:rFonts w:ascii="Times New Roman" w:hAnsi="Times New Roman" w:cs="Times New Roman"/>
                <w:sz w:val="20"/>
                <w:szCs w:val="20"/>
              </w:rPr>
              <w:t>;</w:t>
            </w:r>
          </w:p>
          <w:p w14:paraId="0114FB8A" w14:textId="68E61C34" w:rsidR="00F94ED7" w:rsidRPr="00956FB7" w:rsidRDefault="00F94ED7" w:rsidP="00055D13">
            <w:pPr>
              <w:rPr>
                <w:rFonts w:ascii="Times New Roman" w:hAnsi="Times New Roman" w:cs="Times New Roman"/>
                <w:sz w:val="20"/>
                <w:szCs w:val="20"/>
              </w:rPr>
            </w:pPr>
            <w:r w:rsidRPr="00956FB7">
              <w:rPr>
                <w:rFonts w:ascii="Times New Roman" w:hAnsi="Times New Roman" w:cs="Times New Roman"/>
                <w:sz w:val="20"/>
                <w:szCs w:val="20"/>
              </w:rPr>
              <w:lastRenderedPageBreak/>
              <w:t xml:space="preserve">KM/SIF – </w:t>
            </w:r>
            <w:r w:rsidR="00055D13">
              <w:rPr>
                <w:rFonts w:ascii="Times New Roman" w:hAnsi="Times New Roman" w:cs="Times New Roman"/>
                <w:sz w:val="20"/>
                <w:szCs w:val="20"/>
              </w:rPr>
              <w:t>7</w:t>
            </w:r>
          </w:p>
        </w:tc>
      </w:tr>
      <w:tr w:rsidR="00A02DF2" w:rsidRPr="00956FB7" w14:paraId="09C853BE" w14:textId="77777777" w:rsidTr="00241B4E">
        <w:tc>
          <w:tcPr>
            <w:tcW w:w="1995" w:type="dxa"/>
            <w:vMerge w:val="restart"/>
          </w:tcPr>
          <w:p w14:paraId="3CBDB807" w14:textId="77777777" w:rsidR="00A02DF2" w:rsidRPr="00956FB7" w:rsidRDefault="00A02DF2" w:rsidP="00956FB7">
            <w:pPr>
              <w:jc w:val="both"/>
              <w:rPr>
                <w:rFonts w:ascii="Times New Roman" w:eastAsia="Times New Roman" w:hAnsi="Times New Roman" w:cs="Times New Roman"/>
                <w:b/>
                <w:bCs/>
                <w:sz w:val="20"/>
                <w:szCs w:val="20"/>
              </w:rPr>
            </w:pPr>
            <w:r w:rsidRPr="00956FB7">
              <w:rPr>
                <w:rFonts w:ascii="Times New Roman" w:hAnsi="Times New Roman" w:cs="Times New Roman"/>
                <w:b/>
                <w:sz w:val="20"/>
                <w:szCs w:val="20"/>
              </w:rPr>
              <w:lastRenderedPageBreak/>
              <w:t>Pieņēmumi un aprēķini</w:t>
            </w:r>
            <w:r w:rsidRPr="00956FB7">
              <w:rPr>
                <w:rStyle w:val="FootnoteReference"/>
                <w:rFonts w:ascii="Times New Roman" w:eastAsia="Times New Roman" w:hAnsi="Times New Roman" w:cs="Times New Roman"/>
                <w:b/>
                <w:bCs/>
                <w:sz w:val="20"/>
                <w:szCs w:val="20"/>
              </w:rPr>
              <w:footnoteReference w:id="6"/>
            </w:r>
          </w:p>
          <w:p w14:paraId="07DF91ED" w14:textId="77777777" w:rsidR="00A02DF2" w:rsidRPr="00956FB7" w:rsidRDefault="00A02DF2" w:rsidP="00956FB7">
            <w:pPr>
              <w:rPr>
                <w:rFonts w:ascii="Times New Roman" w:hAnsi="Times New Roman" w:cs="Times New Roman"/>
                <w:b/>
                <w:sz w:val="20"/>
                <w:szCs w:val="20"/>
              </w:rPr>
            </w:pPr>
          </w:p>
          <w:p w14:paraId="26EDD6FA" w14:textId="626833CB" w:rsidR="00A02DF2" w:rsidRPr="00956FB7" w:rsidRDefault="00A02DF2" w:rsidP="00956FB7">
            <w:pPr>
              <w:ind w:firstLine="720"/>
              <w:rPr>
                <w:rFonts w:ascii="Times New Roman" w:hAnsi="Times New Roman" w:cs="Times New Roman"/>
                <w:sz w:val="20"/>
                <w:szCs w:val="20"/>
              </w:rPr>
            </w:pPr>
          </w:p>
        </w:tc>
        <w:tc>
          <w:tcPr>
            <w:tcW w:w="7639" w:type="dxa"/>
          </w:tcPr>
          <w:p w14:paraId="10101B9C" w14:textId="77777777" w:rsidR="00D83F9F" w:rsidRDefault="00A02DF2"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Kritēriji rādītāju izvēlei</w:t>
            </w:r>
          </w:p>
          <w:p w14:paraId="33FEB927" w14:textId="0641D804" w:rsidR="00A02DF2" w:rsidRPr="00956FB7" w:rsidRDefault="00A02DF2"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11D83F" w14:textId="77777777" w:rsidR="00A02DF2" w:rsidRPr="00956FB7" w:rsidRDefault="00A02DF2"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Sasaiste</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ar plānotajiem ieguldījumiem</w:t>
            </w:r>
            <w:r w:rsidRPr="00956FB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DA1C2E1" w14:textId="36362088" w:rsidR="00A02DF2" w:rsidRPr="00956FB7" w:rsidRDefault="00A02DF2"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Būtiskums</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attiecībā uz plānotajiem ieguldījumiem</w:t>
            </w:r>
            <w:r w:rsidRPr="00956F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1328296" w14:textId="0E7C1242" w:rsidR="00A02DF2" w:rsidRPr="00956FB7" w:rsidRDefault="00A02DF2"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Datu pieejamība</w:t>
            </w:r>
            <w:r w:rsidRPr="00956F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02DF2" w:rsidRPr="00956FB7" w14:paraId="631DF711" w14:textId="77777777" w:rsidTr="00241B4E">
        <w:tc>
          <w:tcPr>
            <w:tcW w:w="1995" w:type="dxa"/>
            <w:vMerge/>
          </w:tcPr>
          <w:p w14:paraId="6049856C" w14:textId="77777777" w:rsidR="00A02DF2" w:rsidRPr="00956FB7" w:rsidRDefault="00A02DF2" w:rsidP="00956FB7">
            <w:pPr>
              <w:rPr>
                <w:rFonts w:ascii="Times New Roman" w:hAnsi="Times New Roman" w:cs="Times New Roman"/>
                <w:b/>
                <w:sz w:val="20"/>
                <w:szCs w:val="20"/>
              </w:rPr>
            </w:pPr>
          </w:p>
        </w:tc>
        <w:tc>
          <w:tcPr>
            <w:tcW w:w="7639" w:type="dxa"/>
          </w:tcPr>
          <w:p w14:paraId="5673A8FE"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Informācijas avots</w:t>
            </w:r>
            <w:r w:rsidRPr="00956FB7">
              <w:rPr>
                <w:rStyle w:val="FootnoteReference"/>
                <w:rFonts w:ascii="Times New Roman" w:hAnsi="Times New Roman" w:cs="Times New Roman"/>
                <w:b/>
                <w:bCs/>
                <w:sz w:val="20"/>
                <w:szCs w:val="20"/>
              </w:rPr>
              <w:footnoteReference w:id="7"/>
            </w:r>
          </w:p>
          <w:p w14:paraId="4933FCB6"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 - projekta dati</w:t>
            </w:r>
          </w:p>
          <w:p w14:paraId="6A72AD27"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TM – projekta dati </w:t>
            </w:r>
          </w:p>
          <w:p w14:paraId="4C69A59B"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KM/SIF – projekta informācija.</w:t>
            </w:r>
          </w:p>
          <w:p w14:paraId="34A9EBA5" w14:textId="77777777" w:rsidR="00A02DF2" w:rsidRDefault="00956FB7" w:rsidP="00956FB7">
            <w:pPr>
              <w:jc w:val="both"/>
              <w:rPr>
                <w:rFonts w:ascii="Times New Roman" w:hAnsi="Times New Roman" w:cs="Times New Roman"/>
                <w:sz w:val="20"/>
                <w:szCs w:val="20"/>
              </w:rPr>
            </w:pPr>
            <w:r w:rsidRPr="00956FB7">
              <w:rPr>
                <w:rFonts w:ascii="Times New Roman" w:hAnsi="Times New Roman" w:cs="Times New Roman"/>
                <w:bCs/>
                <w:sz w:val="20"/>
                <w:szCs w:val="20"/>
              </w:rPr>
              <w:t>Informācija Eiropas Savienības (turpmāk - ES) fondu vadībā iesaistītajām iestādēm par rādītāju vērtību sasniegšanu būs pieejama Kohēzijas politikas fondu vadības informācijas sistēmā (turpmāk – KP</w:t>
            </w:r>
            <w:r w:rsidR="00337F6A">
              <w:rPr>
                <w:rFonts w:ascii="Times New Roman" w:hAnsi="Times New Roman" w:cs="Times New Roman"/>
                <w:bCs/>
                <w:sz w:val="20"/>
                <w:szCs w:val="20"/>
              </w:rPr>
              <w:t> </w:t>
            </w:r>
            <w:r w:rsidRPr="00956FB7">
              <w:rPr>
                <w:rFonts w:ascii="Times New Roman" w:hAnsi="Times New Roman" w:cs="Times New Roman"/>
                <w:bCs/>
                <w:sz w:val="20"/>
                <w:szCs w:val="20"/>
              </w:rPr>
              <w:t>VIS)</w:t>
            </w:r>
            <w:r w:rsidRPr="00956FB7">
              <w:rPr>
                <w:rFonts w:ascii="Times New Roman" w:hAnsi="Times New Roman" w:cs="Times New Roman"/>
                <w:sz w:val="20"/>
                <w:szCs w:val="20"/>
              </w:rPr>
              <w:t>.</w:t>
            </w:r>
          </w:p>
          <w:p w14:paraId="2D0D0E83" w14:textId="77777777" w:rsidR="00054E88" w:rsidRDefault="00054E88" w:rsidP="00956FB7">
            <w:pPr>
              <w:jc w:val="both"/>
              <w:rPr>
                <w:rFonts w:ascii="Times New Roman" w:hAnsi="Times New Roman" w:cs="Times New Roman"/>
                <w:sz w:val="20"/>
                <w:szCs w:val="20"/>
              </w:rPr>
            </w:pPr>
          </w:p>
          <w:p w14:paraId="7F906FCD" w14:textId="3A5415B9" w:rsidR="00054E88" w:rsidRPr="00956FB7" w:rsidRDefault="00054E88" w:rsidP="00956FB7">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02DF2" w:rsidRPr="00956FB7" w14:paraId="6F7F7637" w14:textId="77777777" w:rsidTr="00241B4E">
        <w:tc>
          <w:tcPr>
            <w:tcW w:w="1995" w:type="dxa"/>
            <w:vMerge/>
          </w:tcPr>
          <w:p w14:paraId="0F9C4116" w14:textId="77777777" w:rsidR="00A02DF2" w:rsidRPr="00956FB7" w:rsidRDefault="00A02DF2" w:rsidP="00956FB7">
            <w:pPr>
              <w:rPr>
                <w:rFonts w:ascii="Times New Roman" w:hAnsi="Times New Roman" w:cs="Times New Roman"/>
                <w:b/>
                <w:sz w:val="20"/>
                <w:szCs w:val="20"/>
              </w:rPr>
            </w:pPr>
          </w:p>
        </w:tc>
        <w:tc>
          <w:tcPr>
            <w:tcW w:w="7639" w:type="dxa"/>
          </w:tcPr>
          <w:p w14:paraId="4CD436E1"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Veiktie aprēķini un pieņēmumi, kas izmantoti aprēķiniem</w:t>
            </w:r>
          </w:p>
          <w:p w14:paraId="7DB2A201"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w:t>
            </w:r>
          </w:p>
          <w:p w14:paraId="48FDEF2F" w14:textId="096D265F"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4.3.4.3.</w:t>
            </w:r>
            <w:r w:rsidR="00DF3DB8">
              <w:rPr>
                <w:rFonts w:ascii="Times New Roman" w:hAnsi="Times New Roman" w:cs="Times New Roman"/>
                <w:sz w:val="20"/>
                <w:szCs w:val="20"/>
              </w:rPr>
              <w:t> </w:t>
            </w:r>
            <w:r w:rsidRPr="00956FB7">
              <w:rPr>
                <w:rFonts w:ascii="Times New Roman" w:hAnsi="Times New Roman" w:cs="Times New Roman"/>
                <w:sz w:val="20"/>
                <w:szCs w:val="20"/>
              </w:rPr>
              <w:t xml:space="preserve">pasākumā - sasniedzamā vērtība noteikta, pieņemot, ka rādītājs tiks izpildīts, finansējuma saņēmējam (LM, kas saskaņā ar tās nolikumu ir vadošā valsts pārvaldes iestāde darba, sociālās aizsardzības, bērnu un ģimenes tiesību, kā arī personu ar invaliditāti vienlīdzīgu iespēju un dzimumu līdztiesības jomā. Tās funkcijas paredz izstrādāt darba, sociālās aizsardzības, bērnu un ģimenes tiesību, kā arī personu ar invaliditāti vienlīdzīgu iespēju un dzimumu līdztiesības politiku, kā arī organizēt un koordinēt darba, sociālās aizsardzības, bērnu un ģimenes tiesību, kā arī personu ar invaliditāti vienlīdzīgu iespēju un dzimumu līdztiesības politikas īstenošanu) noslēdzot līgumu par projekta īstenošanu. </w:t>
            </w:r>
          </w:p>
          <w:p w14:paraId="31F688EC" w14:textId="558AD7F3" w:rsidR="00F757CC"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Ņemot vērā LM noteiktās funkcijas, projektā </w:t>
            </w:r>
            <w:r w:rsidR="00F757CC">
              <w:rPr>
                <w:rFonts w:ascii="Times New Roman" w:hAnsi="Times New Roman" w:cs="Times New Roman"/>
                <w:sz w:val="20"/>
                <w:szCs w:val="20"/>
              </w:rPr>
              <w:t xml:space="preserve">ir plānots </w:t>
            </w:r>
            <w:r w:rsidRPr="00956FB7">
              <w:rPr>
                <w:rFonts w:ascii="Times New Roman" w:hAnsi="Times New Roman" w:cs="Times New Roman"/>
                <w:sz w:val="20"/>
                <w:szCs w:val="20"/>
              </w:rPr>
              <w:t xml:space="preserve">veikt </w:t>
            </w:r>
            <w:r w:rsidR="00F757CC">
              <w:rPr>
                <w:rFonts w:ascii="Times New Roman" w:hAnsi="Times New Roman" w:cs="Times New Roman"/>
                <w:sz w:val="20"/>
                <w:szCs w:val="20"/>
              </w:rPr>
              <w:t xml:space="preserve">šādus </w:t>
            </w:r>
            <w:r w:rsidRPr="00956FB7">
              <w:rPr>
                <w:rFonts w:ascii="Times New Roman" w:hAnsi="Times New Roman" w:cs="Times New Roman"/>
                <w:sz w:val="20"/>
                <w:szCs w:val="20"/>
              </w:rPr>
              <w:t>pasākum</w:t>
            </w:r>
            <w:r w:rsidR="00F757CC">
              <w:rPr>
                <w:rFonts w:ascii="Times New Roman" w:hAnsi="Times New Roman" w:cs="Times New Roman"/>
                <w:sz w:val="20"/>
                <w:szCs w:val="20"/>
              </w:rPr>
              <w:t>us:</w:t>
            </w:r>
          </w:p>
          <w:p w14:paraId="7F1B1D6B" w14:textId="1D46A586"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1.</w:t>
            </w:r>
            <w:r w:rsidRPr="00956FB7">
              <w:rPr>
                <w:rFonts w:ascii="Times New Roman" w:hAnsi="Times New Roman" w:cs="Times New Roman"/>
                <w:sz w:val="20"/>
                <w:szCs w:val="20"/>
              </w:rPr>
              <w:tab/>
              <w:t>īstenot sabiedrības informēšanas un izglītošanas pasākumus par vienlīdzīgām iespējām un diskriminācijas novēršanu, savu tiesību aizstāvībai un īstenošanai. Minētais ietver: integrētas mediju kampaņas īstenošanu, sabiedriskās aptaujas par vienlīdzīgām iespējām un diskriminācijas novēršanu, savu tiesību aizstāvībai un īstenošanai</w:t>
            </w:r>
            <w:r w:rsidR="00F757CC">
              <w:rPr>
                <w:rFonts w:ascii="Times New Roman" w:hAnsi="Times New Roman" w:cs="Times New Roman"/>
                <w:sz w:val="20"/>
                <w:szCs w:val="20"/>
              </w:rPr>
              <w:t>, informatīvo materiālu par platformu ekonomikas jautājumiem (t.i.</w:t>
            </w:r>
            <w:r w:rsidR="00266D77">
              <w:rPr>
                <w:rFonts w:ascii="Times New Roman" w:hAnsi="Times New Roman" w:cs="Times New Roman"/>
                <w:sz w:val="20"/>
                <w:szCs w:val="20"/>
              </w:rPr>
              <w:t>,</w:t>
            </w:r>
            <w:r w:rsidR="00F757CC">
              <w:rPr>
                <w:rFonts w:ascii="Times New Roman" w:hAnsi="Times New Roman" w:cs="Times New Roman"/>
                <w:sz w:val="20"/>
                <w:szCs w:val="20"/>
              </w:rPr>
              <w:t xml:space="preserve"> platformu darbs)</w:t>
            </w:r>
            <w:r w:rsidR="00C72704">
              <w:rPr>
                <w:rFonts w:ascii="Times New Roman" w:hAnsi="Times New Roman" w:cs="Times New Roman"/>
                <w:sz w:val="20"/>
                <w:szCs w:val="20"/>
              </w:rPr>
              <w:t xml:space="preserve"> izstrāde un aktualizācija u.c. (indikatīvi 1 728 754 </w:t>
            </w:r>
            <w:proofErr w:type="spellStart"/>
            <w:r w:rsidR="00C72704" w:rsidRPr="00337F6A">
              <w:rPr>
                <w:rFonts w:ascii="Times New Roman" w:hAnsi="Times New Roman" w:cs="Times New Roman"/>
                <w:i/>
                <w:iCs/>
                <w:sz w:val="20"/>
                <w:szCs w:val="20"/>
              </w:rPr>
              <w:t>euro</w:t>
            </w:r>
            <w:proofErr w:type="spellEnd"/>
            <w:r w:rsidR="00C72704">
              <w:rPr>
                <w:rFonts w:ascii="Times New Roman" w:hAnsi="Times New Roman" w:cs="Times New Roman"/>
                <w:sz w:val="20"/>
                <w:szCs w:val="20"/>
              </w:rPr>
              <w:t>)</w:t>
            </w:r>
            <w:r w:rsidRPr="00956FB7">
              <w:rPr>
                <w:rFonts w:ascii="Times New Roman" w:hAnsi="Times New Roman" w:cs="Times New Roman"/>
                <w:sz w:val="20"/>
                <w:szCs w:val="20"/>
              </w:rPr>
              <w:t>;</w:t>
            </w:r>
          </w:p>
          <w:p w14:paraId="4E448962" w14:textId="3A48B868"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2.</w:t>
            </w:r>
            <w:r w:rsidRPr="00956FB7">
              <w:rPr>
                <w:rFonts w:ascii="Times New Roman" w:hAnsi="Times New Roman" w:cs="Times New Roman"/>
                <w:sz w:val="20"/>
                <w:szCs w:val="20"/>
              </w:rPr>
              <w:tab/>
            </w:r>
            <w:r w:rsidR="00021DEC">
              <w:rPr>
                <w:rFonts w:ascii="Times New Roman" w:hAnsi="Times New Roman" w:cs="Times New Roman"/>
                <w:sz w:val="20"/>
                <w:szCs w:val="20"/>
              </w:rPr>
              <w:t xml:space="preserve">īstenot </w:t>
            </w:r>
            <w:r w:rsidRPr="00956FB7">
              <w:rPr>
                <w:rFonts w:ascii="Times New Roman" w:hAnsi="Times New Roman" w:cs="Times New Roman"/>
                <w:sz w:val="20"/>
                <w:szCs w:val="20"/>
              </w:rPr>
              <w:t xml:space="preserve">ietekmes </w:t>
            </w:r>
            <w:proofErr w:type="spellStart"/>
            <w:r w:rsidRPr="00956FB7">
              <w:rPr>
                <w:rFonts w:ascii="Times New Roman" w:hAnsi="Times New Roman" w:cs="Times New Roman"/>
                <w:sz w:val="20"/>
                <w:szCs w:val="20"/>
              </w:rPr>
              <w:t>izvērtējumus</w:t>
            </w:r>
            <w:proofErr w:type="spellEnd"/>
            <w:r w:rsidRPr="00956FB7">
              <w:rPr>
                <w:rFonts w:ascii="Times New Roman" w:hAnsi="Times New Roman" w:cs="Times New Roman"/>
                <w:sz w:val="20"/>
                <w:szCs w:val="20"/>
              </w:rPr>
              <w:t xml:space="preserve"> par dzīves kvalitātes uzlabošanas dažādiem aspektiem, t.sk. iekļaujoša darba tirgus zinātnisko pētījumu, nabadzības un sociālās atstumtības risku </w:t>
            </w:r>
            <w:proofErr w:type="spellStart"/>
            <w:r w:rsidRPr="00956FB7">
              <w:rPr>
                <w:rFonts w:ascii="Times New Roman" w:hAnsi="Times New Roman" w:cs="Times New Roman"/>
                <w:sz w:val="20"/>
                <w:szCs w:val="20"/>
              </w:rPr>
              <w:t>izvērtējumus</w:t>
            </w:r>
            <w:proofErr w:type="spellEnd"/>
            <w:r w:rsidRPr="00956FB7">
              <w:rPr>
                <w:rFonts w:ascii="Times New Roman" w:hAnsi="Times New Roman" w:cs="Times New Roman"/>
                <w:sz w:val="20"/>
                <w:szCs w:val="20"/>
              </w:rPr>
              <w:t xml:space="preserve">, sociālo pakalpojumu rezultātu un ietekmes </w:t>
            </w:r>
            <w:proofErr w:type="spellStart"/>
            <w:r w:rsidRPr="00956FB7">
              <w:rPr>
                <w:rFonts w:ascii="Times New Roman" w:hAnsi="Times New Roman" w:cs="Times New Roman"/>
                <w:sz w:val="20"/>
                <w:szCs w:val="20"/>
              </w:rPr>
              <w:t>izvērtējumus</w:t>
            </w:r>
            <w:proofErr w:type="spellEnd"/>
            <w:r w:rsidRPr="00956FB7">
              <w:rPr>
                <w:rFonts w:ascii="Times New Roman" w:hAnsi="Times New Roman" w:cs="Times New Roman"/>
                <w:sz w:val="20"/>
                <w:szCs w:val="20"/>
              </w:rPr>
              <w:t>, pētījumus par darba apstākļiem un riskiem Latvijā, pētījumu sociālā darba attīstības jomā un bērnu tiesību aizsardzības jomā, tostarp sniedzot priekšlikumus nozares politikas un pasākumu pilnveidošanai</w:t>
            </w:r>
            <w:r w:rsidR="00021DEC">
              <w:rPr>
                <w:rFonts w:ascii="Times New Roman" w:hAnsi="Times New Roman" w:cs="Times New Roman"/>
                <w:sz w:val="20"/>
                <w:szCs w:val="20"/>
              </w:rPr>
              <w:t xml:space="preserve"> (indikatīvi 1 977 570 </w:t>
            </w:r>
            <w:proofErr w:type="spellStart"/>
            <w:r w:rsidR="00021DEC">
              <w:rPr>
                <w:rFonts w:ascii="Times New Roman" w:hAnsi="Times New Roman" w:cs="Times New Roman"/>
                <w:sz w:val="20"/>
                <w:szCs w:val="20"/>
              </w:rPr>
              <w:t>euro</w:t>
            </w:r>
            <w:proofErr w:type="spellEnd"/>
            <w:r w:rsidR="00021DEC">
              <w:rPr>
                <w:rFonts w:ascii="Times New Roman" w:hAnsi="Times New Roman" w:cs="Times New Roman"/>
                <w:sz w:val="20"/>
                <w:szCs w:val="20"/>
              </w:rPr>
              <w:t>)</w:t>
            </w:r>
            <w:r w:rsidRPr="00956FB7">
              <w:rPr>
                <w:rFonts w:ascii="Times New Roman" w:hAnsi="Times New Roman" w:cs="Times New Roman"/>
                <w:sz w:val="20"/>
                <w:szCs w:val="20"/>
              </w:rPr>
              <w:t xml:space="preserve">; </w:t>
            </w:r>
          </w:p>
          <w:p w14:paraId="41CF7D72" w14:textId="67B8525F" w:rsidR="00021DEC"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3.</w:t>
            </w:r>
            <w:r w:rsidRPr="00956FB7">
              <w:rPr>
                <w:rFonts w:ascii="Times New Roman" w:hAnsi="Times New Roman" w:cs="Times New Roman"/>
                <w:sz w:val="20"/>
                <w:szCs w:val="20"/>
              </w:rPr>
              <w:tab/>
              <w:t>nodrošināt skolas vecuma bērnu pieskatīšanas pasākumus, t.i., bērnu vasaras nometņu organizēšana (visā Latvijas teritorijā)</w:t>
            </w:r>
            <w:r w:rsidR="00021DEC">
              <w:rPr>
                <w:rFonts w:ascii="Times New Roman" w:hAnsi="Times New Roman" w:cs="Times New Roman"/>
                <w:sz w:val="20"/>
                <w:szCs w:val="20"/>
              </w:rPr>
              <w:t xml:space="preserve"> (indikatīvi 2 892 502 </w:t>
            </w:r>
            <w:proofErr w:type="spellStart"/>
            <w:r w:rsidR="00021DEC" w:rsidRPr="00337F6A">
              <w:rPr>
                <w:rFonts w:ascii="Times New Roman" w:hAnsi="Times New Roman" w:cs="Times New Roman"/>
                <w:i/>
                <w:iCs/>
                <w:sz w:val="20"/>
                <w:szCs w:val="20"/>
              </w:rPr>
              <w:t>euro</w:t>
            </w:r>
            <w:proofErr w:type="spellEnd"/>
            <w:r w:rsidR="00021DEC">
              <w:rPr>
                <w:rFonts w:ascii="Times New Roman" w:hAnsi="Times New Roman" w:cs="Times New Roman"/>
                <w:sz w:val="20"/>
                <w:szCs w:val="20"/>
              </w:rPr>
              <w:t>)</w:t>
            </w:r>
            <w:r w:rsidR="0094337A">
              <w:rPr>
                <w:rFonts w:ascii="Times New Roman" w:hAnsi="Times New Roman" w:cs="Times New Roman"/>
                <w:sz w:val="20"/>
                <w:szCs w:val="20"/>
              </w:rPr>
              <w:t>.</w:t>
            </w:r>
          </w:p>
          <w:p w14:paraId="365743A7" w14:textId="6C75A8F0" w:rsidR="00956FB7" w:rsidRPr="00956FB7" w:rsidRDefault="00021DEC" w:rsidP="00956FB7">
            <w:pPr>
              <w:jc w:val="both"/>
              <w:rPr>
                <w:rFonts w:ascii="Times New Roman" w:hAnsi="Times New Roman" w:cs="Times New Roman"/>
                <w:sz w:val="20"/>
                <w:szCs w:val="20"/>
              </w:rPr>
            </w:pPr>
            <w:r>
              <w:rPr>
                <w:rFonts w:ascii="Times New Roman" w:hAnsi="Times New Roman" w:cs="Times New Roman"/>
                <w:sz w:val="20"/>
                <w:szCs w:val="20"/>
              </w:rPr>
              <w:t xml:space="preserve">Vienlaikus projekta īstenošanā plānotas administratīvās un neparedzētās izmaksas (indikatīvi 1 586 174 </w:t>
            </w:r>
            <w:proofErr w:type="spellStart"/>
            <w:r w:rsidRPr="00337F6A">
              <w:rPr>
                <w:rFonts w:ascii="Times New Roman" w:hAnsi="Times New Roman" w:cs="Times New Roman"/>
                <w:i/>
                <w:iCs/>
                <w:sz w:val="20"/>
                <w:szCs w:val="20"/>
              </w:rPr>
              <w:t>euro</w:t>
            </w:r>
            <w:proofErr w:type="spellEnd"/>
            <w:r>
              <w:rPr>
                <w:rFonts w:ascii="Times New Roman" w:hAnsi="Times New Roman" w:cs="Times New Roman"/>
                <w:sz w:val="20"/>
                <w:szCs w:val="20"/>
              </w:rPr>
              <w:t xml:space="preserve">), tādējādi, īstenojot projektā plānotās atbalstāmās darbības, plānots novirzīt pasākumam kopējo pieejamo finansējumu 8 185 000 </w:t>
            </w:r>
            <w:proofErr w:type="spellStart"/>
            <w:r w:rsidRPr="00337F6A">
              <w:rPr>
                <w:rFonts w:ascii="Times New Roman" w:hAnsi="Times New Roman" w:cs="Times New Roman"/>
                <w:i/>
                <w:iCs/>
                <w:sz w:val="20"/>
                <w:szCs w:val="20"/>
              </w:rPr>
              <w:t>euro</w:t>
            </w:r>
            <w:proofErr w:type="spellEnd"/>
            <w:r>
              <w:rPr>
                <w:rFonts w:ascii="Times New Roman" w:hAnsi="Times New Roman" w:cs="Times New Roman"/>
                <w:sz w:val="20"/>
                <w:szCs w:val="20"/>
              </w:rPr>
              <w:t xml:space="preserve"> apmērā, t.sk., ESF finansējumu 6 957 250 </w:t>
            </w:r>
            <w:proofErr w:type="spellStart"/>
            <w:r w:rsidRPr="00337F6A">
              <w:rPr>
                <w:rFonts w:ascii="Times New Roman" w:hAnsi="Times New Roman" w:cs="Times New Roman"/>
                <w:i/>
                <w:iCs/>
                <w:sz w:val="20"/>
                <w:szCs w:val="20"/>
              </w:rPr>
              <w:t>euro</w:t>
            </w:r>
            <w:proofErr w:type="spellEnd"/>
            <w:r>
              <w:rPr>
                <w:rFonts w:ascii="Times New Roman" w:hAnsi="Times New Roman" w:cs="Times New Roman"/>
                <w:sz w:val="20"/>
                <w:szCs w:val="20"/>
              </w:rPr>
              <w:t xml:space="preserve"> apmērā</w:t>
            </w:r>
            <w:r w:rsidR="00266D77">
              <w:rPr>
                <w:rFonts w:ascii="Times New Roman" w:hAnsi="Times New Roman" w:cs="Times New Roman"/>
                <w:sz w:val="20"/>
                <w:szCs w:val="20"/>
              </w:rPr>
              <w:t>.</w:t>
            </w:r>
          </w:p>
          <w:p w14:paraId="4CCB2958" w14:textId="77777777" w:rsidR="00956FB7" w:rsidRPr="00956FB7" w:rsidRDefault="00956FB7" w:rsidP="00956FB7">
            <w:pPr>
              <w:jc w:val="both"/>
              <w:rPr>
                <w:rFonts w:ascii="Times New Roman" w:hAnsi="Times New Roman" w:cs="Times New Roman"/>
                <w:sz w:val="20"/>
                <w:szCs w:val="20"/>
              </w:rPr>
            </w:pPr>
          </w:p>
          <w:p w14:paraId="28FE0058" w14:textId="10E7AB79"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Savukārt starpposma vērtība noteikta, balstoties uz </w:t>
            </w:r>
            <w:r w:rsidR="00DF3DB8" w:rsidRPr="00956FB7">
              <w:rPr>
                <w:rFonts w:ascii="Times New Roman" w:hAnsi="Times New Roman" w:cs="Times New Roman"/>
                <w:sz w:val="20"/>
                <w:szCs w:val="20"/>
              </w:rPr>
              <w:t xml:space="preserve">aprakstītajiem pieņēmumiem </w:t>
            </w:r>
            <w:r w:rsidRPr="00956FB7">
              <w:rPr>
                <w:rFonts w:ascii="Times New Roman" w:hAnsi="Times New Roman" w:cs="Times New Roman"/>
                <w:sz w:val="20"/>
                <w:szCs w:val="20"/>
              </w:rPr>
              <w:t>pie sasniedzamās vērtības, ka rādītājs tiks izpildīts, finansējuma saņēmējam (LM) noslēdzot līgumu par projekta īstenošanu pasākumu ģimenes un darba dzīves saskaņošanas īstenošanai.</w:t>
            </w:r>
          </w:p>
          <w:p w14:paraId="335FEE9C" w14:textId="77777777" w:rsidR="00956FB7" w:rsidRPr="00956FB7" w:rsidRDefault="00956FB7" w:rsidP="00956FB7">
            <w:pPr>
              <w:jc w:val="both"/>
              <w:rPr>
                <w:rFonts w:ascii="Times New Roman" w:hAnsi="Times New Roman" w:cs="Times New Roman"/>
                <w:sz w:val="20"/>
                <w:szCs w:val="20"/>
              </w:rPr>
            </w:pPr>
          </w:p>
          <w:p w14:paraId="0251AAD2" w14:textId="648B953A"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lastRenderedPageBreak/>
              <w:t>4.3.4.1.</w:t>
            </w:r>
            <w:r w:rsidR="00DF3DB8">
              <w:rPr>
                <w:rFonts w:ascii="Times New Roman" w:hAnsi="Times New Roman" w:cs="Times New Roman"/>
                <w:sz w:val="20"/>
                <w:szCs w:val="20"/>
              </w:rPr>
              <w:t> </w:t>
            </w:r>
            <w:r w:rsidRPr="00956FB7">
              <w:rPr>
                <w:rFonts w:ascii="Times New Roman" w:hAnsi="Times New Roman" w:cs="Times New Roman"/>
                <w:sz w:val="20"/>
                <w:szCs w:val="20"/>
              </w:rPr>
              <w:t>pasākumā - sasniedzamā vērtība - politikas veidošanā un īstenošanā iesaistīto valsts un pašvaldības institūciju kopskaits, kas saņems atbalstu, noteikta balstoties uz pieņēmumu, ka saskaņā ar Administratīvi teritoriālo reformu ir plānots izveidot 4</w:t>
            </w:r>
            <w:r w:rsidR="00CE5F4B">
              <w:rPr>
                <w:rFonts w:ascii="Times New Roman" w:hAnsi="Times New Roman" w:cs="Times New Roman"/>
                <w:sz w:val="20"/>
                <w:szCs w:val="20"/>
              </w:rPr>
              <w:t>3</w:t>
            </w:r>
            <w:r w:rsidRPr="00956FB7">
              <w:rPr>
                <w:rFonts w:ascii="Times New Roman" w:hAnsi="Times New Roman" w:cs="Times New Roman"/>
                <w:sz w:val="20"/>
                <w:szCs w:val="20"/>
              </w:rPr>
              <w:t xml:space="preserve"> pašvaldības (pašvaldību domes), kā arī to, ka valstī ir 168 valsts budžeta iestādes, to skaitā ministrijas un centrālās valsts pārvaldes iestādes, ministriju padotības iestādes un neatkarīgās iestādes – Prokuratūra, Saeima, Valsts kontrole, Augstākā tiesa u.c.</w:t>
            </w:r>
          </w:p>
          <w:p w14:paraId="1212ED18" w14:textId="77777777" w:rsidR="00956FB7" w:rsidRPr="00956FB7" w:rsidRDefault="00956FB7" w:rsidP="00956FB7">
            <w:pPr>
              <w:jc w:val="both"/>
              <w:rPr>
                <w:rFonts w:ascii="Times New Roman" w:hAnsi="Times New Roman" w:cs="Times New Roman"/>
                <w:sz w:val="20"/>
                <w:szCs w:val="20"/>
              </w:rPr>
            </w:pPr>
          </w:p>
          <w:p w14:paraId="7B1E6B0A" w14:textId="3E319BC5"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Ir paredzēts, ka atbalstu projekta ietvaros saņems visas 21</w:t>
            </w:r>
            <w:r w:rsidR="00CE5F4B">
              <w:rPr>
                <w:rFonts w:ascii="Times New Roman" w:hAnsi="Times New Roman" w:cs="Times New Roman"/>
                <w:sz w:val="20"/>
                <w:szCs w:val="20"/>
              </w:rPr>
              <w:t>1</w:t>
            </w:r>
            <w:r w:rsidRPr="00956FB7">
              <w:rPr>
                <w:rFonts w:ascii="Times New Roman" w:hAnsi="Times New Roman" w:cs="Times New Roman"/>
                <w:sz w:val="20"/>
                <w:szCs w:val="20"/>
              </w:rPr>
              <w:t xml:space="preserve"> iestādes (t.i., iestāžu skaits, kuru darbinieki piedalīsies mācībās</w:t>
            </w:r>
            <w:r w:rsidR="0015227C">
              <w:rPr>
                <w:rFonts w:ascii="Times New Roman" w:hAnsi="Times New Roman" w:cs="Times New Roman"/>
                <w:sz w:val="20"/>
                <w:szCs w:val="20"/>
              </w:rPr>
              <w:t xml:space="preserve"> – darbinieki no 43 pašvaldībām un 168 valsts budžeta iestādēm</w:t>
            </w:r>
            <w:r w:rsidRPr="00956FB7">
              <w:rPr>
                <w:rFonts w:ascii="Times New Roman" w:hAnsi="Times New Roman" w:cs="Times New Roman"/>
                <w:sz w:val="20"/>
                <w:szCs w:val="20"/>
              </w:rPr>
              <w:t xml:space="preserve">), pieņemot, ka no katras iestādes mācībās piedalīsies līdz 6 darbiniekiem. </w:t>
            </w:r>
          </w:p>
          <w:p w14:paraId="7533E9FB" w14:textId="1145005F" w:rsidR="0015227C"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Attiecīgi projekta finansējuma ietvaros klātienes mācībās piedalīsies indikatīvi 1</w:t>
            </w:r>
            <w:r w:rsidR="00DF3DB8">
              <w:rPr>
                <w:rFonts w:ascii="Times New Roman" w:hAnsi="Times New Roman" w:cs="Times New Roman"/>
                <w:sz w:val="20"/>
                <w:szCs w:val="20"/>
              </w:rPr>
              <w:t> </w:t>
            </w:r>
            <w:r w:rsidRPr="00956FB7">
              <w:rPr>
                <w:rFonts w:ascii="Times New Roman" w:hAnsi="Times New Roman" w:cs="Times New Roman"/>
                <w:sz w:val="20"/>
                <w:szCs w:val="20"/>
              </w:rPr>
              <w:t xml:space="preserve">200 valsts un pašvaldību iestāžu darbinieki </w:t>
            </w:r>
            <w:r w:rsidR="0015227C">
              <w:rPr>
                <w:rFonts w:ascii="Times New Roman" w:hAnsi="Times New Roman" w:cs="Times New Roman"/>
                <w:sz w:val="20"/>
                <w:szCs w:val="20"/>
              </w:rPr>
              <w:t>(211 iestāde x vidēji 6 darbinieki no katras iestādes).</w:t>
            </w:r>
          </w:p>
          <w:p w14:paraId="58FD4DC0" w14:textId="67DA21F8" w:rsidR="00956FB7" w:rsidRPr="00956FB7" w:rsidRDefault="0015227C" w:rsidP="00956FB7">
            <w:pPr>
              <w:jc w:val="both"/>
              <w:rPr>
                <w:rFonts w:ascii="Times New Roman" w:hAnsi="Times New Roman" w:cs="Times New Roman"/>
                <w:sz w:val="20"/>
                <w:szCs w:val="20"/>
              </w:rPr>
            </w:pPr>
            <w:r>
              <w:rPr>
                <w:rFonts w:ascii="Times New Roman" w:hAnsi="Times New Roman" w:cs="Times New Roman"/>
                <w:sz w:val="20"/>
                <w:szCs w:val="20"/>
              </w:rPr>
              <w:t>Ņ</w:t>
            </w:r>
            <w:r w:rsidR="00956FB7" w:rsidRPr="00956FB7">
              <w:rPr>
                <w:rFonts w:ascii="Times New Roman" w:hAnsi="Times New Roman" w:cs="Times New Roman"/>
                <w:sz w:val="20"/>
                <w:szCs w:val="20"/>
              </w:rPr>
              <w:t xml:space="preserve">emot vērā, ka optimālais dalībnieku skaits vienā seminārā ir līdz 25 cilvēki, kopumā plānoti </w:t>
            </w:r>
            <w:r w:rsidR="0068018F">
              <w:rPr>
                <w:rFonts w:ascii="Times New Roman" w:hAnsi="Times New Roman" w:cs="Times New Roman"/>
                <w:sz w:val="20"/>
                <w:szCs w:val="20"/>
              </w:rPr>
              <w:t xml:space="preserve">indikatīvi </w:t>
            </w:r>
            <w:r w:rsidR="00956FB7" w:rsidRPr="00956FB7">
              <w:rPr>
                <w:rFonts w:ascii="Times New Roman" w:hAnsi="Times New Roman" w:cs="Times New Roman"/>
                <w:sz w:val="20"/>
                <w:szCs w:val="20"/>
              </w:rPr>
              <w:t xml:space="preserve">48 semināri </w:t>
            </w:r>
            <w:r>
              <w:rPr>
                <w:rFonts w:ascii="Times New Roman" w:hAnsi="Times New Roman" w:cs="Times New Roman"/>
                <w:sz w:val="20"/>
                <w:szCs w:val="20"/>
              </w:rPr>
              <w:t>(</w:t>
            </w:r>
            <w:r w:rsidR="00956FB7" w:rsidRPr="00956FB7">
              <w:rPr>
                <w:rFonts w:ascii="Times New Roman" w:hAnsi="Times New Roman" w:cs="Times New Roman"/>
                <w:sz w:val="20"/>
                <w:szCs w:val="20"/>
              </w:rPr>
              <w:t>1</w:t>
            </w:r>
            <w:r w:rsidR="00DF3DB8">
              <w:rPr>
                <w:rFonts w:ascii="Times New Roman" w:hAnsi="Times New Roman" w:cs="Times New Roman"/>
                <w:sz w:val="20"/>
                <w:szCs w:val="20"/>
              </w:rPr>
              <w:t> </w:t>
            </w:r>
            <w:r w:rsidR="00956FB7" w:rsidRPr="00956FB7">
              <w:rPr>
                <w:rFonts w:ascii="Times New Roman" w:hAnsi="Times New Roman" w:cs="Times New Roman"/>
                <w:sz w:val="20"/>
                <w:szCs w:val="20"/>
              </w:rPr>
              <w:t>200 dalībnieki/25 cilvēki vienā seminārā</w:t>
            </w:r>
            <w:r>
              <w:rPr>
                <w:rFonts w:ascii="Times New Roman" w:hAnsi="Times New Roman" w:cs="Times New Roman"/>
                <w:sz w:val="20"/>
                <w:szCs w:val="20"/>
              </w:rPr>
              <w:t>)</w:t>
            </w:r>
            <w:r w:rsidR="00956FB7" w:rsidRPr="00956FB7">
              <w:rPr>
                <w:rFonts w:ascii="Times New Roman" w:hAnsi="Times New Roman" w:cs="Times New Roman"/>
                <w:sz w:val="20"/>
                <w:szCs w:val="20"/>
              </w:rPr>
              <w:t>.</w:t>
            </w:r>
          </w:p>
          <w:p w14:paraId="089CA6FB" w14:textId="77777777" w:rsidR="00956FB7" w:rsidRPr="00956FB7" w:rsidRDefault="00956FB7" w:rsidP="00956FB7">
            <w:pPr>
              <w:jc w:val="both"/>
              <w:rPr>
                <w:rFonts w:ascii="Times New Roman" w:hAnsi="Times New Roman" w:cs="Times New Roman"/>
                <w:sz w:val="20"/>
                <w:szCs w:val="20"/>
              </w:rPr>
            </w:pPr>
          </w:p>
          <w:p w14:paraId="7CBE91B2" w14:textId="3547FC9A" w:rsidR="00956FB7" w:rsidRPr="00956FB7" w:rsidRDefault="0068018F" w:rsidP="00956FB7">
            <w:pPr>
              <w:jc w:val="both"/>
              <w:rPr>
                <w:rFonts w:ascii="Times New Roman" w:hAnsi="Times New Roman" w:cs="Times New Roman"/>
                <w:sz w:val="20"/>
                <w:szCs w:val="20"/>
              </w:rPr>
            </w:pPr>
            <w:r>
              <w:rPr>
                <w:rFonts w:ascii="Times New Roman" w:hAnsi="Times New Roman" w:cs="Times New Roman"/>
                <w:sz w:val="20"/>
                <w:szCs w:val="20"/>
              </w:rPr>
              <w:t>P</w:t>
            </w:r>
            <w:r w:rsidR="00956FB7" w:rsidRPr="00956FB7">
              <w:rPr>
                <w:rFonts w:ascii="Times New Roman" w:hAnsi="Times New Roman" w:cs="Times New Roman"/>
                <w:sz w:val="20"/>
                <w:szCs w:val="20"/>
              </w:rPr>
              <w:t xml:space="preserve">olitikas veidošanā un īstenošanā iesaistīto valsts un pašvaldības institūciju izglītošanas/informēšanas pasākumu par vienlīdzīgu iespēju un </w:t>
            </w:r>
            <w:proofErr w:type="spellStart"/>
            <w:r w:rsidR="00956FB7" w:rsidRPr="00956FB7">
              <w:rPr>
                <w:rFonts w:ascii="Times New Roman" w:hAnsi="Times New Roman" w:cs="Times New Roman"/>
                <w:sz w:val="20"/>
                <w:szCs w:val="20"/>
              </w:rPr>
              <w:t>nediskriminācijas</w:t>
            </w:r>
            <w:proofErr w:type="spellEnd"/>
            <w:r w:rsidR="00956FB7" w:rsidRPr="00956FB7">
              <w:rPr>
                <w:rFonts w:ascii="Times New Roman" w:hAnsi="Times New Roman" w:cs="Times New Roman"/>
                <w:sz w:val="20"/>
                <w:szCs w:val="20"/>
              </w:rPr>
              <w:t xml:space="preserve"> principa integrēšanu politikas plānošanai, īstenošanai un novērtēšanai plānotās izmaksas veido indikatīvi </w:t>
            </w:r>
            <w:r>
              <w:rPr>
                <w:rFonts w:ascii="Times New Roman" w:hAnsi="Times New Roman" w:cs="Times New Roman"/>
                <w:sz w:val="20"/>
                <w:szCs w:val="20"/>
              </w:rPr>
              <w:t>456</w:t>
            </w:r>
            <w:r w:rsidR="00DF3DB8">
              <w:rPr>
                <w:rFonts w:ascii="Times New Roman" w:hAnsi="Times New Roman" w:cs="Times New Roman"/>
                <w:sz w:val="20"/>
                <w:szCs w:val="20"/>
              </w:rPr>
              <w:t> </w:t>
            </w:r>
            <w:r>
              <w:rPr>
                <w:rFonts w:ascii="Times New Roman" w:hAnsi="Times New Roman" w:cs="Times New Roman"/>
                <w:sz w:val="20"/>
                <w:szCs w:val="20"/>
              </w:rPr>
              <w:t>514</w:t>
            </w:r>
            <w:r w:rsidR="00956FB7" w:rsidRPr="00956FB7">
              <w:rPr>
                <w:rFonts w:ascii="Times New Roman" w:hAnsi="Times New Roman" w:cs="Times New Roman"/>
                <w:sz w:val="20"/>
                <w:szCs w:val="20"/>
              </w:rPr>
              <w:t xml:space="preserve"> </w:t>
            </w:r>
            <w:proofErr w:type="spellStart"/>
            <w:r w:rsidR="00956FB7" w:rsidRPr="00DF3DB8">
              <w:rPr>
                <w:rFonts w:ascii="Times New Roman" w:hAnsi="Times New Roman" w:cs="Times New Roman"/>
                <w:i/>
                <w:iCs/>
                <w:sz w:val="20"/>
                <w:szCs w:val="20"/>
              </w:rPr>
              <w:t>euro</w:t>
            </w:r>
            <w:proofErr w:type="spellEnd"/>
            <w:r w:rsidR="00956FB7" w:rsidRPr="00956FB7">
              <w:rPr>
                <w:rFonts w:ascii="Times New Roman" w:hAnsi="Times New Roman" w:cs="Times New Roman"/>
                <w:sz w:val="20"/>
                <w:szCs w:val="20"/>
              </w:rPr>
              <w:t>, t.sk.:</w:t>
            </w:r>
          </w:p>
          <w:p w14:paraId="35E84171" w14:textId="4BF6BA2E"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1. mācību programmas izstrādei</w:t>
            </w:r>
            <w:r w:rsidR="0068018F">
              <w:rPr>
                <w:rFonts w:ascii="Times New Roman" w:hAnsi="Times New Roman" w:cs="Times New Roman"/>
                <w:sz w:val="20"/>
                <w:szCs w:val="20"/>
              </w:rPr>
              <w:t xml:space="preserve"> un 48 mācību semināru nodrošināšanai </w:t>
            </w:r>
            <w:r w:rsidRPr="00956FB7">
              <w:rPr>
                <w:rFonts w:ascii="Times New Roman" w:hAnsi="Times New Roman" w:cs="Times New Roman"/>
                <w:sz w:val="20"/>
                <w:szCs w:val="20"/>
              </w:rPr>
              <w:t xml:space="preserve">(indikatīvi </w:t>
            </w:r>
            <w:r w:rsidR="0068018F">
              <w:rPr>
                <w:rFonts w:ascii="Times New Roman" w:hAnsi="Times New Roman" w:cs="Times New Roman"/>
                <w:sz w:val="20"/>
                <w:szCs w:val="20"/>
              </w:rPr>
              <w:t>321</w:t>
            </w:r>
            <w:r w:rsidR="00DF3DB8">
              <w:rPr>
                <w:rFonts w:ascii="Times New Roman" w:hAnsi="Times New Roman" w:cs="Times New Roman"/>
                <w:sz w:val="20"/>
                <w:szCs w:val="20"/>
              </w:rPr>
              <w:t> </w:t>
            </w:r>
            <w:r w:rsidR="0068018F">
              <w:rPr>
                <w:rFonts w:ascii="Times New Roman" w:hAnsi="Times New Roman" w:cs="Times New Roman"/>
                <w:sz w:val="20"/>
                <w:szCs w:val="20"/>
              </w:rPr>
              <w:t>600</w:t>
            </w:r>
            <w:r w:rsidRPr="00956FB7">
              <w:rPr>
                <w:rFonts w:ascii="Times New Roman" w:hAnsi="Times New Roman" w:cs="Times New Roman"/>
                <w:sz w:val="20"/>
                <w:szCs w:val="20"/>
              </w:rPr>
              <w:t xml:space="preserve"> </w:t>
            </w:r>
            <w:proofErr w:type="spellStart"/>
            <w:r w:rsidRPr="00DF3DB8">
              <w:rPr>
                <w:rFonts w:ascii="Times New Roman" w:hAnsi="Times New Roman" w:cs="Times New Roman"/>
                <w:i/>
                <w:iCs/>
                <w:sz w:val="20"/>
                <w:szCs w:val="20"/>
              </w:rPr>
              <w:t>euro</w:t>
            </w:r>
            <w:proofErr w:type="spellEnd"/>
            <w:r w:rsidRPr="00956FB7">
              <w:rPr>
                <w:rFonts w:ascii="Times New Roman" w:hAnsi="Times New Roman" w:cs="Times New Roman"/>
                <w:sz w:val="20"/>
                <w:szCs w:val="20"/>
              </w:rPr>
              <w:t xml:space="preserve">); </w:t>
            </w:r>
          </w:p>
          <w:p w14:paraId="2A23558F" w14:textId="7E1AF1F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2. digitālas rokasgrāmatas nozaru politikas veidotājiem izstrādei un aktualizācijai (indikatīvi 35</w:t>
            </w:r>
            <w:r w:rsidR="00DF3DB8">
              <w:rPr>
                <w:rFonts w:ascii="Times New Roman" w:hAnsi="Times New Roman" w:cs="Times New Roman"/>
                <w:sz w:val="20"/>
                <w:szCs w:val="20"/>
              </w:rPr>
              <w:t> </w:t>
            </w:r>
            <w:r w:rsidRPr="00956FB7">
              <w:rPr>
                <w:rFonts w:ascii="Times New Roman" w:hAnsi="Times New Roman" w:cs="Times New Roman"/>
                <w:sz w:val="20"/>
                <w:szCs w:val="20"/>
              </w:rPr>
              <w:t xml:space="preserve">000 </w:t>
            </w:r>
            <w:proofErr w:type="spellStart"/>
            <w:r w:rsidRPr="00DF3DB8">
              <w:rPr>
                <w:rFonts w:ascii="Times New Roman" w:hAnsi="Times New Roman" w:cs="Times New Roman"/>
                <w:i/>
                <w:iCs/>
                <w:sz w:val="20"/>
                <w:szCs w:val="20"/>
              </w:rPr>
              <w:t>euro</w:t>
            </w:r>
            <w:proofErr w:type="spellEnd"/>
            <w:r w:rsidRPr="00956FB7">
              <w:rPr>
                <w:rFonts w:ascii="Times New Roman" w:hAnsi="Times New Roman" w:cs="Times New Roman"/>
                <w:sz w:val="20"/>
                <w:szCs w:val="20"/>
              </w:rPr>
              <w:t>);</w:t>
            </w:r>
          </w:p>
          <w:p w14:paraId="1EFEB4BA" w14:textId="79947AA2" w:rsidR="00956FB7" w:rsidRPr="00956FB7" w:rsidRDefault="0068018F" w:rsidP="00956FB7">
            <w:pPr>
              <w:jc w:val="both"/>
              <w:rPr>
                <w:rFonts w:ascii="Times New Roman" w:hAnsi="Times New Roman" w:cs="Times New Roman"/>
                <w:sz w:val="20"/>
                <w:szCs w:val="20"/>
              </w:rPr>
            </w:pPr>
            <w:r>
              <w:rPr>
                <w:rFonts w:ascii="Times New Roman" w:hAnsi="Times New Roman" w:cs="Times New Roman"/>
                <w:sz w:val="20"/>
                <w:szCs w:val="20"/>
              </w:rPr>
              <w:t>3</w:t>
            </w:r>
            <w:r w:rsidR="00956FB7" w:rsidRPr="00956FB7">
              <w:rPr>
                <w:rFonts w:ascii="Times New Roman" w:hAnsi="Times New Roman" w:cs="Times New Roman"/>
                <w:sz w:val="20"/>
                <w:szCs w:val="20"/>
              </w:rPr>
              <w:t>. 20 reģionālo informatīvo un diskusiju pasākumu īstenošanai</w:t>
            </w:r>
            <w:r>
              <w:rPr>
                <w:rFonts w:ascii="Times New Roman" w:hAnsi="Times New Roman" w:cs="Times New Roman"/>
                <w:sz w:val="20"/>
                <w:szCs w:val="20"/>
              </w:rPr>
              <w:t>, t.sk., pieredzes apmaiņas pasākumu organizēšanai</w:t>
            </w:r>
            <w:r w:rsidR="00956FB7" w:rsidRPr="00956FB7">
              <w:rPr>
                <w:rFonts w:ascii="Times New Roman" w:hAnsi="Times New Roman" w:cs="Times New Roman"/>
                <w:sz w:val="20"/>
                <w:szCs w:val="20"/>
              </w:rPr>
              <w:t xml:space="preserve"> (indikatīvi </w:t>
            </w:r>
            <w:r>
              <w:rPr>
                <w:rFonts w:ascii="Times New Roman" w:hAnsi="Times New Roman" w:cs="Times New Roman"/>
                <w:sz w:val="20"/>
                <w:szCs w:val="20"/>
              </w:rPr>
              <w:t>99</w:t>
            </w:r>
            <w:r w:rsidR="00DF3DB8">
              <w:rPr>
                <w:rFonts w:ascii="Times New Roman" w:hAnsi="Times New Roman" w:cs="Times New Roman"/>
                <w:sz w:val="20"/>
                <w:szCs w:val="20"/>
              </w:rPr>
              <w:t> </w:t>
            </w:r>
            <w:r>
              <w:rPr>
                <w:rFonts w:ascii="Times New Roman" w:hAnsi="Times New Roman" w:cs="Times New Roman"/>
                <w:sz w:val="20"/>
                <w:szCs w:val="20"/>
              </w:rPr>
              <w:t>914</w:t>
            </w:r>
            <w:r w:rsidR="00956FB7" w:rsidRPr="00956FB7">
              <w:rPr>
                <w:rFonts w:ascii="Times New Roman" w:hAnsi="Times New Roman" w:cs="Times New Roman"/>
                <w:sz w:val="20"/>
                <w:szCs w:val="20"/>
              </w:rPr>
              <w:t xml:space="preserve"> </w:t>
            </w:r>
            <w:proofErr w:type="spellStart"/>
            <w:r w:rsidR="00956FB7" w:rsidRPr="00DF3DB8">
              <w:rPr>
                <w:rFonts w:ascii="Times New Roman" w:hAnsi="Times New Roman" w:cs="Times New Roman"/>
                <w:i/>
                <w:iCs/>
                <w:sz w:val="20"/>
                <w:szCs w:val="20"/>
              </w:rPr>
              <w:t>euro</w:t>
            </w:r>
            <w:proofErr w:type="spellEnd"/>
            <w:r w:rsidR="00956FB7" w:rsidRPr="00956FB7">
              <w:rPr>
                <w:rFonts w:ascii="Times New Roman" w:hAnsi="Times New Roman" w:cs="Times New Roman"/>
                <w:sz w:val="20"/>
                <w:szCs w:val="20"/>
              </w:rPr>
              <w:t>).</w:t>
            </w:r>
          </w:p>
          <w:p w14:paraId="2C680CDA" w14:textId="77777777" w:rsidR="00956FB7" w:rsidRPr="00956FB7" w:rsidRDefault="00956FB7" w:rsidP="00956FB7">
            <w:pPr>
              <w:jc w:val="both"/>
              <w:rPr>
                <w:rFonts w:ascii="Times New Roman" w:hAnsi="Times New Roman" w:cs="Times New Roman"/>
                <w:sz w:val="20"/>
                <w:szCs w:val="20"/>
              </w:rPr>
            </w:pPr>
          </w:p>
          <w:p w14:paraId="2EC1D366" w14:textId="331F2FEC" w:rsid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Tādējādi atbalsta apmērs viena</w:t>
            </w:r>
            <w:r w:rsidR="0068018F">
              <w:rPr>
                <w:rFonts w:ascii="Times New Roman" w:hAnsi="Times New Roman" w:cs="Times New Roman"/>
                <w:bCs/>
                <w:sz w:val="20"/>
                <w:szCs w:val="20"/>
              </w:rPr>
              <w:t>i</w:t>
            </w:r>
            <w:r w:rsidRPr="00956FB7">
              <w:rPr>
                <w:rFonts w:ascii="Times New Roman" w:hAnsi="Times New Roman" w:cs="Times New Roman"/>
                <w:bCs/>
                <w:sz w:val="20"/>
                <w:szCs w:val="20"/>
              </w:rPr>
              <w:t xml:space="preserve"> </w:t>
            </w:r>
            <w:r w:rsidRPr="00956FB7">
              <w:rPr>
                <w:rFonts w:ascii="Times New Roman" w:hAnsi="Times New Roman" w:cs="Times New Roman"/>
                <w:sz w:val="20"/>
                <w:szCs w:val="20"/>
              </w:rPr>
              <w:t>valsts un pašvaldību iestādei</w:t>
            </w:r>
            <w:r w:rsidRPr="00956FB7">
              <w:rPr>
                <w:rFonts w:ascii="Times New Roman" w:hAnsi="Times New Roman" w:cs="Times New Roman"/>
                <w:bCs/>
                <w:sz w:val="20"/>
                <w:szCs w:val="20"/>
              </w:rPr>
              <w:t xml:space="preserve"> </w:t>
            </w:r>
            <w:r w:rsidR="0068018F">
              <w:rPr>
                <w:rFonts w:ascii="Times New Roman" w:hAnsi="Times New Roman" w:cs="Times New Roman"/>
                <w:bCs/>
                <w:sz w:val="20"/>
                <w:szCs w:val="20"/>
              </w:rPr>
              <w:t>indikatīvi 2</w:t>
            </w:r>
            <w:r w:rsidR="00DF3DB8">
              <w:rPr>
                <w:rFonts w:ascii="Times New Roman" w:hAnsi="Times New Roman" w:cs="Times New Roman"/>
                <w:bCs/>
                <w:sz w:val="20"/>
                <w:szCs w:val="20"/>
              </w:rPr>
              <w:t> </w:t>
            </w:r>
            <w:r w:rsidR="0068018F">
              <w:rPr>
                <w:rFonts w:ascii="Times New Roman" w:hAnsi="Times New Roman" w:cs="Times New Roman"/>
                <w:bCs/>
                <w:sz w:val="20"/>
                <w:szCs w:val="20"/>
              </w:rPr>
              <w:t xml:space="preserve">164 </w:t>
            </w:r>
            <w:proofErr w:type="spellStart"/>
            <w:r w:rsidRPr="00DF3DB8">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 xml:space="preserve"> (</w:t>
            </w:r>
            <w:r w:rsidR="0068018F">
              <w:rPr>
                <w:rFonts w:ascii="Times New Roman" w:hAnsi="Times New Roman" w:cs="Times New Roman"/>
                <w:bCs/>
                <w:sz w:val="20"/>
                <w:szCs w:val="20"/>
              </w:rPr>
              <w:t>456</w:t>
            </w:r>
            <w:r w:rsidR="00DF3DB8">
              <w:rPr>
                <w:rFonts w:ascii="Times New Roman" w:hAnsi="Times New Roman" w:cs="Times New Roman"/>
                <w:bCs/>
                <w:sz w:val="20"/>
                <w:szCs w:val="20"/>
              </w:rPr>
              <w:t> </w:t>
            </w:r>
            <w:r w:rsidR="0068018F">
              <w:rPr>
                <w:rFonts w:ascii="Times New Roman" w:hAnsi="Times New Roman" w:cs="Times New Roman"/>
                <w:bCs/>
                <w:sz w:val="20"/>
                <w:szCs w:val="20"/>
              </w:rPr>
              <w:t>514</w:t>
            </w:r>
            <w:r w:rsidRPr="00956FB7">
              <w:rPr>
                <w:rFonts w:ascii="Times New Roman" w:hAnsi="Times New Roman" w:cs="Times New Roman"/>
                <w:bCs/>
                <w:sz w:val="20"/>
                <w:szCs w:val="20"/>
              </w:rPr>
              <w:t xml:space="preserve"> </w:t>
            </w:r>
            <w:proofErr w:type="spellStart"/>
            <w:r w:rsidRPr="00DF3DB8">
              <w:rPr>
                <w:rFonts w:ascii="Times New Roman" w:hAnsi="Times New Roman" w:cs="Times New Roman"/>
                <w:bCs/>
                <w:i/>
                <w:iCs/>
                <w:sz w:val="20"/>
                <w:szCs w:val="20"/>
              </w:rPr>
              <w:t>euro</w:t>
            </w:r>
            <w:proofErr w:type="spellEnd"/>
            <w:r w:rsidR="0015227C">
              <w:rPr>
                <w:rFonts w:ascii="Times New Roman" w:hAnsi="Times New Roman" w:cs="Times New Roman"/>
                <w:bCs/>
                <w:sz w:val="20"/>
                <w:szCs w:val="20"/>
              </w:rPr>
              <w:t xml:space="preserve"> (kopējais </w:t>
            </w:r>
            <w:r w:rsidR="0015227C" w:rsidRPr="00956FB7">
              <w:rPr>
                <w:rFonts w:ascii="Times New Roman" w:hAnsi="Times New Roman" w:cs="Times New Roman"/>
                <w:sz w:val="20"/>
                <w:szCs w:val="20"/>
              </w:rPr>
              <w:t>valsts un pašvaldības institūciju izglītošanas/informēšanas pasākumu</w:t>
            </w:r>
            <w:r w:rsidR="0015227C">
              <w:rPr>
                <w:rFonts w:ascii="Times New Roman" w:hAnsi="Times New Roman" w:cs="Times New Roman"/>
                <w:sz w:val="20"/>
                <w:szCs w:val="20"/>
              </w:rPr>
              <w:t xml:space="preserve"> īstenošanai plānotais finansējums</w:t>
            </w:r>
            <w:r w:rsidR="0015227C">
              <w:rPr>
                <w:rFonts w:ascii="Times New Roman" w:hAnsi="Times New Roman" w:cs="Times New Roman"/>
                <w:bCs/>
                <w:sz w:val="20"/>
                <w:szCs w:val="20"/>
              </w:rPr>
              <w:t>)</w:t>
            </w:r>
            <w:r w:rsidRPr="00956FB7">
              <w:rPr>
                <w:rFonts w:ascii="Times New Roman" w:hAnsi="Times New Roman" w:cs="Times New Roman"/>
                <w:bCs/>
                <w:sz w:val="20"/>
                <w:szCs w:val="20"/>
              </w:rPr>
              <w:t>/21</w:t>
            </w:r>
            <w:r w:rsidR="00CE5F4B">
              <w:rPr>
                <w:rFonts w:ascii="Times New Roman" w:hAnsi="Times New Roman" w:cs="Times New Roman"/>
                <w:bCs/>
                <w:sz w:val="20"/>
                <w:szCs w:val="20"/>
              </w:rPr>
              <w:t>1</w:t>
            </w:r>
            <w:r w:rsidR="0015227C">
              <w:rPr>
                <w:rFonts w:ascii="Times New Roman" w:hAnsi="Times New Roman" w:cs="Times New Roman"/>
                <w:bCs/>
                <w:sz w:val="20"/>
                <w:szCs w:val="20"/>
              </w:rPr>
              <w:t xml:space="preserve"> (iestādes)</w:t>
            </w:r>
            <w:r w:rsidRPr="00956FB7">
              <w:rPr>
                <w:rFonts w:ascii="Times New Roman" w:hAnsi="Times New Roman" w:cs="Times New Roman"/>
                <w:bCs/>
                <w:sz w:val="20"/>
                <w:szCs w:val="20"/>
              </w:rPr>
              <w:t xml:space="preserve"> = </w:t>
            </w:r>
            <w:r w:rsidR="0068018F">
              <w:rPr>
                <w:rFonts w:ascii="Times New Roman" w:hAnsi="Times New Roman" w:cs="Times New Roman"/>
                <w:bCs/>
                <w:sz w:val="20"/>
                <w:szCs w:val="20"/>
              </w:rPr>
              <w:t>2</w:t>
            </w:r>
            <w:r w:rsidR="00DF3DB8">
              <w:rPr>
                <w:rFonts w:ascii="Times New Roman" w:hAnsi="Times New Roman" w:cs="Times New Roman"/>
                <w:bCs/>
                <w:sz w:val="20"/>
                <w:szCs w:val="20"/>
              </w:rPr>
              <w:t> </w:t>
            </w:r>
            <w:r w:rsidR="0068018F">
              <w:rPr>
                <w:rFonts w:ascii="Times New Roman" w:hAnsi="Times New Roman" w:cs="Times New Roman"/>
                <w:bCs/>
                <w:sz w:val="20"/>
                <w:szCs w:val="20"/>
              </w:rPr>
              <w:t>164</w:t>
            </w:r>
            <w:r w:rsidR="00CE5F4B" w:rsidRPr="00956FB7">
              <w:rPr>
                <w:rFonts w:ascii="Times New Roman" w:hAnsi="Times New Roman" w:cs="Times New Roman"/>
                <w:bCs/>
                <w:sz w:val="20"/>
                <w:szCs w:val="20"/>
              </w:rPr>
              <w:t xml:space="preserve"> </w:t>
            </w:r>
            <w:proofErr w:type="spellStart"/>
            <w:r w:rsidRPr="00DF3DB8">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2F2AFE7E" w14:textId="72A1C944" w:rsidR="00293579" w:rsidRDefault="00293579" w:rsidP="00956FB7">
            <w:pPr>
              <w:jc w:val="both"/>
              <w:rPr>
                <w:rFonts w:ascii="Times New Roman" w:hAnsi="Times New Roman" w:cs="Times New Roman"/>
                <w:bCs/>
                <w:sz w:val="20"/>
                <w:szCs w:val="20"/>
              </w:rPr>
            </w:pPr>
          </w:p>
          <w:p w14:paraId="43B32AD1" w14:textId="4CAECD14" w:rsidR="00293579" w:rsidRPr="00956FB7" w:rsidRDefault="00293579" w:rsidP="00956FB7">
            <w:pPr>
              <w:jc w:val="both"/>
              <w:rPr>
                <w:rFonts w:ascii="Times New Roman" w:hAnsi="Times New Roman" w:cs="Times New Roman"/>
                <w:bCs/>
                <w:sz w:val="20"/>
                <w:szCs w:val="20"/>
              </w:rPr>
            </w:pPr>
            <w:r>
              <w:rPr>
                <w:rFonts w:ascii="Times New Roman" w:hAnsi="Times New Roman" w:cs="Times New Roman"/>
                <w:bCs/>
                <w:sz w:val="20"/>
                <w:szCs w:val="20"/>
              </w:rPr>
              <w:t>Projekta kopējais plānotais finansējums 2</w:t>
            </w:r>
            <w:r w:rsidR="00DF3DB8">
              <w:rPr>
                <w:rFonts w:ascii="Times New Roman" w:hAnsi="Times New Roman" w:cs="Times New Roman"/>
                <w:bCs/>
                <w:sz w:val="20"/>
                <w:szCs w:val="20"/>
              </w:rPr>
              <w:t> </w:t>
            </w:r>
            <w:r>
              <w:rPr>
                <w:rFonts w:ascii="Times New Roman" w:hAnsi="Times New Roman" w:cs="Times New Roman"/>
                <w:bCs/>
                <w:sz w:val="20"/>
                <w:szCs w:val="20"/>
              </w:rPr>
              <w:t>000</w:t>
            </w:r>
            <w:r w:rsidR="00DF3DB8">
              <w:rPr>
                <w:rFonts w:ascii="Times New Roman" w:hAnsi="Times New Roman" w:cs="Times New Roman"/>
                <w:bCs/>
                <w:sz w:val="20"/>
                <w:szCs w:val="20"/>
              </w:rPr>
              <w:t> </w:t>
            </w:r>
            <w:r>
              <w:rPr>
                <w:rFonts w:ascii="Times New Roman" w:hAnsi="Times New Roman" w:cs="Times New Roman"/>
                <w:bCs/>
                <w:sz w:val="20"/>
                <w:szCs w:val="20"/>
              </w:rPr>
              <w:t xml:space="preserve">000 </w:t>
            </w:r>
            <w:proofErr w:type="spellStart"/>
            <w:r w:rsidRPr="00DF3DB8">
              <w:rPr>
                <w:rFonts w:ascii="Times New Roman" w:hAnsi="Times New Roman" w:cs="Times New Roman"/>
                <w:bCs/>
                <w:i/>
                <w:iCs/>
                <w:sz w:val="20"/>
                <w:szCs w:val="20"/>
              </w:rPr>
              <w:t>euro</w:t>
            </w:r>
            <w:proofErr w:type="spellEnd"/>
            <w:r>
              <w:rPr>
                <w:rFonts w:ascii="Times New Roman" w:hAnsi="Times New Roman" w:cs="Times New Roman"/>
                <w:bCs/>
                <w:sz w:val="20"/>
                <w:szCs w:val="20"/>
              </w:rPr>
              <w:t>, t.sk. ESF finansējums 1</w:t>
            </w:r>
            <w:r w:rsidR="00DF3DB8">
              <w:rPr>
                <w:rFonts w:ascii="Times New Roman" w:hAnsi="Times New Roman" w:cs="Times New Roman"/>
                <w:bCs/>
                <w:sz w:val="20"/>
                <w:szCs w:val="20"/>
              </w:rPr>
              <w:t> </w:t>
            </w:r>
            <w:r>
              <w:rPr>
                <w:rFonts w:ascii="Times New Roman" w:hAnsi="Times New Roman" w:cs="Times New Roman"/>
                <w:bCs/>
                <w:sz w:val="20"/>
                <w:szCs w:val="20"/>
              </w:rPr>
              <w:t>700</w:t>
            </w:r>
            <w:r w:rsidR="00DF3DB8">
              <w:rPr>
                <w:rFonts w:ascii="Times New Roman" w:hAnsi="Times New Roman" w:cs="Times New Roman"/>
                <w:bCs/>
                <w:sz w:val="20"/>
                <w:szCs w:val="20"/>
              </w:rPr>
              <w:t> </w:t>
            </w:r>
            <w:r>
              <w:rPr>
                <w:rFonts w:ascii="Times New Roman" w:hAnsi="Times New Roman" w:cs="Times New Roman"/>
                <w:bCs/>
                <w:sz w:val="20"/>
                <w:szCs w:val="20"/>
              </w:rPr>
              <w:t xml:space="preserve">000 </w:t>
            </w:r>
            <w:proofErr w:type="spellStart"/>
            <w:r w:rsidRPr="00DF3DB8">
              <w:rPr>
                <w:rFonts w:ascii="Times New Roman" w:hAnsi="Times New Roman" w:cs="Times New Roman"/>
                <w:bCs/>
                <w:i/>
                <w:iCs/>
                <w:sz w:val="20"/>
                <w:szCs w:val="20"/>
              </w:rPr>
              <w:t>euro</w:t>
            </w:r>
            <w:proofErr w:type="spellEnd"/>
            <w:r>
              <w:rPr>
                <w:rFonts w:ascii="Times New Roman" w:hAnsi="Times New Roman" w:cs="Times New Roman"/>
                <w:bCs/>
                <w:sz w:val="20"/>
                <w:szCs w:val="20"/>
              </w:rPr>
              <w:t xml:space="preserve"> apmērā, no kuriem 456</w:t>
            </w:r>
            <w:r w:rsidR="00DF3DB8">
              <w:rPr>
                <w:rFonts w:ascii="Times New Roman" w:hAnsi="Times New Roman" w:cs="Times New Roman"/>
                <w:bCs/>
                <w:sz w:val="20"/>
                <w:szCs w:val="20"/>
              </w:rPr>
              <w:t> </w:t>
            </w:r>
            <w:r>
              <w:rPr>
                <w:rFonts w:ascii="Times New Roman" w:hAnsi="Times New Roman" w:cs="Times New Roman"/>
                <w:bCs/>
                <w:sz w:val="20"/>
                <w:szCs w:val="20"/>
              </w:rPr>
              <w:t xml:space="preserve">514 </w:t>
            </w:r>
            <w:proofErr w:type="spellStart"/>
            <w:r w:rsidRPr="00DF3DB8">
              <w:rPr>
                <w:rFonts w:ascii="Times New Roman" w:hAnsi="Times New Roman" w:cs="Times New Roman"/>
                <w:bCs/>
                <w:i/>
                <w:iCs/>
                <w:sz w:val="20"/>
                <w:szCs w:val="20"/>
              </w:rPr>
              <w:t>euro</w:t>
            </w:r>
            <w:proofErr w:type="spellEnd"/>
            <w:r>
              <w:rPr>
                <w:rFonts w:ascii="Times New Roman" w:hAnsi="Times New Roman" w:cs="Times New Roman"/>
                <w:bCs/>
                <w:sz w:val="20"/>
                <w:szCs w:val="20"/>
              </w:rPr>
              <w:t xml:space="preserve"> tiek novirzīts iepriekš minēto pasākumu īstenošanai</w:t>
            </w:r>
            <w:r>
              <w:rPr>
                <w:rStyle w:val="FootnoteReference"/>
                <w:rFonts w:ascii="Times New Roman" w:hAnsi="Times New Roman" w:cs="Times New Roman"/>
                <w:bCs/>
                <w:sz w:val="20"/>
                <w:szCs w:val="20"/>
              </w:rPr>
              <w:footnoteReference w:id="8"/>
            </w:r>
            <w:r w:rsidR="006623D8">
              <w:rPr>
                <w:rFonts w:ascii="Times New Roman" w:hAnsi="Times New Roman" w:cs="Times New Roman"/>
                <w:bCs/>
                <w:sz w:val="20"/>
                <w:szCs w:val="20"/>
              </w:rPr>
              <w:t>. Vienlaikus projekta īstenošanā plānotas arī administratīvās izmaksas 732</w:t>
            </w:r>
            <w:r w:rsidR="00DF3DB8">
              <w:rPr>
                <w:rFonts w:ascii="Times New Roman" w:hAnsi="Times New Roman" w:cs="Times New Roman"/>
                <w:bCs/>
                <w:sz w:val="20"/>
                <w:szCs w:val="20"/>
              </w:rPr>
              <w:t> </w:t>
            </w:r>
            <w:r w:rsidR="006623D8">
              <w:rPr>
                <w:rFonts w:ascii="Times New Roman" w:hAnsi="Times New Roman" w:cs="Times New Roman"/>
                <w:bCs/>
                <w:sz w:val="20"/>
                <w:szCs w:val="20"/>
              </w:rPr>
              <w:t xml:space="preserve">229 </w:t>
            </w:r>
            <w:proofErr w:type="spellStart"/>
            <w:r w:rsidR="006623D8" w:rsidRPr="00DF3DB8">
              <w:rPr>
                <w:rFonts w:ascii="Times New Roman" w:hAnsi="Times New Roman" w:cs="Times New Roman"/>
                <w:bCs/>
                <w:i/>
                <w:iCs/>
                <w:sz w:val="20"/>
                <w:szCs w:val="20"/>
              </w:rPr>
              <w:t>euro</w:t>
            </w:r>
            <w:proofErr w:type="spellEnd"/>
            <w:r w:rsidR="006623D8">
              <w:rPr>
                <w:rFonts w:ascii="Times New Roman" w:hAnsi="Times New Roman" w:cs="Times New Roman"/>
                <w:bCs/>
                <w:sz w:val="20"/>
                <w:szCs w:val="20"/>
              </w:rPr>
              <w:t>.</w:t>
            </w:r>
          </w:p>
          <w:p w14:paraId="5CD7BF7A" w14:textId="77777777" w:rsidR="00956FB7" w:rsidRPr="00956FB7" w:rsidRDefault="00956FB7" w:rsidP="00956FB7">
            <w:pPr>
              <w:jc w:val="both"/>
              <w:rPr>
                <w:rFonts w:ascii="Times New Roman" w:hAnsi="Times New Roman" w:cs="Times New Roman"/>
                <w:sz w:val="20"/>
                <w:szCs w:val="20"/>
              </w:rPr>
            </w:pPr>
          </w:p>
          <w:p w14:paraId="5BD999D7" w14:textId="4E7E41BB"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Savukārt starpposma vērtība uz 31.12.2024. noteikta, ņemot vērā, ka faktiski apmācību īstenošana tiks uzsākta 202</w:t>
            </w:r>
            <w:r w:rsidR="004C5CD6">
              <w:rPr>
                <w:rFonts w:ascii="Times New Roman" w:hAnsi="Times New Roman" w:cs="Times New Roman"/>
                <w:sz w:val="20"/>
                <w:szCs w:val="20"/>
              </w:rPr>
              <w:t>4</w:t>
            </w:r>
            <w:r w:rsidRPr="00956FB7">
              <w:rPr>
                <w:rFonts w:ascii="Times New Roman" w:hAnsi="Times New Roman" w:cs="Times New Roman"/>
                <w:sz w:val="20"/>
                <w:szCs w:val="20"/>
              </w:rPr>
              <w:t>. gadā, attiecīgi:</w:t>
            </w:r>
          </w:p>
          <w:p w14:paraId="45EFA3DF" w14:textId="6243D231"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21</w:t>
            </w:r>
            <w:r w:rsidR="00CE5F4B">
              <w:rPr>
                <w:rFonts w:ascii="Times New Roman" w:hAnsi="Times New Roman" w:cs="Times New Roman"/>
                <w:sz w:val="20"/>
                <w:szCs w:val="20"/>
              </w:rPr>
              <w:t>1</w:t>
            </w:r>
            <w:r w:rsidRPr="00956FB7">
              <w:rPr>
                <w:rFonts w:ascii="Times New Roman" w:hAnsi="Times New Roman" w:cs="Times New Roman"/>
                <w:sz w:val="20"/>
                <w:szCs w:val="20"/>
              </w:rPr>
              <w:t xml:space="preserve"> (kopējais iestāžu skaits)/6 gadi (projekta īstenošanas termiņš) = </w:t>
            </w:r>
            <w:r w:rsidR="00CE5F4B">
              <w:rPr>
                <w:rFonts w:ascii="Times New Roman" w:hAnsi="Times New Roman" w:cs="Times New Roman"/>
                <w:sz w:val="20"/>
                <w:szCs w:val="20"/>
              </w:rPr>
              <w:t xml:space="preserve">vidēji </w:t>
            </w:r>
            <w:r w:rsidRPr="00956FB7">
              <w:rPr>
                <w:rFonts w:ascii="Times New Roman" w:hAnsi="Times New Roman" w:cs="Times New Roman"/>
                <w:sz w:val="20"/>
                <w:szCs w:val="20"/>
              </w:rPr>
              <w:t xml:space="preserve">35 (iestādes/gadā) x </w:t>
            </w:r>
            <w:r w:rsidR="004C5CD6">
              <w:rPr>
                <w:rFonts w:ascii="Times New Roman" w:hAnsi="Times New Roman" w:cs="Times New Roman"/>
                <w:sz w:val="20"/>
                <w:szCs w:val="20"/>
              </w:rPr>
              <w:t>1</w:t>
            </w:r>
            <w:r w:rsidRPr="00956FB7">
              <w:rPr>
                <w:rFonts w:ascii="Times New Roman" w:hAnsi="Times New Roman" w:cs="Times New Roman"/>
                <w:sz w:val="20"/>
                <w:szCs w:val="20"/>
              </w:rPr>
              <w:t xml:space="preserve"> gadi (projekta īstenošanas termiņš projektā uz 31.12.2024.) = </w:t>
            </w:r>
            <w:r w:rsidR="004C5CD6">
              <w:rPr>
                <w:rFonts w:ascii="Times New Roman" w:hAnsi="Times New Roman" w:cs="Times New Roman"/>
                <w:sz w:val="20"/>
                <w:szCs w:val="20"/>
              </w:rPr>
              <w:t>35</w:t>
            </w:r>
            <w:r w:rsidRPr="00956FB7">
              <w:rPr>
                <w:rFonts w:ascii="Times New Roman" w:hAnsi="Times New Roman" w:cs="Times New Roman"/>
                <w:sz w:val="20"/>
                <w:szCs w:val="20"/>
              </w:rPr>
              <w:t xml:space="preserve"> (iestādes)</w:t>
            </w:r>
            <w:r w:rsidR="0015227C">
              <w:rPr>
                <w:rFonts w:ascii="Times New Roman" w:hAnsi="Times New Roman" w:cs="Times New Roman"/>
                <w:sz w:val="20"/>
                <w:szCs w:val="20"/>
              </w:rPr>
              <w:t>.</w:t>
            </w:r>
          </w:p>
          <w:p w14:paraId="156E88E4" w14:textId="77777777" w:rsidR="00956FB7" w:rsidRPr="00956FB7" w:rsidRDefault="00956FB7" w:rsidP="00956FB7">
            <w:pPr>
              <w:jc w:val="both"/>
              <w:rPr>
                <w:rFonts w:ascii="Times New Roman" w:hAnsi="Times New Roman" w:cs="Times New Roman"/>
                <w:sz w:val="20"/>
                <w:szCs w:val="20"/>
              </w:rPr>
            </w:pPr>
          </w:p>
          <w:p w14:paraId="79A7D5C6" w14:textId="0C729E87" w:rsidR="00BF4023"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TM</w:t>
            </w:r>
            <w:r w:rsidR="00BF4023">
              <w:rPr>
                <w:rFonts w:ascii="Times New Roman" w:hAnsi="Times New Roman" w:cs="Times New Roman"/>
                <w:sz w:val="20"/>
                <w:szCs w:val="20"/>
              </w:rPr>
              <w:t>:</w:t>
            </w:r>
            <w:r w:rsidRPr="00956FB7">
              <w:rPr>
                <w:rFonts w:ascii="Times New Roman" w:hAnsi="Times New Roman" w:cs="Times New Roman"/>
                <w:sz w:val="20"/>
                <w:szCs w:val="20"/>
              </w:rPr>
              <w:t xml:space="preserve"> </w:t>
            </w:r>
          </w:p>
          <w:p w14:paraId="4C86555D" w14:textId="48D7103D" w:rsidR="00956FB7" w:rsidRPr="00956FB7" w:rsidRDefault="00BF4023" w:rsidP="00956FB7">
            <w:pPr>
              <w:jc w:val="both"/>
              <w:rPr>
                <w:rFonts w:ascii="Times New Roman" w:hAnsi="Times New Roman" w:cs="Times New Roman"/>
                <w:sz w:val="20"/>
                <w:szCs w:val="20"/>
              </w:rPr>
            </w:pPr>
            <w:r>
              <w:rPr>
                <w:rFonts w:ascii="Times New Roman" w:hAnsi="Times New Roman" w:cs="Times New Roman"/>
                <w:sz w:val="20"/>
                <w:szCs w:val="20"/>
              </w:rPr>
              <w:t xml:space="preserve">4.3.4.7.pasākumā </w:t>
            </w:r>
            <w:r w:rsidR="00956FB7" w:rsidRPr="00956FB7">
              <w:rPr>
                <w:rFonts w:ascii="Times New Roman" w:hAnsi="Times New Roman" w:cs="Times New Roman"/>
                <w:sz w:val="20"/>
                <w:szCs w:val="20"/>
              </w:rPr>
              <w:t xml:space="preserve">- </w:t>
            </w:r>
            <w:proofErr w:type="spellStart"/>
            <w:r w:rsidR="00956FB7" w:rsidRPr="00956FB7">
              <w:rPr>
                <w:rFonts w:ascii="Times New Roman" w:hAnsi="Times New Roman" w:cs="Times New Roman"/>
                <w:sz w:val="20"/>
                <w:szCs w:val="20"/>
              </w:rPr>
              <w:t>IeVP</w:t>
            </w:r>
            <w:proofErr w:type="spellEnd"/>
            <w:r w:rsidR="00956FB7" w:rsidRPr="00956FB7">
              <w:rPr>
                <w:rFonts w:ascii="Times New Roman" w:hAnsi="Times New Roman" w:cs="Times New Roman"/>
                <w:sz w:val="20"/>
                <w:szCs w:val="20"/>
              </w:rPr>
              <w:t xml:space="preserve"> ir Tieslietu ministrijas padotībā esoša valsts pārvaldes iestāde, kas īsteno valsts politiku apcietinājuma kā drošības līdzekļa un brīvības atņemšanas kā kriminālsoda izpildes jomā. Rādītāja vērtība tiks noteikta, ņemot vērā ar </w:t>
            </w:r>
            <w:proofErr w:type="spellStart"/>
            <w:r w:rsidR="00956FB7" w:rsidRPr="00956FB7">
              <w:rPr>
                <w:rFonts w:ascii="Times New Roman" w:hAnsi="Times New Roman" w:cs="Times New Roman"/>
                <w:sz w:val="20"/>
                <w:szCs w:val="20"/>
              </w:rPr>
              <w:t>IeVP</w:t>
            </w:r>
            <w:proofErr w:type="spellEnd"/>
            <w:r w:rsidR="00956FB7" w:rsidRPr="00956FB7">
              <w:rPr>
                <w:rFonts w:ascii="Times New Roman" w:hAnsi="Times New Roman" w:cs="Times New Roman"/>
                <w:sz w:val="20"/>
                <w:szCs w:val="20"/>
              </w:rPr>
              <w:t xml:space="preserve"> noslēgto līgumu par SAM projekta īstenošanu.</w:t>
            </w:r>
          </w:p>
          <w:p w14:paraId="5885B603" w14:textId="6C8CA873" w:rsidR="00956FB7" w:rsidRPr="00956FB7" w:rsidRDefault="00BF4023" w:rsidP="00956FB7">
            <w:pPr>
              <w:pStyle w:val="ListParagraph"/>
              <w:tabs>
                <w:tab w:val="left" w:pos="280"/>
              </w:tabs>
              <w:ind w:left="17"/>
              <w:jc w:val="both"/>
              <w:rPr>
                <w:rFonts w:ascii="Times New Roman" w:hAnsi="Times New Roman" w:cs="Times New Roman"/>
                <w:sz w:val="20"/>
                <w:szCs w:val="20"/>
              </w:rPr>
            </w:pPr>
            <w:r>
              <w:rPr>
                <w:rFonts w:ascii="Times New Roman" w:hAnsi="Times New Roman" w:cs="Times New Roman"/>
                <w:sz w:val="20"/>
                <w:szCs w:val="20"/>
              </w:rPr>
              <w:t xml:space="preserve">4.3.4.6.pasākumā - </w:t>
            </w:r>
            <w:r w:rsidR="00956FB7" w:rsidRPr="00956FB7">
              <w:rPr>
                <w:rFonts w:ascii="Times New Roman" w:hAnsi="Times New Roman" w:cs="Times New Roman"/>
                <w:sz w:val="20"/>
                <w:szCs w:val="20"/>
              </w:rPr>
              <w:t>VPD ir Tieslietu ministra pārraudzībā esoša valsts pārvaldes iestāde, kas īsteno valsts politiku probācijas klientu uzraudzībā un viņu sociālās uzvedības korekcijā, kā arī pilda citas likumā noteiktās funkcijas. Rādītāja vērtība tiks noteikta, ņemot vērā VPD noslēgto līgumu par SAM projekta īstenošanu.</w:t>
            </w:r>
          </w:p>
          <w:p w14:paraId="1CA47A24" w14:textId="77777777" w:rsidR="00956FB7" w:rsidRPr="00956FB7" w:rsidRDefault="00956FB7" w:rsidP="00956FB7">
            <w:pPr>
              <w:jc w:val="both"/>
              <w:rPr>
                <w:rFonts w:ascii="Times New Roman" w:hAnsi="Times New Roman" w:cs="Times New Roman"/>
                <w:sz w:val="20"/>
                <w:szCs w:val="20"/>
              </w:rPr>
            </w:pPr>
          </w:p>
          <w:p w14:paraId="4B33ED7B" w14:textId="62CF5756" w:rsidR="00055D13" w:rsidRDefault="00956FB7" w:rsidP="00055D13">
            <w:pPr>
              <w:jc w:val="both"/>
              <w:rPr>
                <w:rFonts w:ascii="Times New Roman" w:hAnsi="Times New Roman" w:cs="Times New Roman"/>
                <w:sz w:val="20"/>
                <w:szCs w:val="20"/>
              </w:rPr>
            </w:pPr>
            <w:r w:rsidRPr="00956FB7">
              <w:rPr>
                <w:rFonts w:ascii="Times New Roman" w:hAnsi="Times New Roman" w:cs="Times New Roman"/>
                <w:sz w:val="20"/>
                <w:szCs w:val="20"/>
              </w:rPr>
              <w:t>KM/</w:t>
            </w:r>
            <w:r w:rsidRPr="009330B7">
              <w:rPr>
                <w:rFonts w:ascii="Times New Roman" w:hAnsi="Times New Roman" w:cs="Times New Roman"/>
                <w:sz w:val="20"/>
                <w:szCs w:val="20"/>
              </w:rPr>
              <w:t xml:space="preserve">SIF – </w:t>
            </w:r>
            <w:r w:rsidR="008B6F72" w:rsidRPr="00F879FE">
              <w:rPr>
                <w:rFonts w:ascii="Times New Roman" w:hAnsi="Times New Roman" w:cs="Times New Roman"/>
                <w:sz w:val="20"/>
                <w:szCs w:val="20"/>
              </w:rPr>
              <w:t>4.3.4.</w:t>
            </w:r>
            <w:r w:rsidR="00107B47" w:rsidRPr="00F879FE">
              <w:rPr>
                <w:rFonts w:ascii="Times New Roman" w:hAnsi="Times New Roman" w:cs="Times New Roman"/>
                <w:sz w:val="20"/>
                <w:szCs w:val="20"/>
              </w:rPr>
              <w:t>8</w:t>
            </w:r>
            <w:r w:rsidR="008B6F72" w:rsidRPr="00F879FE">
              <w:rPr>
                <w:rFonts w:ascii="Times New Roman" w:hAnsi="Times New Roman" w:cs="Times New Roman"/>
                <w:sz w:val="20"/>
                <w:szCs w:val="20"/>
              </w:rPr>
              <w:t>.</w:t>
            </w:r>
            <w:r w:rsidR="008B6F72">
              <w:rPr>
                <w:rFonts w:ascii="Times New Roman" w:hAnsi="Times New Roman" w:cs="Times New Roman"/>
                <w:sz w:val="20"/>
                <w:szCs w:val="20"/>
              </w:rPr>
              <w:t xml:space="preserve"> pasākumā </w:t>
            </w:r>
            <w:r w:rsidRPr="00956FB7">
              <w:rPr>
                <w:rFonts w:ascii="Times New Roman" w:hAnsi="Times New Roman" w:cs="Times New Roman"/>
                <w:sz w:val="20"/>
                <w:szCs w:val="20"/>
              </w:rPr>
              <w:t>atbalstu saņēmusi "Vienas pieturas aģentūra" administrējošā iestāde SIF; atbalstu saņēmusi Latvijas NVO fonda administrējošā iestāde SIF; atbalstu saņēmu</w:t>
            </w:r>
            <w:r w:rsidR="00055D13">
              <w:rPr>
                <w:rFonts w:ascii="Times New Roman" w:hAnsi="Times New Roman" w:cs="Times New Roman"/>
                <w:sz w:val="20"/>
                <w:szCs w:val="20"/>
              </w:rPr>
              <w:t>š</w:t>
            </w:r>
            <w:r w:rsidRPr="00956FB7">
              <w:rPr>
                <w:rFonts w:ascii="Times New Roman" w:hAnsi="Times New Roman" w:cs="Times New Roman"/>
                <w:sz w:val="20"/>
                <w:szCs w:val="20"/>
              </w:rPr>
              <w:t xml:space="preserve">i </w:t>
            </w:r>
            <w:r w:rsidR="00055D13">
              <w:rPr>
                <w:rFonts w:ascii="Times New Roman" w:hAnsi="Times New Roman" w:cs="Times New Roman"/>
                <w:sz w:val="20"/>
                <w:szCs w:val="20"/>
              </w:rPr>
              <w:t xml:space="preserve">5 NVO atbalsta centri: Latvijas Pilsoniskā alianse, </w:t>
            </w:r>
            <w:proofErr w:type="spellStart"/>
            <w:r w:rsidR="00055D13">
              <w:rPr>
                <w:rFonts w:ascii="Times New Roman" w:hAnsi="Times New Roman" w:cs="Times New Roman"/>
                <w:sz w:val="20"/>
                <w:szCs w:val="20"/>
              </w:rPr>
              <w:t>Dienvidlatgales</w:t>
            </w:r>
            <w:proofErr w:type="spellEnd"/>
            <w:r w:rsidR="00055D13">
              <w:rPr>
                <w:rFonts w:ascii="Times New Roman" w:hAnsi="Times New Roman" w:cs="Times New Roman"/>
                <w:sz w:val="20"/>
                <w:szCs w:val="20"/>
              </w:rPr>
              <w:t xml:space="preserve"> NVO atbalsta centrs, Kurzemes NVO centrs, Zemgales NVO centrs, Valmieras novada fonds.</w:t>
            </w:r>
          </w:p>
          <w:p w14:paraId="222A5EC1" w14:textId="77777777" w:rsidR="00055D13" w:rsidRDefault="00055D13" w:rsidP="00055D13">
            <w:pPr>
              <w:jc w:val="both"/>
              <w:rPr>
                <w:rFonts w:ascii="Times New Roman" w:hAnsi="Times New Roman" w:cs="Times New Roman"/>
                <w:sz w:val="20"/>
                <w:szCs w:val="20"/>
              </w:rPr>
            </w:pPr>
            <w:r>
              <w:rPr>
                <w:rFonts w:ascii="Times New Roman" w:hAnsi="Times New Roman" w:cs="Times New Roman"/>
                <w:sz w:val="20"/>
                <w:szCs w:val="20"/>
              </w:rPr>
              <w:t>Īstenojot projektus, tiks ņemtas vērā iepriekš "NVO fonda" ietvaros īstenotās aktivitātes un to izmaksas:</w:t>
            </w:r>
          </w:p>
          <w:p w14:paraId="47467004" w14:textId="3A96BD3A" w:rsidR="008B6F72" w:rsidRDefault="008B6F72" w:rsidP="008B6F72">
            <w:pPr>
              <w:jc w:val="both"/>
              <w:rPr>
                <w:rFonts w:ascii="Times New Roman" w:hAnsi="Times New Roman" w:cs="Times New Roman"/>
                <w:sz w:val="20"/>
                <w:szCs w:val="20"/>
              </w:rPr>
            </w:pPr>
            <w:r w:rsidRPr="00773DE6">
              <w:rPr>
                <w:rFonts w:ascii="Times New Roman" w:hAnsi="Times New Roman" w:cs="Times New Roman"/>
                <w:sz w:val="20"/>
                <w:szCs w:val="20"/>
              </w:rPr>
              <w:t xml:space="preserve">1) Atbalsts Latvijas nevalstiskajām organizācijām, tostarp, stiprinot reģionālo NVO atbalsta centru darbību, mazākumtautību un </w:t>
            </w:r>
            <w:proofErr w:type="spellStart"/>
            <w:r w:rsidRPr="00773DE6">
              <w:rPr>
                <w:rFonts w:ascii="Times New Roman" w:hAnsi="Times New Roman" w:cs="Times New Roman"/>
                <w:sz w:val="20"/>
                <w:szCs w:val="20"/>
              </w:rPr>
              <w:t>romu</w:t>
            </w:r>
            <w:proofErr w:type="spellEnd"/>
            <w:r w:rsidRPr="00773DE6">
              <w:rPr>
                <w:rFonts w:ascii="Times New Roman" w:hAnsi="Times New Roman" w:cs="Times New Roman"/>
                <w:sz w:val="20"/>
                <w:szCs w:val="20"/>
              </w:rPr>
              <w:t xml:space="preserve"> NVO līdzdalību, diasporas, kultūras jomas organizāciju u.c. darbību, finansējuma piesaistē, projekta pieteikumu gatavošanā, īstenošanā, sadarbības veidošanā nacionālā un starptautiskā līmenī.</w:t>
            </w:r>
          </w:p>
          <w:p w14:paraId="74442F47" w14:textId="43E63BA1" w:rsidR="008B6F72" w:rsidRPr="004A3A9D" w:rsidRDefault="008B6F72" w:rsidP="008B6F72">
            <w:pPr>
              <w:jc w:val="both"/>
              <w:rPr>
                <w:i/>
                <w:iCs/>
              </w:rPr>
            </w:pPr>
            <w:r>
              <w:rPr>
                <w:rFonts w:ascii="Times New Roman" w:hAnsi="Times New Roman" w:cs="Times New Roman"/>
                <w:sz w:val="20"/>
                <w:szCs w:val="20"/>
              </w:rPr>
              <w:t xml:space="preserve">Tiks izstrādātā mācību metodika (aptuveni 100 000 </w:t>
            </w:r>
            <w:proofErr w:type="spellStart"/>
            <w:r>
              <w:rPr>
                <w:rFonts w:ascii="Times New Roman" w:hAnsi="Times New Roman" w:cs="Times New Roman"/>
                <w:i/>
                <w:iCs/>
                <w:sz w:val="20"/>
                <w:szCs w:val="20"/>
              </w:rPr>
              <w:t>euro</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pasākuma ietvaros atbalstu saņems 5 NVO reģionālie atbalsta centri (kopā aptuveni 750 000 </w:t>
            </w:r>
            <w:proofErr w:type="spellStart"/>
            <w:r>
              <w:rPr>
                <w:rFonts w:ascii="Times New Roman" w:hAnsi="Times New Roman" w:cs="Times New Roman"/>
                <w:i/>
                <w:iCs/>
                <w:sz w:val="20"/>
                <w:szCs w:val="20"/>
              </w:rPr>
              <w:t>euro</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un vismaz 300 NVO kā tiešā mērķa grupa SIF organizētām mācībām, kopā gadā līdz 4 mācībām, 6 gados aptuveni 24 mācības ( aptuveni 992 282 </w:t>
            </w:r>
            <w:proofErr w:type="spellStart"/>
            <w:r>
              <w:rPr>
                <w:rFonts w:ascii="Times New Roman" w:hAnsi="Times New Roman" w:cs="Times New Roman"/>
                <w:i/>
                <w:iCs/>
                <w:sz w:val="20"/>
                <w:szCs w:val="20"/>
              </w:rPr>
              <w:t>euro</w:t>
            </w:r>
            <w:proofErr w:type="spellEnd"/>
            <w:r>
              <w:rPr>
                <w:rFonts w:ascii="Times New Roman" w:hAnsi="Times New Roman" w:cs="Times New Roman"/>
                <w:i/>
                <w:iCs/>
                <w:sz w:val="20"/>
                <w:szCs w:val="20"/>
              </w:rPr>
              <w:t xml:space="preserve">). </w:t>
            </w:r>
          </w:p>
          <w:p w14:paraId="76D6B139" w14:textId="77777777" w:rsidR="008B6F72" w:rsidRDefault="008B6F72" w:rsidP="008B6F72">
            <w:pPr>
              <w:jc w:val="both"/>
              <w:rPr>
                <w:rFonts w:ascii="Times New Roman" w:hAnsi="Times New Roman" w:cs="Times New Roman"/>
                <w:sz w:val="20"/>
                <w:szCs w:val="20"/>
              </w:rPr>
            </w:pPr>
          </w:p>
          <w:p w14:paraId="2559D06B" w14:textId="7615F43C" w:rsidR="008B6F72" w:rsidRDefault="008B6F72" w:rsidP="008B6F72">
            <w:pPr>
              <w:jc w:val="both"/>
              <w:rPr>
                <w:rFonts w:ascii="Times New Roman" w:hAnsi="Times New Roman" w:cs="Times New Roman"/>
                <w:sz w:val="20"/>
                <w:szCs w:val="20"/>
              </w:rPr>
            </w:pPr>
            <w:r w:rsidRPr="00773DE6">
              <w:rPr>
                <w:rFonts w:ascii="Times New Roman" w:hAnsi="Times New Roman" w:cs="Times New Roman"/>
                <w:sz w:val="20"/>
                <w:szCs w:val="20"/>
              </w:rPr>
              <w:t xml:space="preserve">2) risinājumu attīstība aktīvas un iekļaujošas līdzdalības stiprināšanai un nodrošināšanai, tostarp, veicinot informācijas resursu pieejamību un </w:t>
            </w:r>
            <w:proofErr w:type="spellStart"/>
            <w:r w:rsidRPr="00773DE6">
              <w:rPr>
                <w:rFonts w:ascii="Times New Roman" w:hAnsi="Times New Roman" w:cs="Times New Roman"/>
                <w:sz w:val="20"/>
                <w:szCs w:val="20"/>
              </w:rPr>
              <w:t>medijpratības</w:t>
            </w:r>
            <w:proofErr w:type="spellEnd"/>
            <w:r w:rsidRPr="00773DE6">
              <w:rPr>
                <w:rFonts w:ascii="Times New Roman" w:hAnsi="Times New Roman" w:cs="Times New Roman"/>
                <w:sz w:val="20"/>
                <w:szCs w:val="20"/>
              </w:rPr>
              <w:t xml:space="preserve"> prasmes, īpaši sabiedrības grupās ar zemu līdzdalības īpatsvaru, kā arī mazākumtautību, </w:t>
            </w:r>
            <w:proofErr w:type="spellStart"/>
            <w:r w:rsidRPr="00773DE6">
              <w:rPr>
                <w:rFonts w:ascii="Times New Roman" w:hAnsi="Times New Roman" w:cs="Times New Roman"/>
                <w:sz w:val="20"/>
                <w:szCs w:val="20"/>
              </w:rPr>
              <w:t>romu</w:t>
            </w:r>
            <w:proofErr w:type="spellEnd"/>
            <w:r w:rsidRPr="00773DE6">
              <w:rPr>
                <w:rFonts w:ascii="Times New Roman" w:hAnsi="Times New Roman" w:cs="Times New Roman"/>
                <w:sz w:val="20"/>
                <w:szCs w:val="20"/>
              </w:rPr>
              <w:t xml:space="preserve"> kopienas un diasporas pārstāvjiem</w:t>
            </w:r>
            <w:r>
              <w:rPr>
                <w:rFonts w:ascii="Times New Roman" w:hAnsi="Times New Roman" w:cs="Times New Roman"/>
                <w:sz w:val="20"/>
                <w:szCs w:val="20"/>
              </w:rPr>
              <w:t xml:space="preserve">: </w:t>
            </w:r>
            <w:r w:rsidRPr="00773DE6">
              <w:rPr>
                <w:rFonts w:ascii="Times New Roman" w:hAnsi="Times New Roman" w:cs="Times New Roman"/>
                <w:sz w:val="20"/>
                <w:szCs w:val="20"/>
              </w:rPr>
              <w:t xml:space="preserve">Plānoti 6 pasākumi gadā, kopā sešus gadus, tas ir, kopā 36 pasākumi. Kopumā darbībai indikatīvi plānoti </w:t>
            </w:r>
            <w:r w:rsidR="0077631C">
              <w:rPr>
                <w:rFonts w:ascii="Times New Roman" w:hAnsi="Times New Roman" w:cs="Times New Roman"/>
                <w:sz w:val="20"/>
                <w:szCs w:val="20"/>
              </w:rPr>
              <w:br/>
            </w:r>
            <w:r w:rsidRPr="00773DE6">
              <w:rPr>
                <w:rFonts w:ascii="Times New Roman" w:hAnsi="Times New Roman" w:cs="Times New Roman"/>
                <w:sz w:val="20"/>
                <w:szCs w:val="20"/>
              </w:rPr>
              <w:t xml:space="preserve">1 317 906 </w:t>
            </w:r>
            <w:proofErr w:type="spellStart"/>
            <w:r w:rsidRPr="004B0436">
              <w:rPr>
                <w:rFonts w:ascii="Times New Roman" w:hAnsi="Times New Roman"/>
                <w:sz w:val="20"/>
              </w:rPr>
              <w:t>euro</w:t>
            </w:r>
            <w:proofErr w:type="spellEnd"/>
            <w:r w:rsidRPr="004B0436">
              <w:rPr>
                <w:rFonts w:ascii="Times New Roman" w:hAnsi="Times New Roman"/>
                <w:sz w:val="20"/>
              </w:rPr>
              <w:t xml:space="preserve">. </w:t>
            </w:r>
            <w:r w:rsidRPr="00773DE6">
              <w:rPr>
                <w:rFonts w:ascii="Times New Roman" w:hAnsi="Times New Roman" w:cs="Times New Roman"/>
                <w:sz w:val="20"/>
                <w:szCs w:val="20"/>
              </w:rPr>
              <w:t xml:space="preserve">Vienas vienības izmaksas, ietverot administratīvās un publicitātes izmaksas, provizoriski noteiktas 1 317 906/36 = 36 608 </w:t>
            </w:r>
            <w:proofErr w:type="spellStart"/>
            <w:r w:rsidRPr="004B0436">
              <w:rPr>
                <w:rFonts w:ascii="Times New Roman" w:hAnsi="Times New Roman"/>
                <w:sz w:val="20"/>
              </w:rPr>
              <w:t>euro</w:t>
            </w:r>
            <w:proofErr w:type="spellEnd"/>
            <w:r w:rsidRPr="004B0436">
              <w:rPr>
                <w:rFonts w:ascii="Times New Roman" w:hAnsi="Times New Roman"/>
                <w:sz w:val="20"/>
              </w:rPr>
              <w:t xml:space="preserve">. </w:t>
            </w:r>
            <w:r w:rsidRPr="00773DE6">
              <w:rPr>
                <w:rFonts w:ascii="Times New Roman" w:hAnsi="Times New Roman" w:cs="Times New Roman"/>
                <w:sz w:val="20"/>
                <w:szCs w:val="20"/>
              </w:rPr>
              <w:t>Aprēķins pamatots ar līdzšinējo praksi informatīvo pasākumu organizēšanā, tostarp ESF projektā “Dažādības veicināšana”.</w:t>
            </w:r>
          </w:p>
          <w:p w14:paraId="019D6454" w14:textId="77777777" w:rsidR="008B6F72" w:rsidRPr="00773DE6" w:rsidRDefault="008B6F72" w:rsidP="008B6F72">
            <w:pPr>
              <w:jc w:val="both"/>
              <w:rPr>
                <w:rFonts w:ascii="Times New Roman" w:hAnsi="Times New Roman" w:cs="Times New Roman"/>
                <w:sz w:val="20"/>
                <w:szCs w:val="20"/>
              </w:rPr>
            </w:pPr>
          </w:p>
          <w:p w14:paraId="0E1E9A9F" w14:textId="34051DA0" w:rsidR="008B6F72" w:rsidRDefault="008B6F72" w:rsidP="008B6F72">
            <w:pPr>
              <w:jc w:val="both"/>
              <w:rPr>
                <w:rFonts w:ascii="Times New Roman" w:hAnsi="Times New Roman" w:cs="Times New Roman"/>
                <w:sz w:val="20"/>
                <w:szCs w:val="20"/>
              </w:rPr>
            </w:pPr>
            <w:r w:rsidRPr="00773DE6">
              <w:rPr>
                <w:rFonts w:ascii="Times New Roman" w:hAnsi="Times New Roman" w:cs="Times New Roman"/>
                <w:sz w:val="20"/>
                <w:szCs w:val="20"/>
              </w:rPr>
              <w:t xml:space="preserve">3) atbalsts sabiedrības līdzdalības pasākumiem un aktivitātēm saliedētas un pilsoniski aktīvas sabiedrības attīstības veicināšanai, īpaši sabiedrības grupās ar zemu līdzdalības īpatsvaru, kā arī mazākumtautību, </w:t>
            </w:r>
            <w:proofErr w:type="spellStart"/>
            <w:r w:rsidRPr="00773DE6">
              <w:rPr>
                <w:rFonts w:ascii="Times New Roman" w:hAnsi="Times New Roman" w:cs="Times New Roman"/>
                <w:sz w:val="20"/>
                <w:szCs w:val="20"/>
              </w:rPr>
              <w:t>romu</w:t>
            </w:r>
            <w:proofErr w:type="spellEnd"/>
            <w:r w:rsidRPr="00773DE6">
              <w:rPr>
                <w:rFonts w:ascii="Times New Roman" w:hAnsi="Times New Roman" w:cs="Times New Roman"/>
                <w:sz w:val="20"/>
                <w:szCs w:val="20"/>
              </w:rPr>
              <w:t xml:space="preserve"> kopienas un diasporas pārstāvjiem</w:t>
            </w:r>
            <w:r>
              <w:rPr>
                <w:rFonts w:ascii="Times New Roman" w:hAnsi="Times New Roman" w:cs="Times New Roman"/>
                <w:sz w:val="20"/>
                <w:szCs w:val="20"/>
              </w:rPr>
              <w:t xml:space="preserve"> </w:t>
            </w:r>
            <w:r w:rsidRPr="00773DE6">
              <w:rPr>
                <w:rFonts w:ascii="Times New Roman" w:hAnsi="Times New Roman" w:cs="Times New Roman"/>
                <w:sz w:val="20"/>
                <w:szCs w:val="20"/>
              </w:rPr>
              <w:t xml:space="preserve">(indikatīvi 537 312 </w:t>
            </w:r>
            <w:proofErr w:type="spellStart"/>
            <w:r w:rsidRPr="00773DE6">
              <w:rPr>
                <w:rFonts w:ascii="Times New Roman" w:hAnsi="Times New Roman" w:cs="Times New Roman"/>
                <w:i/>
                <w:iCs/>
                <w:sz w:val="20"/>
                <w:szCs w:val="20"/>
              </w:rPr>
              <w:t>euro</w:t>
            </w:r>
            <w:proofErr w:type="spellEnd"/>
            <w:r>
              <w:rPr>
                <w:rFonts w:ascii="Times New Roman" w:hAnsi="Times New Roman" w:cs="Times New Roman"/>
                <w:sz w:val="20"/>
                <w:szCs w:val="20"/>
              </w:rPr>
              <w:t xml:space="preserve">, gadā kampaņas izmaksas 179 104 </w:t>
            </w:r>
            <w:proofErr w:type="spellStart"/>
            <w:r>
              <w:rPr>
                <w:rFonts w:ascii="Times New Roman" w:hAnsi="Times New Roman" w:cs="Times New Roman"/>
                <w:i/>
                <w:iCs/>
                <w:sz w:val="20"/>
                <w:szCs w:val="20"/>
              </w:rPr>
              <w:t>euro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ietverot informatīvos pasākumus u.c. publicitātes aktivitātes</w:t>
            </w:r>
            <w:r w:rsidRPr="00773DE6">
              <w:rPr>
                <w:rFonts w:ascii="Times New Roman" w:hAnsi="Times New Roman" w:cs="Times New Roman"/>
                <w:sz w:val="20"/>
                <w:szCs w:val="20"/>
              </w:rPr>
              <w:t>). Plānots īstenot vienu publicitātes kampaņu trīs gadu periodā.</w:t>
            </w:r>
          </w:p>
          <w:p w14:paraId="7879B0C5" w14:textId="06748A30" w:rsidR="00A02DF2" w:rsidRPr="00956FB7" w:rsidRDefault="00A02DF2" w:rsidP="00956FB7">
            <w:pPr>
              <w:jc w:val="both"/>
              <w:rPr>
                <w:rFonts w:ascii="Times New Roman" w:hAnsi="Times New Roman" w:cs="Times New Roman"/>
                <w:sz w:val="20"/>
                <w:szCs w:val="20"/>
              </w:rPr>
            </w:pPr>
          </w:p>
        </w:tc>
      </w:tr>
      <w:tr w:rsidR="00A02DF2" w:rsidRPr="00956FB7" w14:paraId="23FDBCED" w14:textId="77777777" w:rsidTr="00241B4E">
        <w:tc>
          <w:tcPr>
            <w:tcW w:w="1995" w:type="dxa"/>
            <w:vMerge w:val="restart"/>
          </w:tcPr>
          <w:p w14:paraId="4D8789FB" w14:textId="77777777" w:rsidR="00A02DF2" w:rsidRPr="00956FB7" w:rsidRDefault="00A02DF2" w:rsidP="00956FB7">
            <w:pPr>
              <w:rPr>
                <w:rFonts w:ascii="Times New Roman" w:hAnsi="Times New Roman" w:cs="Times New Roman"/>
                <w:b/>
                <w:sz w:val="20"/>
                <w:szCs w:val="20"/>
              </w:rPr>
            </w:pPr>
          </w:p>
        </w:tc>
        <w:tc>
          <w:tcPr>
            <w:tcW w:w="7639" w:type="dxa"/>
          </w:tcPr>
          <w:p w14:paraId="1870D548"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Intervences loģika</w:t>
            </w:r>
          </w:p>
          <w:p w14:paraId="0E1B9239"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w:t>
            </w:r>
          </w:p>
          <w:p w14:paraId="52C53AFF" w14:textId="5EE3908B"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4.3.4.3.</w:t>
            </w:r>
            <w:r w:rsidR="00E2491D">
              <w:rPr>
                <w:rFonts w:ascii="Times New Roman" w:hAnsi="Times New Roman" w:cs="Times New Roman"/>
                <w:sz w:val="20"/>
                <w:szCs w:val="20"/>
              </w:rPr>
              <w:t> </w:t>
            </w:r>
            <w:r w:rsidRPr="00956FB7">
              <w:rPr>
                <w:rFonts w:ascii="Times New Roman" w:hAnsi="Times New Roman" w:cs="Times New Roman"/>
                <w:sz w:val="20"/>
                <w:szCs w:val="20"/>
              </w:rPr>
              <w:t xml:space="preserve">pasākumā - </w:t>
            </w:r>
            <w:r w:rsidR="00E2491D">
              <w:rPr>
                <w:rFonts w:ascii="Times New Roman" w:hAnsi="Times New Roman" w:cs="Times New Roman"/>
                <w:sz w:val="20"/>
                <w:szCs w:val="20"/>
              </w:rPr>
              <w:t>p</w:t>
            </w:r>
            <w:r w:rsidRPr="00956FB7">
              <w:rPr>
                <w:rFonts w:ascii="Times New Roman" w:hAnsi="Times New Roman" w:cs="Times New Roman"/>
                <w:sz w:val="20"/>
                <w:szCs w:val="20"/>
              </w:rPr>
              <w:t>lānotie sabiedrības informēšanas un izglītošanas pasākumi, sabiedriskās aptaujas, informatīvo materiālu</w:t>
            </w:r>
            <w:r w:rsidR="00603916">
              <w:rPr>
                <w:rFonts w:ascii="Times New Roman" w:hAnsi="Times New Roman" w:cs="Times New Roman"/>
                <w:sz w:val="20"/>
                <w:szCs w:val="20"/>
              </w:rPr>
              <w:t xml:space="preserve"> </w:t>
            </w:r>
            <w:r w:rsidR="00E2491D">
              <w:rPr>
                <w:rFonts w:ascii="Times New Roman" w:hAnsi="Times New Roman" w:cs="Times New Roman"/>
                <w:sz w:val="20"/>
                <w:szCs w:val="20"/>
              </w:rPr>
              <w:t>(</w:t>
            </w:r>
            <w:r w:rsidRPr="00956FB7">
              <w:rPr>
                <w:rFonts w:ascii="Times New Roman" w:hAnsi="Times New Roman" w:cs="Times New Roman"/>
                <w:sz w:val="20"/>
                <w:szCs w:val="20"/>
              </w:rPr>
              <w:t xml:space="preserve">par elastīgā darba laika un attālinātā darba prakses iespējām, par vienlīdzīgām iespējām un diskriminācijas novēršanu, savu tiesību aizstāvībai un īstenošanai, </w:t>
            </w:r>
            <w:r w:rsidR="00272505">
              <w:rPr>
                <w:rFonts w:ascii="Times New Roman" w:hAnsi="Times New Roman" w:cs="Times New Roman"/>
                <w:sz w:val="20"/>
                <w:szCs w:val="20"/>
              </w:rPr>
              <w:t>par platformu ekonomikas jautājumiem (t.i.</w:t>
            </w:r>
            <w:r w:rsidR="0015227C">
              <w:rPr>
                <w:rFonts w:ascii="Times New Roman" w:hAnsi="Times New Roman" w:cs="Times New Roman"/>
                <w:sz w:val="20"/>
                <w:szCs w:val="20"/>
              </w:rPr>
              <w:t>,</w:t>
            </w:r>
            <w:r w:rsidR="00272505">
              <w:rPr>
                <w:rFonts w:ascii="Times New Roman" w:hAnsi="Times New Roman" w:cs="Times New Roman"/>
                <w:sz w:val="20"/>
                <w:szCs w:val="20"/>
              </w:rPr>
              <w:t xml:space="preserve"> platformu darbs)</w:t>
            </w:r>
            <w:r w:rsidR="00603916">
              <w:rPr>
                <w:rFonts w:ascii="Times New Roman" w:hAnsi="Times New Roman" w:cs="Times New Roman"/>
                <w:sz w:val="20"/>
                <w:szCs w:val="20"/>
              </w:rPr>
              <w:t>)</w:t>
            </w:r>
            <w:r w:rsidR="00272505">
              <w:rPr>
                <w:rFonts w:ascii="Times New Roman" w:hAnsi="Times New Roman" w:cs="Times New Roman"/>
                <w:sz w:val="20"/>
                <w:szCs w:val="20"/>
              </w:rPr>
              <w:t xml:space="preserve"> izstrāde un aktualizācija </w:t>
            </w:r>
            <w:r w:rsidRPr="00956FB7">
              <w:rPr>
                <w:rFonts w:ascii="Times New Roman" w:hAnsi="Times New Roman" w:cs="Times New Roman"/>
                <w:sz w:val="20"/>
                <w:szCs w:val="20"/>
              </w:rPr>
              <w:t>kopumā ļaus efektīvāk izstrādāt</w:t>
            </w:r>
            <w:r w:rsidR="00272505">
              <w:rPr>
                <w:rFonts w:ascii="Times New Roman" w:hAnsi="Times New Roman" w:cs="Times New Roman"/>
                <w:sz w:val="20"/>
                <w:szCs w:val="20"/>
              </w:rPr>
              <w:t xml:space="preserve"> </w:t>
            </w:r>
            <w:r w:rsidRPr="00956FB7">
              <w:rPr>
                <w:rFonts w:ascii="Times New Roman" w:hAnsi="Times New Roman" w:cs="Times New Roman"/>
                <w:sz w:val="20"/>
                <w:szCs w:val="20"/>
              </w:rPr>
              <w:t>un īstenot darba, sociālās aizsardzības, bērnu un ģimenes tiesību, kā arī personu ar invaliditāti vienlīdzīgu iespēju un dzimumu līdztiesības politiku.</w:t>
            </w:r>
          </w:p>
          <w:p w14:paraId="73751B81" w14:textId="77777777" w:rsidR="00956FB7" w:rsidRPr="00956FB7" w:rsidRDefault="00956FB7" w:rsidP="00956FB7">
            <w:pPr>
              <w:jc w:val="both"/>
              <w:rPr>
                <w:rFonts w:ascii="Times New Roman" w:hAnsi="Times New Roman" w:cs="Times New Roman"/>
                <w:sz w:val="20"/>
                <w:szCs w:val="20"/>
              </w:rPr>
            </w:pPr>
          </w:p>
          <w:p w14:paraId="6EAD2004" w14:textId="7E704EFD"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4.3.4.1.</w:t>
            </w:r>
            <w:r w:rsidR="00603916">
              <w:rPr>
                <w:rFonts w:ascii="Times New Roman" w:hAnsi="Times New Roman" w:cs="Times New Roman"/>
                <w:sz w:val="20"/>
                <w:szCs w:val="20"/>
              </w:rPr>
              <w:t> </w:t>
            </w:r>
            <w:r w:rsidRPr="00956FB7">
              <w:rPr>
                <w:rFonts w:ascii="Times New Roman" w:hAnsi="Times New Roman" w:cs="Times New Roman"/>
                <w:sz w:val="20"/>
                <w:szCs w:val="20"/>
              </w:rPr>
              <w:t xml:space="preserve">pasākumā - </w:t>
            </w:r>
            <w:r w:rsidR="00603916">
              <w:rPr>
                <w:rFonts w:ascii="Times New Roman" w:hAnsi="Times New Roman" w:cs="Times New Roman"/>
                <w:sz w:val="20"/>
                <w:szCs w:val="20"/>
              </w:rPr>
              <w:t>p</w:t>
            </w:r>
            <w:r w:rsidRPr="00956FB7">
              <w:rPr>
                <w:rFonts w:ascii="Times New Roman" w:hAnsi="Times New Roman" w:cs="Times New Roman"/>
                <w:sz w:val="20"/>
                <w:szCs w:val="20"/>
              </w:rPr>
              <w:t>lānotā atbalsta (t.i., darbinieku mācības) rezultātā tiks veicināta politikas veidošanā</w:t>
            </w:r>
            <w:r w:rsidR="00603916">
              <w:rPr>
                <w:rFonts w:ascii="Times New Roman" w:hAnsi="Times New Roman" w:cs="Times New Roman"/>
                <w:sz w:val="20"/>
                <w:szCs w:val="20"/>
              </w:rPr>
              <w:t xml:space="preserve"> </w:t>
            </w:r>
            <w:r w:rsidRPr="00956FB7">
              <w:rPr>
                <w:rFonts w:ascii="Times New Roman" w:hAnsi="Times New Roman" w:cs="Times New Roman"/>
                <w:sz w:val="20"/>
                <w:szCs w:val="20"/>
              </w:rPr>
              <w:t xml:space="preserve">un īstenošanā iesaistīto valsts un pašvaldību institūcijās nodarbināto izpratne par vienlīdzīgu iespēju un </w:t>
            </w:r>
            <w:proofErr w:type="spellStart"/>
            <w:r w:rsidRPr="00956FB7">
              <w:rPr>
                <w:rFonts w:ascii="Times New Roman" w:hAnsi="Times New Roman" w:cs="Times New Roman"/>
                <w:sz w:val="20"/>
                <w:szCs w:val="20"/>
              </w:rPr>
              <w:t>nediskriminācijas</w:t>
            </w:r>
            <w:proofErr w:type="spellEnd"/>
            <w:r w:rsidRPr="00956FB7">
              <w:rPr>
                <w:rFonts w:ascii="Times New Roman" w:hAnsi="Times New Roman" w:cs="Times New Roman"/>
                <w:sz w:val="20"/>
                <w:szCs w:val="20"/>
              </w:rPr>
              <w:t xml:space="preserve"> jautājumiem, tostarp nozaru ministrijas, izstrādājot politikas plānošanas dokumentus un tiesību aktu projektus, nodrošinās, lai tajos tiktu iekļauti vienlīdzīgu iespēju un </w:t>
            </w:r>
            <w:proofErr w:type="spellStart"/>
            <w:r w:rsidRPr="00956FB7">
              <w:rPr>
                <w:rFonts w:ascii="Times New Roman" w:hAnsi="Times New Roman" w:cs="Times New Roman"/>
                <w:sz w:val="20"/>
                <w:szCs w:val="20"/>
              </w:rPr>
              <w:t>nediskriminācijas</w:t>
            </w:r>
            <w:proofErr w:type="spellEnd"/>
            <w:r w:rsidRPr="00956FB7">
              <w:rPr>
                <w:rFonts w:ascii="Times New Roman" w:hAnsi="Times New Roman" w:cs="Times New Roman"/>
                <w:sz w:val="20"/>
                <w:szCs w:val="20"/>
              </w:rPr>
              <w:t xml:space="preserve"> principi, tādējādi sekmējot diskriminācijas riskam pakļauto personu iekļaušanos sabiedrībā un nodarbinātībā.</w:t>
            </w:r>
          </w:p>
          <w:p w14:paraId="02B238E9" w14:textId="77777777" w:rsidR="00956FB7" w:rsidRPr="00956FB7" w:rsidRDefault="00956FB7" w:rsidP="00956FB7">
            <w:pPr>
              <w:jc w:val="both"/>
              <w:rPr>
                <w:rFonts w:ascii="Times New Roman" w:hAnsi="Times New Roman" w:cs="Times New Roman"/>
                <w:sz w:val="20"/>
                <w:szCs w:val="20"/>
              </w:rPr>
            </w:pPr>
          </w:p>
          <w:p w14:paraId="47785C5B" w14:textId="77777777" w:rsidR="00F54670"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TM</w:t>
            </w:r>
            <w:r w:rsidR="00F54670">
              <w:rPr>
                <w:rFonts w:ascii="Times New Roman" w:hAnsi="Times New Roman" w:cs="Times New Roman"/>
                <w:sz w:val="20"/>
                <w:szCs w:val="20"/>
              </w:rPr>
              <w:t>:</w:t>
            </w:r>
          </w:p>
          <w:p w14:paraId="0A3DF513" w14:textId="7FFA6232" w:rsidR="00956FB7" w:rsidRPr="00956FB7" w:rsidRDefault="00F54670" w:rsidP="00956FB7">
            <w:pPr>
              <w:jc w:val="both"/>
              <w:rPr>
                <w:rFonts w:ascii="Times New Roman" w:hAnsi="Times New Roman" w:cs="Times New Roman"/>
                <w:sz w:val="20"/>
                <w:szCs w:val="20"/>
              </w:rPr>
            </w:pPr>
            <w:r>
              <w:rPr>
                <w:rFonts w:ascii="Times New Roman" w:hAnsi="Times New Roman" w:cs="Times New Roman"/>
                <w:sz w:val="20"/>
                <w:szCs w:val="20"/>
              </w:rPr>
              <w:t>4.3.4.7.pasākumā</w:t>
            </w:r>
            <w:r w:rsidR="00956FB7" w:rsidRPr="00956FB7">
              <w:rPr>
                <w:rFonts w:ascii="Times New Roman" w:hAnsi="Times New Roman" w:cs="Times New Roman"/>
                <w:sz w:val="20"/>
                <w:szCs w:val="20"/>
              </w:rPr>
              <w:t xml:space="preserve"> – </w:t>
            </w:r>
            <w:proofErr w:type="spellStart"/>
            <w:r w:rsidR="00956FB7" w:rsidRPr="00956FB7">
              <w:rPr>
                <w:rFonts w:ascii="Times New Roman" w:hAnsi="Times New Roman" w:cs="Times New Roman"/>
                <w:b/>
                <w:sz w:val="20"/>
                <w:szCs w:val="20"/>
              </w:rPr>
              <w:t>IeVP</w:t>
            </w:r>
            <w:proofErr w:type="spellEnd"/>
            <w:r w:rsidR="00956FB7" w:rsidRPr="00956FB7">
              <w:rPr>
                <w:rFonts w:ascii="Times New Roman" w:hAnsi="Times New Roman" w:cs="Times New Roman"/>
                <w:b/>
                <w:sz w:val="20"/>
                <w:szCs w:val="20"/>
              </w:rPr>
              <w:t>:</w:t>
            </w:r>
            <w:r w:rsidR="00956FB7" w:rsidRPr="00956FB7">
              <w:rPr>
                <w:rFonts w:ascii="Times New Roman" w:hAnsi="Times New Roman" w:cs="Times New Roman"/>
                <w:sz w:val="20"/>
                <w:szCs w:val="20"/>
              </w:rPr>
              <w:t xml:space="preserve"> Ar SAM atbalsta ietvaros paredzētajām apmācībām un profesionālās noturības pasākumiem </w:t>
            </w:r>
            <w:proofErr w:type="spellStart"/>
            <w:r w:rsidR="00956FB7" w:rsidRPr="00956FB7">
              <w:rPr>
                <w:rFonts w:ascii="Times New Roman" w:hAnsi="Times New Roman" w:cs="Times New Roman"/>
                <w:sz w:val="20"/>
                <w:szCs w:val="20"/>
              </w:rPr>
              <w:t>IeVP</w:t>
            </w:r>
            <w:proofErr w:type="spellEnd"/>
            <w:r w:rsidR="00956FB7" w:rsidRPr="00956FB7">
              <w:rPr>
                <w:rFonts w:ascii="Times New Roman" w:hAnsi="Times New Roman" w:cs="Times New Roman"/>
                <w:sz w:val="20"/>
                <w:szCs w:val="20"/>
              </w:rPr>
              <w:t xml:space="preserve"> nodarbinātajiem un brīvprātīgajiem tiks panākta viņu nemainīga izaugsme darbam ar jauniem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darba instrumentiem un atbalsta metodēm. Ar SAM projektā paredzētajiem ieguldījumiem tiks </w:t>
            </w:r>
            <w:proofErr w:type="spellStart"/>
            <w:r w:rsidR="00956FB7" w:rsidRPr="00956FB7">
              <w:rPr>
                <w:rFonts w:ascii="Times New Roman" w:hAnsi="Times New Roman" w:cs="Times New Roman"/>
                <w:sz w:val="20"/>
                <w:szCs w:val="20"/>
              </w:rPr>
              <w:t>efektivizēti</w:t>
            </w:r>
            <w:proofErr w:type="spellEnd"/>
            <w:r w:rsidR="00956FB7" w:rsidRPr="00956FB7">
              <w:rPr>
                <w:rFonts w:ascii="Times New Roman" w:hAnsi="Times New Roman" w:cs="Times New Roman"/>
                <w:sz w:val="20"/>
                <w:szCs w:val="20"/>
              </w:rPr>
              <w:t xml:space="preserve"> </w:t>
            </w:r>
            <w:proofErr w:type="spellStart"/>
            <w:r w:rsidR="00956FB7" w:rsidRPr="00956FB7">
              <w:rPr>
                <w:rFonts w:ascii="Times New Roman" w:hAnsi="Times New Roman" w:cs="Times New Roman"/>
                <w:sz w:val="20"/>
                <w:szCs w:val="20"/>
              </w:rPr>
              <w:t>IeVP</w:t>
            </w:r>
            <w:proofErr w:type="spellEnd"/>
            <w:r w:rsidR="00956FB7" w:rsidRPr="00956FB7">
              <w:rPr>
                <w:rFonts w:ascii="Times New Roman" w:hAnsi="Times New Roman" w:cs="Times New Roman"/>
                <w:sz w:val="20"/>
                <w:szCs w:val="20"/>
              </w:rPr>
              <w:t xml:space="preserve"> iekšējie procesi, t.sk. pārceļot procesus uz e-vidi, attīstot IT pielietošanu ikdienas darbā, kā arī radīti jauni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darba instrumenti. Tādejādi tiks palielināta ieslodzīto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procesa efektivitāte, radot aizvien kvalitatīvākus priekšnosacījumus ieslodzīto iekļaušanai sabiedrībā, tādejādi palielinot bijušo ieslodzīto aktīvu līdzdalību sabiedrības procesos un nodarbinātībā. Ar SAM atbalstu nodrošinātie izglītojošie un informējošie pasākumi citu institūciju pārstāvjiem un sabiedrībai veicinās priekšnosacījumu radīšanu ieslodzīto </w:t>
            </w:r>
            <w:proofErr w:type="spellStart"/>
            <w:r w:rsidR="00956FB7" w:rsidRPr="00956FB7">
              <w:rPr>
                <w:rFonts w:ascii="Times New Roman" w:hAnsi="Times New Roman" w:cs="Times New Roman"/>
                <w:sz w:val="20"/>
                <w:szCs w:val="20"/>
              </w:rPr>
              <w:t>nodarbināmībai</w:t>
            </w:r>
            <w:proofErr w:type="spellEnd"/>
            <w:r w:rsidR="00956FB7" w:rsidRPr="00956FB7">
              <w:rPr>
                <w:rFonts w:ascii="Times New Roman" w:hAnsi="Times New Roman" w:cs="Times New Roman"/>
                <w:sz w:val="20"/>
                <w:szCs w:val="20"/>
              </w:rPr>
              <w:t xml:space="preserve"> pēc atbrīvošanas no ieslodzījuma vietas. </w:t>
            </w:r>
          </w:p>
          <w:p w14:paraId="05EF96C0"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SAM ietvaros paredzēta: </w:t>
            </w:r>
          </w:p>
          <w:p w14:paraId="5376FABD" w14:textId="5B60520D" w:rsidR="00956FB7" w:rsidRPr="00956FB7" w:rsidRDefault="00956FB7" w:rsidP="00956FB7">
            <w:pPr>
              <w:pStyle w:val="ListParagraph"/>
              <w:numPr>
                <w:ilvl w:val="0"/>
                <w:numId w:val="16"/>
              </w:numPr>
              <w:tabs>
                <w:tab w:val="left" w:pos="320"/>
              </w:tabs>
              <w:ind w:left="17" w:hanging="17"/>
              <w:jc w:val="both"/>
              <w:rPr>
                <w:rFonts w:ascii="Times New Roman" w:hAnsi="Times New Roman" w:cs="Times New Roman"/>
                <w:sz w:val="20"/>
                <w:szCs w:val="20"/>
              </w:rPr>
            </w:pPr>
            <w:r w:rsidRPr="00956FB7">
              <w:rPr>
                <w:rFonts w:ascii="Times New Roman" w:hAnsi="Times New Roman" w:cs="Times New Roman"/>
                <w:sz w:val="20"/>
                <w:szCs w:val="20"/>
              </w:rPr>
              <w:t xml:space="preserve">specializētu riska un vajadzību novērtējuma instrumentu un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programmu (piem., nepilngadīgie ar atkarību, ekonomiskie noziedznieki, </w:t>
            </w:r>
            <w:proofErr w:type="spellStart"/>
            <w:r w:rsidRPr="00956FB7">
              <w:rPr>
                <w:rFonts w:ascii="Times New Roman" w:hAnsi="Times New Roman" w:cs="Times New Roman"/>
                <w:sz w:val="20"/>
                <w:szCs w:val="20"/>
              </w:rPr>
              <w:t>kibernoziedznieki</w:t>
            </w:r>
            <w:proofErr w:type="spellEnd"/>
            <w:r w:rsidRPr="00956FB7">
              <w:rPr>
                <w:rFonts w:ascii="Times New Roman" w:hAnsi="Times New Roman" w:cs="Times New Roman"/>
                <w:sz w:val="20"/>
                <w:szCs w:val="20"/>
              </w:rPr>
              <w:t xml:space="preserve">) izstrāde/ieguve/ieviešana, ieskaitot ārvalstu pieredzes izpēti, instrumentu un programmu aprobēšanu un </w:t>
            </w:r>
            <w:proofErr w:type="spellStart"/>
            <w:r w:rsidRPr="00956FB7">
              <w:rPr>
                <w:rFonts w:ascii="Times New Roman" w:hAnsi="Times New Roman" w:cs="Times New Roman"/>
                <w:sz w:val="20"/>
                <w:szCs w:val="20"/>
              </w:rPr>
              <w:t>validizāciju</w:t>
            </w:r>
            <w:proofErr w:type="spellEnd"/>
            <w:r w:rsidRPr="00956FB7">
              <w:rPr>
                <w:rFonts w:ascii="Times New Roman" w:hAnsi="Times New Roman" w:cs="Times New Roman"/>
                <w:sz w:val="20"/>
                <w:szCs w:val="20"/>
              </w:rPr>
              <w:t xml:space="preserve">, esošo riska un vajadzību novērtējuma instrumentu un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programmu efektivitātes izpēti, </w:t>
            </w:r>
            <w:proofErr w:type="spellStart"/>
            <w:r w:rsidRPr="00956FB7">
              <w:rPr>
                <w:rFonts w:ascii="Times New Roman" w:hAnsi="Times New Roman" w:cs="Times New Roman"/>
                <w:sz w:val="20"/>
                <w:szCs w:val="20"/>
              </w:rPr>
              <w:t>validizāciju</w:t>
            </w:r>
            <w:proofErr w:type="spellEnd"/>
            <w:r w:rsidRPr="00956FB7">
              <w:rPr>
                <w:rFonts w:ascii="Times New Roman" w:hAnsi="Times New Roman" w:cs="Times New Roman"/>
                <w:sz w:val="20"/>
                <w:szCs w:val="20"/>
              </w:rPr>
              <w:t xml:space="preserve"> un aprobāciju; drošības risku </w:t>
            </w:r>
            <w:proofErr w:type="spellStart"/>
            <w:r w:rsidRPr="00956FB7">
              <w:rPr>
                <w:rFonts w:ascii="Times New Roman" w:hAnsi="Times New Roman" w:cs="Times New Roman"/>
                <w:sz w:val="20"/>
                <w:szCs w:val="20"/>
              </w:rPr>
              <w:t>izvērtējuma</w:t>
            </w:r>
            <w:proofErr w:type="spellEnd"/>
            <w:r w:rsidRPr="00956FB7">
              <w:rPr>
                <w:rFonts w:ascii="Times New Roman" w:hAnsi="Times New Roman" w:cs="Times New Roman"/>
                <w:sz w:val="20"/>
                <w:szCs w:val="20"/>
              </w:rPr>
              <w:t xml:space="preserve"> instrumenta izstrāde/ieguve;</w:t>
            </w:r>
          </w:p>
          <w:p w14:paraId="167DFBAF" w14:textId="77777777" w:rsidR="00956FB7" w:rsidRPr="00956FB7"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darba un kriminālsodu izpildes efektivitātes mērījumu sistēmas ieviešana, t.sk. pētījumi;</w:t>
            </w:r>
          </w:p>
          <w:p w14:paraId="7A2D1F0B" w14:textId="77777777" w:rsidR="00956FB7" w:rsidRPr="00956FB7"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956FB7">
              <w:rPr>
                <w:rFonts w:ascii="Times New Roman" w:hAnsi="Times New Roman" w:cs="Times New Roman"/>
                <w:sz w:val="20"/>
                <w:szCs w:val="20"/>
              </w:rPr>
              <w:t xml:space="preserve">nodarbināto un brīvprātīgo apmācību pasākumi, t.sk. e-mācību attīstība un profesionālās kvalifikācijas paaugstināšanas pasākumi, profesionālās noturības veicināšanas pasākumi, ieskaitot </w:t>
            </w:r>
            <w:proofErr w:type="spellStart"/>
            <w:r w:rsidRPr="00956FB7">
              <w:rPr>
                <w:rFonts w:ascii="Times New Roman" w:hAnsi="Times New Roman" w:cs="Times New Roman"/>
                <w:sz w:val="20"/>
                <w:szCs w:val="20"/>
              </w:rPr>
              <w:t>supervīzijas</w:t>
            </w:r>
            <w:proofErr w:type="spellEnd"/>
            <w:r w:rsidRPr="00956FB7">
              <w:rPr>
                <w:rFonts w:ascii="Times New Roman" w:hAnsi="Times New Roman" w:cs="Times New Roman"/>
                <w:sz w:val="20"/>
                <w:szCs w:val="20"/>
              </w:rPr>
              <w:t xml:space="preserve">, </w:t>
            </w:r>
            <w:proofErr w:type="spellStart"/>
            <w:r w:rsidRPr="00956FB7">
              <w:rPr>
                <w:rFonts w:ascii="Times New Roman" w:hAnsi="Times New Roman" w:cs="Times New Roman"/>
                <w:sz w:val="20"/>
                <w:szCs w:val="20"/>
              </w:rPr>
              <w:t>koučingu</w:t>
            </w:r>
            <w:proofErr w:type="spellEnd"/>
            <w:r w:rsidRPr="00956FB7">
              <w:rPr>
                <w:rFonts w:ascii="Times New Roman" w:hAnsi="Times New Roman" w:cs="Times New Roman"/>
                <w:sz w:val="20"/>
                <w:szCs w:val="20"/>
              </w:rPr>
              <w:t xml:space="preserve"> un ikgadējās konferences;</w:t>
            </w:r>
          </w:p>
          <w:p w14:paraId="300CEB39" w14:textId="77777777" w:rsidR="00956FB7" w:rsidRPr="00956FB7"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956FB7">
              <w:rPr>
                <w:rFonts w:ascii="Times New Roman" w:hAnsi="Times New Roman" w:cs="Times New Roman"/>
                <w:sz w:val="20"/>
                <w:szCs w:val="20"/>
              </w:rPr>
              <w:t>starpinstitūciju sadarbības pilnveidošanas pasākumi un apmācības iesaistīto institūciju pārstāvjiem, t.sk. NVO pārstāvjiem;</w:t>
            </w:r>
          </w:p>
          <w:p w14:paraId="7AA8B7DB" w14:textId="77777777" w:rsidR="00956FB7" w:rsidRPr="00956FB7"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956FB7">
              <w:rPr>
                <w:rFonts w:ascii="Times New Roman" w:hAnsi="Times New Roman" w:cs="Times New Roman"/>
                <w:sz w:val="20"/>
                <w:szCs w:val="20"/>
              </w:rPr>
              <w:t xml:space="preserve">sabiedrības informēšana, izglītojoši pasākumi un sociālās kampaņas, t.sk. par noziedzīgās uzvedības riskiem, ieslodzīto personības īpatnībām, par kriminālsoda izpildes laikā veicamo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darbu un </w:t>
            </w:r>
            <w:proofErr w:type="spellStart"/>
            <w:r w:rsidRPr="00956FB7">
              <w:rPr>
                <w:rFonts w:ascii="Times New Roman" w:hAnsi="Times New Roman" w:cs="Times New Roman"/>
                <w:sz w:val="20"/>
                <w:szCs w:val="20"/>
              </w:rPr>
              <w:t>starpinstitucionālo</w:t>
            </w:r>
            <w:proofErr w:type="spellEnd"/>
            <w:r w:rsidRPr="00956FB7">
              <w:rPr>
                <w:rFonts w:ascii="Times New Roman" w:hAnsi="Times New Roman" w:cs="Times New Roman"/>
                <w:sz w:val="20"/>
                <w:szCs w:val="20"/>
              </w:rPr>
              <w:t xml:space="preserve"> sadarbību;</w:t>
            </w:r>
          </w:p>
          <w:p w14:paraId="35A237B5" w14:textId="77777777" w:rsidR="00956FB7" w:rsidRPr="00956FB7" w:rsidRDefault="00956FB7" w:rsidP="00956FB7">
            <w:pPr>
              <w:pStyle w:val="ListParagraph"/>
              <w:numPr>
                <w:ilvl w:val="0"/>
                <w:numId w:val="16"/>
              </w:numPr>
              <w:tabs>
                <w:tab w:val="left" w:pos="226"/>
              </w:tabs>
              <w:ind w:left="0" w:firstLine="0"/>
              <w:jc w:val="both"/>
              <w:rPr>
                <w:rFonts w:ascii="Times New Roman" w:hAnsi="Times New Roman" w:cs="Times New Roman"/>
                <w:sz w:val="20"/>
                <w:szCs w:val="20"/>
              </w:rPr>
            </w:pPr>
            <w:r w:rsidRPr="00956FB7">
              <w:rPr>
                <w:rFonts w:ascii="Times New Roman" w:hAnsi="Times New Roman" w:cs="Times New Roman"/>
                <w:sz w:val="20"/>
                <w:szCs w:val="20"/>
              </w:rPr>
              <w:t xml:space="preserve">ieslodzītajiem domātās tālmācības e-vides izveide; </w:t>
            </w:r>
          </w:p>
          <w:p w14:paraId="2B3FEB01" w14:textId="77777777" w:rsidR="00956FB7" w:rsidRPr="00956FB7" w:rsidRDefault="00956FB7" w:rsidP="00956FB7">
            <w:pPr>
              <w:jc w:val="both"/>
              <w:rPr>
                <w:rFonts w:ascii="Times New Roman" w:hAnsi="Times New Roman" w:cs="Times New Roman"/>
                <w:sz w:val="20"/>
                <w:szCs w:val="20"/>
              </w:rPr>
            </w:pPr>
          </w:p>
          <w:p w14:paraId="4E274D72" w14:textId="77284ABA"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w:t>
            </w:r>
            <w:proofErr w:type="spellStart"/>
            <w:r w:rsidRPr="00956FB7">
              <w:rPr>
                <w:rFonts w:ascii="Times New Roman" w:hAnsi="Times New Roman" w:cs="Times New Roman"/>
                <w:sz w:val="20"/>
                <w:szCs w:val="20"/>
              </w:rPr>
              <w:t>IeVP</w:t>
            </w:r>
            <w:proofErr w:type="spellEnd"/>
            <w:r w:rsidRPr="00956FB7">
              <w:rPr>
                <w:rFonts w:ascii="Times New Roman" w:hAnsi="Times New Roman" w:cs="Times New Roman"/>
                <w:sz w:val="20"/>
                <w:szCs w:val="20"/>
              </w:rPr>
              <w:t xml:space="preserve"> paredzētā finanšu summa: </w:t>
            </w:r>
            <w:r w:rsidR="00E75274" w:rsidRPr="00EA6B38">
              <w:rPr>
                <w:rFonts w:ascii="Times New Roman" w:hAnsi="Times New Roman" w:cs="Times New Roman"/>
                <w:color w:val="000000"/>
                <w:sz w:val="20"/>
                <w:szCs w:val="20"/>
              </w:rPr>
              <w:t>2 468 555</w:t>
            </w:r>
            <w:r w:rsidR="00E75274" w:rsidRPr="00EA6B38">
              <w:rPr>
                <w:color w:val="000000"/>
              </w:rPr>
              <w:t xml:space="preserve"> </w:t>
            </w:r>
            <w:r w:rsidR="00E75274">
              <w:rPr>
                <w:rFonts w:ascii="Times New Roman" w:hAnsi="Times New Roman" w:cs="Times New Roman"/>
                <w:sz w:val="20"/>
                <w:szCs w:val="20"/>
              </w:rPr>
              <w:t> </w:t>
            </w:r>
            <w:r w:rsidRPr="00956FB7">
              <w:rPr>
                <w:rFonts w:ascii="Times New Roman" w:hAnsi="Times New Roman" w:cs="Times New Roman"/>
                <w:sz w:val="20"/>
                <w:szCs w:val="20"/>
              </w:rPr>
              <w:t>EUR.</w:t>
            </w:r>
          </w:p>
          <w:p w14:paraId="54D2DE36" w14:textId="77777777" w:rsidR="00956FB7" w:rsidRPr="00956FB7" w:rsidRDefault="00956FB7" w:rsidP="00956FB7">
            <w:pPr>
              <w:jc w:val="both"/>
              <w:rPr>
                <w:rFonts w:ascii="Times New Roman" w:hAnsi="Times New Roman" w:cs="Times New Roman"/>
                <w:sz w:val="20"/>
                <w:szCs w:val="20"/>
              </w:rPr>
            </w:pPr>
          </w:p>
          <w:p w14:paraId="38A3A89E" w14:textId="4E580D4F" w:rsidR="00956FB7" w:rsidRPr="00956FB7" w:rsidRDefault="00F54670" w:rsidP="00956FB7">
            <w:pPr>
              <w:jc w:val="both"/>
              <w:rPr>
                <w:rFonts w:ascii="Times New Roman" w:hAnsi="Times New Roman" w:cs="Times New Roman"/>
                <w:sz w:val="20"/>
                <w:szCs w:val="20"/>
              </w:rPr>
            </w:pPr>
            <w:r w:rsidRPr="005753FE">
              <w:rPr>
                <w:rFonts w:ascii="Times New Roman" w:hAnsi="Times New Roman" w:cs="Times New Roman"/>
                <w:sz w:val="20"/>
                <w:szCs w:val="20"/>
              </w:rPr>
              <w:t xml:space="preserve">4.3.4.6.pasākumā - </w:t>
            </w:r>
            <w:r w:rsidR="00956FB7" w:rsidRPr="00956FB7">
              <w:rPr>
                <w:rFonts w:ascii="Times New Roman" w:hAnsi="Times New Roman" w:cs="Times New Roman"/>
                <w:b/>
                <w:sz w:val="20"/>
                <w:szCs w:val="20"/>
              </w:rPr>
              <w:t>VPD:</w:t>
            </w:r>
            <w:r w:rsidR="00956FB7" w:rsidRPr="00956FB7">
              <w:rPr>
                <w:rFonts w:ascii="Times New Roman" w:hAnsi="Times New Roman" w:cs="Times New Roman"/>
                <w:sz w:val="20"/>
                <w:szCs w:val="20"/>
              </w:rPr>
              <w:t xml:space="preserve"> Ar SAM atbalstu paredzētā probācijas klientu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modeļa pilnveide, jaunu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darba instrumentu ieviešana, t.sk. e-vidē, un IT attīstība rezultēsies efektīvākos VPD iekšējos procesus un nodrošinās kvalitatīvāka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rezultāta sasniegšanu.  Ar SAM atbalstu paredzētajiem apmācībām, profesionālās noturības pasākumiem VPD nodarbinātajiem un brīvprātīgajiem tiks panākta viņu nemainīga izaugsme darbam ar jauniem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darba instrumentiem un atbalsta metodēm. Ar SAM atbalstu nodrošinātie izglītojošie un informējošie pasākumi citu institūciju pārstāvjiem un sabiedrībai veicinās priekšnosacījumu radīšanu probācijas klientu </w:t>
            </w:r>
            <w:proofErr w:type="spellStart"/>
            <w:r w:rsidR="00956FB7" w:rsidRPr="00956FB7">
              <w:rPr>
                <w:rFonts w:ascii="Times New Roman" w:hAnsi="Times New Roman" w:cs="Times New Roman"/>
                <w:sz w:val="20"/>
                <w:szCs w:val="20"/>
              </w:rPr>
              <w:t>nodarbināmībai</w:t>
            </w:r>
            <w:proofErr w:type="spellEnd"/>
            <w:r w:rsidR="00956FB7" w:rsidRPr="00956FB7">
              <w:rPr>
                <w:rFonts w:ascii="Times New Roman" w:hAnsi="Times New Roman" w:cs="Times New Roman"/>
                <w:sz w:val="20"/>
                <w:szCs w:val="20"/>
              </w:rPr>
              <w:t xml:space="preserve">. Tādejādi tiks veicināta kvalitatīvāku pakalpojumu sniegšana probācijas klientiem, palielināta </w:t>
            </w:r>
            <w:proofErr w:type="spellStart"/>
            <w:r w:rsidR="00956FB7" w:rsidRPr="00956FB7">
              <w:rPr>
                <w:rFonts w:ascii="Times New Roman" w:hAnsi="Times New Roman" w:cs="Times New Roman"/>
                <w:sz w:val="20"/>
                <w:szCs w:val="20"/>
              </w:rPr>
              <w:t>resocializācijas</w:t>
            </w:r>
            <w:proofErr w:type="spellEnd"/>
            <w:r w:rsidR="00956FB7" w:rsidRPr="00956FB7">
              <w:rPr>
                <w:rFonts w:ascii="Times New Roman" w:hAnsi="Times New Roman" w:cs="Times New Roman"/>
                <w:sz w:val="20"/>
                <w:szCs w:val="20"/>
              </w:rPr>
              <w:t xml:space="preserve"> procesa efektivitāte un aizvien kvalitatīvāku priekšnosacījumu radīšana probācijas klientu iekļaušanai sabiedrībā, probācijas klientu aktīvu līdzdalību sabiedrības procesos un </w:t>
            </w:r>
            <w:proofErr w:type="spellStart"/>
            <w:r w:rsidR="00956FB7" w:rsidRPr="00956FB7">
              <w:rPr>
                <w:rFonts w:ascii="Times New Roman" w:hAnsi="Times New Roman" w:cs="Times New Roman"/>
                <w:sz w:val="20"/>
                <w:szCs w:val="20"/>
              </w:rPr>
              <w:t>nodarbināmībā</w:t>
            </w:r>
            <w:proofErr w:type="spellEnd"/>
            <w:r w:rsidR="00956FB7" w:rsidRPr="00956FB7">
              <w:rPr>
                <w:rFonts w:ascii="Times New Roman" w:hAnsi="Times New Roman" w:cs="Times New Roman"/>
                <w:sz w:val="20"/>
                <w:szCs w:val="20"/>
              </w:rPr>
              <w:t>.</w:t>
            </w:r>
          </w:p>
          <w:p w14:paraId="7988778F"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SAM ietvaros paredzēti: </w:t>
            </w:r>
          </w:p>
          <w:p w14:paraId="035F91B4"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Valsts probācijas dienesta darbinieku kapacitātes celšana un profesionālās noturības stiprināšana; </w:t>
            </w:r>
          </w:p>
          <w:p w14:paraId="04655779"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probācijas un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darba organizēšanas instrumentu un programmu pilnveidošana un jaunu instrumentu izstrāde/ieguve/ieviešana, ieskaitot aprobāciju un </w:t>
            </w:r>
            <w:proofErr w:type="spellStart"/>
            <w:r w:rsidRPr="00956FB7">
              <w:rPr>
                <w:rFonts w:ascii="Times New Roman" w:hAnsi="Times New Roman" w:cs="Times New Roman"/>
                <w:sz w:val="20"/>
                <w:szCs w:val="20"/>
              </w:rPr>
              <w:t>validizāciju</w:t>
            </w:r>
            <w:proofErr w:type="spellEnd"/>
            <w:r w:rsidRPr="00956FB7">
              <w:rPr>
                <w:rFonts w:ascii="Times New Roman" w:hAnsi="Times New Roman" w:cs="Times New Roman"/>
                <w:sz w:val="20"/>
                <w:szCs w:val="20"/>
              </w:rPr>
              <w:t xml:space="preserve">, atbilstoši dažādu probācijas klientu </w:t>
            </w:r>
            <w:proofErr w:type="spellStart"/>
            <w:r w:rsidRPr="00956FB7">
              <w:rPr>
                <w:rFonts w:ascii="Times New Roman" w:hAnsi="Times New Roman" w:cs="Times New Roman"/>
                <w:sz w:val="20"/>
                <w:szCs w:val="20"/>
              </w:rPr>
              <w:t>mērķgrupu</w:t>
            </w:r>
            <w:proofErr w:type="spellEnd"/>
            <w:r w:rsidRPr="00956FB7">
              <w:rPr>
                <w:rFonts w:ascii="Times New Roman" w:hAnsi="Times New Roman" w:cs="Times New Roman"/>
                <w:sz w:val="20"/>
                <w:szCs w:val="20"/>
              </w:rPr>
              <w:t xml:space="preserve">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vajadzībām, </w:t>
            </w:r>
            <w:proofErr w:type="spellStart"/>
            <w:r w:rsidRPr="00956FB7">
              <w:rPr>
                <w:rFonts w:ascii="Times New Roman" w:hAnsi="Times New Roman" w:cs="Times New Roman"/>
                <w:sz w:val="20"/>
                <w:szCs w:val="20"/>
              </w:rPr>
              <w:t>jaunieviesto</w:t>
            </w:r>
            <w:proofErr w:type="spellEnd"/>
            <w:r w:rsidRPr="00956FB7">
              <w:rPr>
                <w:rFonts w:ascii="Times New Roman" w:hAnsi="Times New Roman" w:cs="Times New Roman"/>
                <w:sz w:val="20"/>
                <w:szCs w:val="20"/>
              </w:rPr>
              <w:t xml:space="preserve"> un pilnveidoto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instrumentu un darba metožu ieviešanu e-vidē, t. sk. e-mācību attīstīšana;</w:t>
            </w:r>
          </w:p>
          <w:p w14:paraId="3ED96F76"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sociālās iekļaušanas koeficienta metodikas izstrāde un ieviešana; </w:t>
            </w:r>
          </w:p>
          <w:p w14:paraId="3695C5AE"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Valsts probācijas dienesta brīvprātīgo darba programmu pilnveidošanu un īstenošana, pasākumu brīvprātīgo kopienas attīstībai un saliedēšanai īstenošana;</w:t>
            </w:r>
          </w:p>
          <w:p w14:paraId="2ACD6673"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Ikgadējas konferences dienesta nodarbinātajiem un sadarbības partneriem; </w:t>
            </w:r>
          </w:p>
          <w:p w14:paraId="24E01322"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starpinstitūciju sadarbības pilnveidošanas pasākumi un apmācības iesaistīto institūciju un brīvprātīgo pārstāvjiem, t.sk. NVO pārstāvjiem;</w:t>
            </w:r>
          </w:p>
          <w:p w14:paraId="434AD286"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sabiedrības, t.sk. tiesnešu, prokuroru, tiesībaizsardzības iestāžu, pašvaldību, citu institūciju un NVO darbinieku, informējoši/izglītojoši pasākumi un sociālās kampaņas; </w:t>
            </w:r>
          </w:p>
          <w:p w14:paraId="287B29FC"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sabiedrības iesaistes un atbalsta pasākumi notiesāto personu sociālās uzņēmējdarbības attīstībai; </w:t>
            </w:r>
          </w:p>
          <w:p w14:paraId="18067115"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 publicitātes pasākumi, t.sk. konferences un citi pasākumi dienesta nodarbinātajiem, sadarbības partneriem no valsts un nevalstiskā sektora, lai informētu par projekta īstenošanas rezultātiem un </w:t>
            </w:r>
            <w:proofErr w:type="spellStart"/>
            <w:r w:rsidRPr="00956FB7">
              <w:rPr>
                <w:rFonts w:ascii="Times New Roman" w:hAnsi="Times New Roman" w:cs="Times New Roman"/>
                <w:sz w:val="20"/>
                <w:szCs w:val="20"/>
              </w:rPr>
              <w:t>resocializācijas</w:t>
            </w:r>
            <w:proofErr w:type="spellEnd"/>
            <w:r w:rsidRPr="00956FB7">
              <w:rPr>
                <w:rFonts w:ascii="Times New Roman" w:hAnsi="Times New Roman" w:cs="Times New Roman"/>
                <w:sz w:val="20"/>
                <w:szCs w:val="20"/>
              </w:rPr>
              <w:t xml:space="preserve"> sistēmas attīstības perspektīvām, </w:t>
            </w:r>
          </w:p>
          <w:p w14:paraId="4A2CDF83"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IT attīstība, ieskaitot klientu lietu vadības kvalitātes sistēmas pilnveidošanu;</w:t>
            </w:r>
          </w:p>
          <w:p w14:paraId="368776DD"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ārvalstu pieredzes pētniecība.</w:t>
            </w:r>
          </w:p>
          <w:p w14:paraId="05E7C0B3" w14:textId="77777777" w:rsidR="00956FB7" w:rsidRPr="00956FB7" w:rsidRDefault="00956FB7" w:rsidP="00956FB7">
            <w:pPr>
              <w:jc w:val="both"/>
              <w:rPr>
                <w:rFonts w:ascii="Times New Roman" w:hAnsi="Times New Roman" w:cs="Times New Roman"/>
                <w:sz w:val="20"/>
                <w:szCs w:val="20"/>
              </w:rPr>
            </w:pPr>
          </w:p>
          <w:p w14:paraId="26D84049" w14:textId="0DA69793"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VPD paredzētā finanšu summa: </w:t>
            </w:r>
            <w:r w:rsidR="00E75274" w:rsidRPr="00EA6B38">
              <w:rPr>
                <w:rFonts w:ascii="Times New Roman" w:hAnsi="Times New Roman" w:cs="Times New Roman"/>
                <w:color w:val="000000"/>
                <w:sz w:val="20"/>
                <w:szCs w:val="20"/>
              </w:rPr>
              <w:t>3 018 499</w:t>
            </w:r>
            <w:r w:rsidR="00E75274">
              <w:rPr>
                <w:color w:val="000000"/>
              </w:rPr>
              <w:t xml:space="preserve"> </w:t>
            </w:r>
            <w:r w:rsidR="00E75274">
              <w:rPr>
                <w:rFonts w:ascii="Times New Roman" w:hAnsi="Times New Roman" w:cs="Times New Roman"/>
                <w:sz w:val="20"/>
                <w:szCs w:val="20"/>
              </w:rPr>
              <w:t> </w:t>
            </w:r>
            <w:r w:rsidRPr="00956FB7">
              <w:rPr>
                <w:rFonts w:ascii="Times New Roman" w:hAnsi="Times New Roman" w:cs="Times New Roman"/>
                <w:sz w:val="20"/>
                <w:szCs w:val="20"/>
              </w:rPr>
              <w:t>EUR.</w:t>
            </w:r>
          </w:p>
          <w:p w14:paraId="5126FF45" w14:textId="77777777" w:rsidR="00956FB7" w:rsidRPr="00956FB7" w:rsidRDefault="00956FB7" w:rsidP="00956FB7">
            <w:pPr>
              <w:jc w:val="both"/>
              <w:rPr>
                <w:rFonts w:ascii="Times New Roman" w:hAnsi="Times New Roman" w:cs="Times New Roman"/>
                <w:sz w:val="20"/>
                <w:szCs w:val="20"/>
              </w:rPr>
            </w:pPr>
          </w:p>
          <w:p w14:paraId="601BD03B" w14:textId="5BD07200" w:rsidR="00956FB7" w:rsidRPr="00956FB7" w:rsidRDefault="00956FB7" w:rsidP="00956FB7">
            <w:pPr>
              <w:jc w:val="both"/>
              <w:rPr>
                <w:rFonts w:ascii="Times New Roman" w:hAnsi="Times New Roman" w:cs="Times New Roman"/>
                <w:sz w:val="20"/>
                <w:szCs w:val="20"/>
              </w:rPr>
            </w:pPr>
            <w:r w:rsidRPr="00F879FE">
              <w:rPr>
                <w:rFonts w:ascii="Times New Roman" w:hAnsi="Times New Roman" w:cs="Times New Roman"/>
                <w:sz w:val="20"/>
                <w:szCs w:val="20"/>
              </w:rPr>
              <w:t xml:space="preserve">KM/SIF – </w:t>
            </w:r>
            <w:r w:rsidR="0087418F" w:rsidRPr="00F879FE">
              <w:rPr>
                <w:rFonts w:ascii="Times New Roman" w:hAnsi="Times New Roman" w:cs="Times New Roman"/>
                <w:sz w:val="20"/>
                <w:szCs w:val="20"/>
              </w:rPr>
              <w:t>4.3.4.</w:t>
            </w:r>
            <w:r w:rsidR="00107B47" w:rsidRPr="00F879FE">
              <w:rPr>
                <w:rFonts w:ascii="Times New Roman" w:hAnsi="Times New Roman" w:cs="Times New Roman"/>
                <w:sz w:val="20"/>
                <w:szCs w:val="20"/>
              </w:rPr>
              <w:t>8</w:t>
            </w:r>
            <w:r w:rsidR="0087418F" w:rsidRPr="00F879FE">
              <w:rPr>
                <w:rFonts w:ascii="Times New Roman" w:hAnsi="Times New Roman" w:cs="Times New Roman"/>
                <w:sz w:val="20"/>
                <w:szCs w:val="20"/>
              </w:rPr>
              <w:t>.</w:t>
            </w:r>
            <w:r w:rsidR="0087418F" w:rsidRPr="00B16048">
              <w:rPr>
                <w:rFonts w:ascii="Times New Roman" w:hAnsi="Times New Roman" w:cs="Times New Roman"/>
                <w:sz w:val="20"/>
                <w:szCs w:val="20"/>
              </w:rPr>
              <w:t>pasākumā</w:t>
            </w:r>
            <w:r w:rsidR="0087418F">
              <w:rPr>
                <w:rFonts w:ascii="Times New Roman" w:hAnsi="Times New Roman" w:cs="Times New Roman"/>
                <w:sz w:val="20"/>
                <w:szCs w:val="20"/>
              </w:rPr>
              <w:t xml:space="preserve"> </w:t>
            </w:r>
            <w:r w:rsidRPr="00956FB7">
              <w:rPr>
                <w:rFonts w:ascii="Times New Roman" w:hAnsi="Times New Roman" w:cs="Times New Roman"/>
                <w:sz w:val="20"/>
                <w:szCs w:val="20"/>
              </w:rPr>
              <w:t xml:space="preserve">Sniedzot atbalstu “vienas pieturas aģentūra” darbībai, tiks nodrošināts nepieciešamais pakalpojumu komplekss mērķa grupas pārstāvjiem (trešo valstu pilsoņi, ārzemnieki, bēgļi, personas ar patvēruma meklētāja vai alternatīvo statusu, </w:t>
            </w:r>
            <w:proofErr w:type="spellStart"/>
            <w:r w:rsidRPr="00956FB7">
              <w:rPr>
                <w:rFonts w:ascii="Times New Roman" w:hAnsi="Times New Roman" w:cs="Times New Roman"/>
                <w:sz w:val="20"/>
                <w:szCs w:val="20"/>
              </w:rPr>
              <w:t>remigranti</w:t>
            </w:r>
            <w:proofErr w:type="spellEnd"/>
            <w:r w:rsidRPr="00956FB7">
              <w:rPr>
                <w:rFonts w:ascii="Times New Roman" w:hAnsi="Times New Roman" w:cs="Times New Roman"/>
                <w:sz w:val="20"/>
                <w:szCs w:val="20"/>
              </w:rPr>
              <w:t xml:space="preserve"> un viņu ģimenes locekļi), lai veicinātu to sociālekonomisko iekļaušanos un integrācija Latvijas sabiedrībā. Tiks nodrošināta ilgtspējīga, plānveida un koordinēta ieceļojošo ārzemnieku integrācijas politikas īstenošana, nodrošinot kvalitatīvu un mūsdienu prasībām atbilstošu publisko pakalpojumu pieejamību mērķa grupai. Lai noteiktu, ka ir sasniegta gala rezultāta vērtība, tiks veikti regulāri pakalpojuma kvalitātes </w:t>
            </w:r>
            <w:proofErr w:type="spellStart"/>
            <w:r w:rsidRPr="00956FB7">
              <w:rPr>
                <w:rFonts w:ascii="Times New Roman" w:hAnsi="Times New Roman" w:cs="Times New Roman"/>
                <w:sz w:val="20"/>
                <w:szCs w:val="20"/>
              </w:rPr>
              <w:t>izvērtējumi</w:t>
            </w:r>
            <w:proofErr w:type="spellEnd"/>
            <w:r w:rsidRPr="00956FB7">
              <w:rPr>
                <w:rFonts w:ascii="Times New Roman" w:hAnsi="Times New Roman" w:cs="Times New Roman"/>
                <w:sz w:val="20"/>
                <w:szCs w:val="20"/>
              </w:rPr>
              <w:t xml:space="preserve">, t.sk. gala </w:t>
            </w:r>
            <w:proofErr w:type="spellStart"/>
            <w:r w:rsidRPr="00956FB7">
              <w:rPr>
                <w:rFonts w:ascii="Times New Roman" w:hAnsi="Times New Roman" w:cs="Times New Roman"/>
                <w:sz w:val="20"/>
                <w:szCs w:val="20"/>
              </w:rPr>
              <w:t>izvērtējums</w:t>
            </w:r>
            <w:proofErr w:type="spellEnd"/>
            <w:r w:rsidRPr="00956FB7">
              <w:rPr>
                <w:rFonts w:ascii="Times New Roman" w:hAnsi="Times New Roman" w:cs="Times New Roman"/>
                <w:sz w:val="20"/>
                <w:szCs w:val="20"/>
              </w:rPr>
              <w:t xml:space="preserve"> par to, vai ir izveidota funkcionējoša vienas pieturas aģentūra un vai ir izpildīti visi priekšnosacījumi, lai šī aģentūra sasniegtu noteiktās mērķa grupas vajadzības;</w:t>
            </w:r>
          </w:p>
          <w:p w14:paraId="2610634B" w14:textId="2FADC6B9" w:rsid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Sniedzot atbalstu Latvijas NVO fonda darbības nodrošināšanai</w:t>
            </w:r>
            <w:r w:rsidR="0087418F">
              <w:rPr>
                <w:rFonts w:ascii="Times New Roman" w:hAnsi="Times New Roman" w:cs="Times New Roman"/>
                <w:sz w:val="20"/>
                <w:szCs w:val="20"/>
              </w:rPr>
              <w:t xml:space="preserve"> SIF kā </w:t>
            </w:r>
            <w:r w:rsidR="0087418F" w:rsidRPr="00956FB7">
              <w:rPr>
                <w:rFonts w:ascii="Times New Roman" w:hAnsi="Times New Roman" w:cs="Times New Roman"/>
                <w:sz w:val="20"/>
                <w:szCs w:val="20"/>
              </w:rPr>
              <w:t>Latvijas NVO fonda administrējošā iestāde</w:t>
            </w:r>
            <w:r w:rsidR="0087418F">
              <w:rPr>
                <w:rFonts w:ascii="Times New Roman" w:hAnsi="Times New Roman" w:cs="Times New Roman"/>
                <w:sz w:val="20"/>
                <w:szCs w:val="20"/>
              </w:rPr>
              <w:t>i</w:t>
            </w:r>
            <w:r w:rsidR="0087418F" w:rsidRPr="00956FB7">
              <w:rPr>
                <w:rFonts w:ascii="Times New Roman" w:hAnsi="Times New Roman" w:cs="Times New Roman"/>
                <w:sz w:val="20"/>
                <w:szCs w:val="20"/>
              </w:rPr>
              <w:t xml:space="preserve"> </w:t>
            </w:r>
            <w:r w:rsidR="0087418F">
              <w:rPr>
                <w:rFonts w:ascii="Times New Roman" w:hAnsi="Times New Roman" w:cs="Times New Roman"/>
                <w:sz w:val="20"/>
                <w:szCs w:val="20"/>
              </w:rPr>
              <w:t xml:space="preserve">un 5 NVO atbalsta centriem: Latvijas Pilsoniskai aliansei, </w:t>
            </w:r>
            <w:proofErr w:type="spellStart"/>
            <w:r w:rsidR="0087418F">
              <w:rPr>
                <w:rFonts w:ascii="Times New Roman" w:hAnsi="Times New Roman" w:cs="Times New Roman"/>
                <w:sz w:val="20"/>
                <w:szCs w:val="20"/>
              </w:rPr>
              <w:t>Dienvidlatgales</w:t>
            </w:r>
            <w:proofErr w:type="spellEnd"/>
            <w:r w:rsidR="0087418F">
              <w:rPr>
                <w:rFonts w:ascii="Times New Roman" w:hAnsi="Times New Roman" w:cs="Times New Roman"/>
                <w:sz w:val="20"/>
                <w:szCs w:val="20"/>
              </w:rPr>
              <w:t xml:space="preserve"> NVO atbalsta centram, Kurzemes NVO centram, Zemgales NVO centram, Valmieras novada fondam</w:t>
            </w:r>
            <w:r w:rsidRPr="00956FB7">
              <w:rPr>
                <w:rFonts w:ascii="Times New Roman" w:hAnsi="Times New Roman" w:cs="Times New Roman"/>
                <w:sz w:val="20"/>
                <w:szCs w:val="20"/>
              </w:rPr>
              <w:t>, tiks stiprināta pilsoniskās sabiedrības ilgtspējīga attīstība, atbilstoši Lursoft datu bāzē norādītai informācijai Latvijā ir vairāk kā 24 000 NVO. Pilsoniskā līdzdalība un  pilsoniskās prasmes, kā arī iekļaujošs pilsoniskums veicina ne tikai aktīvu līdzdalību, bet sekmē arī vienlīdzīgu iespēju principu attiecībā uz personām, kas dažādu sociālo un ekonomisko apstākļu ietekmē ir pakļauti sociālās atstumtības riskam vai ir nošķirti no sabiedrībā notiekošajiem procesiem (lingvistisko, ģeogrāfisko, ienākumu nevienlīdzības faktoru ietekmē, digitālo prasmju trūkuma rezultātā);</w:t>
            </w:r>
          </w:p>
          <w:p w14:paraId="38AD7030" w14:textId="66316FBF" w:rsidR="0087418F" w:rsidRPr="00533E5D" w:rsidRDefault="0087418F"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w:t>
            </w:r>
            <w:r w:rsidRPr="00B16048">
              <w:rPr>
                <w:rFonts w:ascii="Times New Roman" w:hAnsi="Times New Roman" w:cs="Times New Roman"/>
                <w:sz w:val="20"/>
                <w:szCs w:val="20"/>
              </w:rPr>
              <w:t xml:space="preserve">rādītājā </w:t>
            </w:r>
            <w:r w:rsidRPr="00F879FE">
              <w:rPr>
                <w:rFonts w:ascii="Times New Roman" w:hAnsi="Times New Roman" w:cs="Times New Roman"/>
                <w:sz w:val="20"/>
                <w:szCs w:val="20"/>
              </w:rPr>
              <w:t>4.3.4.</w:t>
            </w:r>
            <w:r w:rsidR="00107B47" w:rsidRPr="00F879FE">
              <w:rPr>
                <w:rFonts w:ascii="Times New Roman" w:hAnsi="Times New Roman" w:cs="Times New Roman"/>
                <w:sz w:val="20"/>
                <w:szCs w:val="20"/>
              </w:rPr>
              <w:t>8</w:t>
            </w:r>
            <w:r w:rsidRPr="00F879FE">
              <w:rPr>
                <w:rFonts w:ascii="Times New Roman" w:hAnsi="Times New Roman" w:cs="Times New Roman"/>
                <w:sz w:val="20"/>
                <w:szCs w:val="20"/>
              </w:rPr>
              <w:t>.</w:t>
            </w:r>
            <w:r w:rsidRPr="00B16048">
              <w:rPr>
                <w:rFonts w:ascii="Times New Roman" w:hAnsi="Times New Roman" w:cs="Times New Roman"/>
                <w:sz w:val="20"/>
                <w:szCs w:val="20"/>
              </w:rPr>
              <w:t>pasākumā</w:t>
            </w:r>
            <w:r w:rsidRPr="00956FB7">
              <w:rPr>
                <w:rFonts w:ascii="Times New Roman" w:hAnsi="Times New Roman" w:cs="Times New Roman"/>
                <w:sz w:val="20"/>
                <w:szCs w:val="20"/>
              </w:rPr>
              <w:t xml:space="preserve"> paredzētā finanšu summa: </w:t>
            </w:r>
            <w:r w:rsidR="00533E5D" w:rsidRPr="00F879FE">
              <w:rPr>
                <w:rFonts w:ascii="Times New Roman" w:hAnsi="Times New Roman" w:cs="Times New Roman"/>
                <w:sz w:val="20"/>
                <w:szCs w:val="20"/>
              </w:rPr>
              <w:t>4 350 000</w:t>
            </w:r>
            <w:r w:rsidR="00533E5D">
              <w:rPr>
                <w:rFonts w:ascii="Arial" w:hAnsi="Arial" w:cs="Arial"/>
                <w:sz w:val="18"/>
                <w:szCs w:val="18"/>
              </w:rPr>
              <w:t xml:space="preserve"> </w:t>
            </w:r>
            <w:r w:rsidRPr="00956FB7">
              <w:rPr>
                <w:rFonts w:ascii="Times New Roman" w:hAnsi="Times New Roman" w:cs="Times New Roman"/>
                <w:sz w:val="20"/>
                <w:szCs w:val="20"/>
              </w:rPr>
              <w:t>EUR</w:t>
            </w:r>
          </w:p>
          <w:p w14:paraId="63C55293" w14:textId="19FC28E9" w:rsidR="00A02DF2" w:rsidRPr="00956FB7" w:rsidRDefault="00A02DF2" w:rsidP="00956FB7">
            <w:pPr>
              <w:jc w:val="both"/>
              <w:rPr>
                <w:rFonts w:ascii="Times New Roman" w:hAnsi="Times New Roman" w:cs="Times New Roman"/>
                <w:sz w:val="20"/>
                <w:szCs w:val="20"/>
              </w:rPr>
            </w:pPr>
          </w:p>
        </w:tc>
      </w:tr>
      <w:tr w:rsidR="00A02DF2" w:rsidRPr="00956FB7" w14:paraId="1CBDD9C6" w14:textId="77777777" w:rsidTr="00241B4E">
        <w:tc>
          <w:tcPr>
            <w:tcW w:w="1995" w:type="dxa"/>
            <w:vMerge/>
          </w:tcPr>
          <w:p w14:paraId="55300240" w14:textId="77777777" w:rsidR="00A02DF2" w:rsidRPr="00956FB7" w:rsidRDefault="00A02DF2" w:rsidP="00956FB7">
            <w:pPr>
              <w:rPr>
                <w:rFonts w:ascii="Times New Roman" w:hAnsi="Times New Roman" w:cs="Times New Roman"/>
                <w:b/>
                <w:sz w:val="20"/>
                <w:szCs w:val="20"/>
              </w:rPr>
            </w:pPr>
          </w:p>
        </w:tc>
        <w:tc>
          <w:tcPr>
            <w:tcW w:w="7639" w:type="dxa"/>
          </w:tcPr>
          <w:p w14:paraId="0E328326" w14:textId="77777777" w:rsidR="00A02DF2" w:rsidRPr="00956FB7" w:rsidRDefault="00A02DF2"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Iespējamie riski</w:t>
            </w:r>
          </w:p>
          <w:p w14:paraId="2587576A"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w:t>
            </w:r>
          </w:p>
          <w:p w14:paraId="5431540D" w14:textId="0C7F7773"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4.3.4.3.</w:t>
            </w:r>
            <w:r w:rsidR="00603916">
              <w:rPr>
                <w:rFonts w:ascii="Times New Roman" w:hAnsi="Times New Roman" w:cs="Times New Roman"/>
                <w:sz w:val="20"/>
                <w:szCs w:val="20"/>
              </w:rPr>
              <w:t> </w:t>
            </w:r>
            <w:r w:rsidRPr="00956FB7">
              <w:rPr>
                <w:rFonts w:ascii="Times New Roman" w:hAnsi="Times New Roman" w:cs="Times New Roman"/>
                <w:sz w:val="20"/>
                <w:szCs w:val="20"/>
              </w:rPr>
              <w:t xml:space="preserve">pasākumā - </w:t>
            </w:r>
            <w:r w:rsidR="006173EB">
              <w:rPr>
                <w:rFonts w:ascii="Times New Roman" w:hAnsi="Times New Roman" w:cs="Times New Roman"/>
                <w:sz w:val="20"/>
                <w:szCs w:val="20"/>
              </w:rPr>
              <w:t>p</w:t>
            </w:r>
            <w:r w:rsidRPr="00956FB7">
              <w:rPr>
                <w:rFonts w:ascii="Times New Roman" w:hAnsi="Times New Roman" w:cs="Times New Roman"/>
                <w:sz w:val="20"/>
                <w:szCs w:val="20"/>
              </w:rPr>
              <w:t xml:space="preserve">astāv risks, ka nodrošinātie pakalpojumi un iesniegtie nodevumi nebūs pietiekamā kvalitātē, kas savukārt var ietekmēt sekmīgu pasākuma īstenošanu noteiktajā laikā un atbilstoši izvirzītajam mērķim. Riska mazināšanai tiks pastiprināts projekta īstenošanas </w:t>
            </w:r>
            <w:r w:rsidRPr="00956FB7">
              <w:rPr>
                <w:rFonts w:ascii="Times New Roman" w:hAnsi="Times New Roman" w:cs="Times New Roman"/>
                <w:sz w:val="20"/>
                <w:szCs w:val="20"/>
              </w:rPr>
              <w:lastRenderedPageBreak/>
              <w:t xml:space="preserve">personāla darbs ar pakalpojuma sniedzējiem regulārai pakalpojuma sniegšanas kvalitātes uzraudzībai.  </w:t>
            </w:r>
          </w:p>
          <w:p w14:paraId="037248B3" w14:textId="315CABC6"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4.3.4.1.</w:t>
            </w:r>
            <w:r w:rsidR="00603916">
              <w:rPr>
                <w:rFonts w:ascii="Times New Roman" w:hAnsi="Times New Roman" w:cs="Times New Roman"/>
                <w:sz w:val="20"/>
                <w:szCs w:val="20"/>
              </w:rPr>
              <w:t> </w:t>
            </w:r>
            <w:r w:rsidRPr="00956FB7">
              <w:rPr>
                <w:rFonts w:ascii="Times New Roman" w:hAnsi="Times New Roman" w:cs="Times New Roman"/>
                <w:sz w:val="20"/>
                <w:szCs w:val="20"/>
              </w:rPr>
              <w:t xml:space="preserve">pasākumā - </w:t>
            </w:r>
            <w:r w:rsidR="006173EB">
              <w:rPr>
                <w:rFonts w:ascii="Times New Roman" w:hAnsi="Times New Roman" w:cs="Times New Roman"/>
                <w:sz w:val="20"/>
                <w:szCs w:val="20"/>
              </w:rPr>
              <w:t>š</w:t>
            </w:r>
            <w:r w:rsidRPr="00956FB7">
              <w:rPr>
                <w:rFonts w:ascii="Times New Roman" w:hAnsi="Times New Roman" w:cs="Times New Roman"/>
                <w:sz w:val="20"/>
                <w:szCs w:val="20"/>
              </w:rPr>
              <w:t>obrīd netiek identificēti riski datu ieguvē un rādītāju sasniegšanā.</w:t>
            </w:r>
          </w:p>
          <w:p w14:paraId="525BA390" w14:textId="77777777" w:rsidR="00956FB7" w:rsidRPr="00956FB7" w:rsidRDefault="00956FB7" w:rsidP="00956FB7">
            <w:pPr>
              <w:jc w:val="both"/>
              <w:rPr>
                <w:rFonts w:ascii="Times New Roman" w:hAnsi="Times New Roman" w:cs="Times New Roman"/>
                <w:sz w:val="20"/>
                <w:szCs w:val="20"/>
              </w:rPr>
            </w:pPr>
          </w:p>
          <w:p w14:paraId="6D71C676" w14:textId="77777777" w:rsidR="00F54670"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TM</w:t>
            </w:r>
            <w:r w:rsidR="00F54670">
              <w:rPr>
                <w:rFonts w:ascii="Times New Roman" w:hAnsi="Times New Roman" w:cs="Times New Roman"/>
                <w:sz w:val="20"/>
                <w:szCs w:val="20"/>
              </w:rPr>
              <w:t>:</w:t>
            </w:r>
          </w:p>
          <w:p w14:paraId="209EAF6B" w14:textId="01CED5B0" w:rsidR="00956FB7" w:rsidRPr="00956FB7" w:rsidRDefault="00F54670" w:rsidP="00956FB7">
            <w:pPr>
              <w:jc w:val="both"/>
              <w:rPr>
                <w:rFonts w:ascii="Times New Roman" w:hAnsi="Times New Roman" w:cs="Times New Roman"/>
                <w:sz w:val="20"/>
                <w:szCs w:val="20"/>
              </w:rPr>
            </w:pPr>
            <w:r>
              <w:rPr>
                <w:rFonts w:ascii="Times New Roman" w:hAnsi="Times New Roman" w:cs="Times New Roman"/>
                <w:sz w:val="20"/>
                <w:szCs w:val="20"/>
              </w:rPr>
              <w:t>4.3.4.6. un 4.3.4.7.pasākumā</w:t>
            </w:r>
            <w:r w:rsidR="00956FB7" w:rsidRPr="00956FB7">
              <w:rPr>
                <w:rFonts w:ascii="Times New Roman" w:hAnsi="Times New Roman" w:cs="Times New Roman"/>
                <w:sz w:val="20"/>
                <w:szCs w:val="20"/>
              </w:rPr>
              <w:t xml:space="preserve"> – nav konstatējami riski attiecībā uz datu ieguvi vai rādītāju sasniegšanu. Šobrīd netiek plānotas reformas, kuras radītu risku rādītāja sasniegšanai. </w:t>
            </w:r>
          </w:p>
          <w:p w14:paraId="02BC6920" w14:textId="77777777" w:rsidR="00956FB7" w:rsidRPr="00956FB7" w:rsidRDefault="00956FB7" w:rsidP="00956FB7">
            <w:pPr>
              <w:jc w:val="both"/>
              <w:rPr>
                <w:rFonts w:ascii="Times New Roman" w:hAnsi="Times New Roman" w:cs="Times New Roman"/>
                <w:sz w:val="20"/>
                <w:szCs w:val="20"/>
              </w:rPr>
            </w:pPr>
          </w:p>
          <w:p w14:paraId="2DD342FE" w14:textId="1119AE85" w:rsidR="00A02DF2" w:rsidRPr="00956FB7" w:rsidRDefault="00956FB7" w:rsidP="00956FB7">
            <w:pPr>
              <w:rPr>
                <w:rFonts w:ascii="Times New Roman" w:hAnsi="Times New Roman" w:cs="Times New Roman"/>
                <w:sz w:val="20"/>
                <w:szCs w:val="20"/>
              </w:rPr>
            </w:pPr>
            <w:r w:rsidRPr="00956FB7">
              <w:rPr>
                <w:rFonts w:ascii="Times New Roman" w:hAnsi="Times New Roman" w:cs="Times New Roman"/>
                <w:sz w:val="20"/>
                <w:szCs w:val="20"/>
              </w:rPr>
              <w:t>KM/SIF –  N/A</w:t>
            </w:r>
          </w:p>
        </w:tc>
      </w:tr>
      <w:tr w:rsidR="0044544D" w:rsidRPr="00956FB7" w14:paraId="03EE30E1" w14:textId="77777777" w:rsidTr="00241B4E">
        <w:tc>
          <w:tcPr>
            <w:tcW w:w="1995" w:type="dxa"/>
          </w:tcPr>
          <w:p w14:paraId="14B4A39E" w14:textId="3D5E3D35" w:rsidR="0044544D" w:rsidRPr="00956FB7" w:rsidRDefault="0044544D" w:rsidP="00956FB7">
            <w:pPr>
              <w:rPr>
                <w:rFonts w:ascii="Times New Roman" w:hAnsi="Times New Roman" w:cs="Times New Roman"/>
                <w:b/>
                <w:sz w:val="20"/>
                <w:szCs w:val="20"/>
              </w:rPr>
            </w:pPr>
            <w:r w:rsidRPr="00956FB7">
              <w:rPr>
                <w:rFonts w:ascii="Times New Roman" w:hAnsi="Times New Roman" w:cs="Times New Roman"/>
                <w:b/>
                <w:sz w:val="20"/>
                <w:szCs w:val="20"/>
              </w:rPr>
              <w:lastRenderedPageBreak/>
              <w:t xml:space="preserve">Rādītāja sasniegšana </w:t>
            </w:r>
          </w:p>
        </w:tc>
        <w:tc>
          <w:tcPr>
            <w:tcW w:w="7639" w:type="dxa"/>
          </w:tcPr>
          <w:p w14:paraId="68E0DB4F" w14:textId="0EED3E8C" w:rsidR="00366007" w:rsidRPr="00956FB7" w:rsidRDefault="007B2C3E" w:rsidP="00956FB7">
            <w:pPr>
              <w:jc w:val="both"/>
              <w:rPr>
                <w:rFonts w:ascii="Times New Roman" w:hAnsi="Times New Roman" w:cs="Times New Roman"/>
                <w:sz w:val="20"/>
                <w:szCs w:val="20"/>
              </w:rPr>
            </w:pPr>
            <w:r w:rsidRPr="00956FB7">
              <w:rPr>
                <w:rFonts w:ascii="Times New Roman" w:hAnsi="Times New Roman" w:cs="Times New Roman"/>
                <w:sz w:val="20"/>
                <w:szCs w:val="20"/>
              </w:rPr>
              <w:t>LM</w:t>
            </w:r>
            <w:r w:rsidR="00366007" w:rsidRPr="00956FB7">
              <w:rPr>
                <w:rFonts w:ascii="Times New Roman" w:hAnsi="Times New Roman" w:cs="Times New Roman"/>
                <w:sz w:val="20"/>
                <w:szCs w:val="20"/>
              </w:rPr>
              <w:t>:</w:t>
            </w:r>
          </w:p>
          <w:p w14:paraId="6BB1F7E0" w14:textId="42973065" w:rsidR="00366007" w:rsidRPr="00956FB7" w:rsidRDefault="007B2C3E" w:rsidP="00956FB7">
            <w:pPr>
              <w:jc w:val="both"/>
              <w:rPr>
                <w:rFonts w:ascii="Times New Roman" w:hAnsi="Times New Roman" w:cs="Times New Roman"/>
                <w:sz w:val="20"/>
                <w:szCs w:val="20"/>
              </w:rPr>
            </w:pPr>
            <w:r w:rsidRPr="00956FB7">
              <w:rPr>
                <w:rFonts w:ascii="Times New Roman" w:hAnsi="Times New Roman" w:cs="Times New Roman"/>
                <w:sz w:val="20"/>
                <w:szCs w:val="20"/>
              </w:rPr>
              <w:t>4.3.4.1.</w:t>
            </w:r>
            <w:r w:rsidR="00603916">
              <w:rPr>
                <w:rFonts w:ascii="Times New Roman" w:hAnsi="Times New Roman" w:cs="Times New Roman"/>
                <w:sz w:val="20"/>
                <w:szCs w:val="20"/>
              </w:rPr>
              <w:t> </w:t>
            </w:r>
            <w:r w:rsidR="00366007" w:rsidRPr="00956FB7">
              <w:rPr>
                <w:rFonts w:ascii="Times New Roman" w:hAnsi="Times New Roman" w:cs="Times New Roman"/>
                <w:sz w:val="20"/>
                <w:szCs w:val="20"/>
              </w:rPr>
              <w:t xml:space="preserve">pasākumā - rādītājs tiks uzskatīts </w:t>
            </w:r>
            <w:r w:rsidR="00603916">
              <w:rPr>
                <w:rFonts w:ascii="Times New Roman" w:hAnsi="Times New Roman" w:cs="Times New Roman"/>
                <w:sz w:val="20"/>
                <w:szCs w:val="20"/>
              </w:rPr>
              <w:t>par sasniegtu</w:t>
            </w:r>
            <w:r w:rsidR="00366007" w:rsidRPr="00956FB7">
              <w:rPr>
                <w:rFonts w:ascii="Times New Roman" w:hAnsi="Times New Roman" w:cs="Times New Roman"/>
                <w:sz w:val="20"/>
                <w:szCs w:val="20"/>
              </w:rPr>
              <w:t xml:space="preserve">, kad persona (valsts vai pašvaldību institūciju darbinieks) uzsāks mācības. </w:t>
            </w:r>
          </w:p>
          <w:p w14:paraId="022520F5" w14:textId="79763B85" w:rsidR="007B2C3E" w:rsidRDefault="00366007" w:rsidP="00956FB7">
            <w:pPr>
              <w:jc w:val="both"/>
              <w:rPr>
                <w:rFonts w:ascii="Times New Roman" w:hAnsi="Times New Roman" w:cs="Times New Roman"/>
                <w:sz w:val="20"/>
                <w:szCs w:val="20"/>
              </w:rPr>
            </w:pPr>
            <w:r w:rsidRPr="00956FB7">
              <w:rPr>
                <w:rFonts w:ascii="Times New Roman" w:hAnsi="Times New Roman" w:cs="Times New Roman"/>
                <w:sz w:val="20"/>
                <w:szCs w:val="20"/>
              </w:rPr>
              <w:t>Rādītāja vērtības sasniegšanu apstiprina dokumenti (mācību pakalpojuma sniedzēja iesniegt</w:t>
            </w:r>
            <w:r w:rsidR="00DA094C" w:rsidRPr="00956FB7">
              <w:rPr>
                <w:rFonts w:ascii="Times New Roman" w:hAnsi="Times New Roman" w:cs="Times New Roman"/>
                <w:sz w:val="20"/>
                <w:szCs w:val="20"/>
              </w:rPr>
              <w:t>ie</w:t>
            </w:r>
            <w:r w:rsidRPr="00956FB7">
              <w:rPr>
                <w:rFonts w:ascii="Times New Roman" w:hAnsi="Times New Roman" w:cs="Times New Roman"/>
                <w:sz w:val="20"/>
                <w:szCs w:val="20"/>
              </w:rPr>
              <w:t xml:space="preserve"> reģistrācijas dokumenti), kas apliecina, ka persona piedalījusies mācībās.</w:t>
            </w:r>
          </w:p>
          <w:p w14:paraId="47D645B1" w14:textId="77777777" w:rsidR="005D0FCC" w:rsidRPr="00956FB7" w:rsidRDefault="005D0FCC" w:rsidP="00956FB7">
            <w:pPr>
              <w:jc w:val="both"/>
              <w:rPr>
                <w:rFonts w:ascii="Times New Roman" w:hAnsi="Times New Roman" w:cs="Times New Roman"/>
                <w:sz w:val="20"/>
                <w:szCs w:val="20"/>
              </w:rPr>
            </w:pPr>
          </w:p>
          <w:p w14:paraId="0A32A6FC" w14:textId="755EFB29" w:rsidR="00F73E2F" w:rsidRPr="00956FB7" w:rsidRDefault="00F73E2F" w:rsidP="00956FB7">
            <w:pPr>
              <w:jc w:val="both"/>
              <w:rPr>
                <w:rFonts w:ascii="Times New Roman" w:hAnsi="Times New Roman" w:cs="Times New Roman"/>
                <w:sz w:val="20"/>
                <w:szCs w:val="20"/>
              </w:rPr>
            </w:pPr>
            <w:r w:rsidRPr="00956FB7">
              <w:rPr>
                <w:rFonts w:ascii="Times New Roman" w:hAnsi="Times New Roman" w:cs="Times New Roman"/>
                <w:sz w:val="20"/>
                <w:szCs w:val="20"/>
              </w:rPr>
              <w:t>Rādītāja uzskaites līmenis – projekts</w:t>
            </w:r>
            <w:r w:rsidR="00542442">
              <w:rPr>
                <w:rFonts w:ascii="Times New Roman" w:hAnsi="Times New Roman" w:cs="Times New Roman"/>
                <w:sz w:val="20"/>
                <w:szCs w:val="20"/>
              </w:rPr>
              <w:t xml:space="preserve"> (projekta daļa)</w:t>
            </w:r>
            <w:r w:rsidRPr="00956FB7">
              <w:rPr>
                <w:rFonts w:ascii="Times New Roman" w:hAnsi="Times New Roman" w:cs="Times New Roman"/>
                <w:sz w:val="20"/>
                <w:szCs w:val="20"/>
              </w:rPr>
              <w:t>.</w:t>
            </w:r>
          </w:p>
          <w:p w14:paraId="622C6F42" w14:textId="77777777" w:rsidR="00F73E2F" w:rsidRPr="00956FB7" w:rsidRDefault="00F73E2F" w:rsidP="00956FB7">
            <w:pPr>
              <w:jc w:val="both"/>
              <w:rPr>
                <w:rFonts w:ascii="Times New Roman" w:hAnsi="Times New Roman" w:cs="Times New Roman"/>
                <w:sz w:val="20"/>
                <w:szCs w:val="20"/>
              </w:rPr>
            </w:pPr>
          </w:p>
          <w:p w14:paraId="57817144" w14:textId="139F66B7" w:rsidR="007B2C3E" w:rsidRDefault="007B2C3E" w:rsidP="00956FB7">
            <w:pPr>
              <w:jc w:val="both"/>
              <w:rPr>
                <w:rFonts w:ascii="Times New Roman" w:hAnsi="Times New Roman" w:cs="Times New Roman"/>
                <w:sz w:val="20"/>
                <w:szCs w:val="20"/>
              </w:rPr>
            </w:pPr>
            <w:r w:rsidRPr="00956FB7">
              <w:rPr>
                <w:rFonts w:ascii="Times New Roman" w:hAnsi="Times New Roman" w:cs="Times New Roman"/>
                <w:sz w:val="20"/>
                <w:szCs w:val="20"/>
              </w:rPr>
              <w:t>4.3.4.3.</w:t>
            </w:r>
            <w:r w:rsidR="00603916">
              <w:rPr>
                <w:rFonts w:ascii="Times New Roman" w:hAnsi="Times New Roman" w:cs="Times New Roman"/>
                <w:sz w:val="20"/>
                <w:szCs w:val="20"/>
              </w:rPr>
              <w:t> </w:t>
            </w:r>
            <w:r w:rsidR="00366007" w:rsidRPr="00956FB7">
              <w:rPr>
                <w:rFonts w:ascii="Times New Roman" w:hAnsi="Times New Roman" w:cs="Times New Roman"/>
                <w:sz w:val="20"/>
                <w:szCs w:val="20"/>
              </w:rPr>
              <w:t>pasākumā – rādītājs tiks uzskatīts par sasniegtu, kad tiks apstiprināts projekta iesniegums, noslēgts līgums par projekta īstenošanu</w:t>
            </w:r>
            <w:r w:rsidRPr="00956FB7">
              <w:rPr>
                <w:rFonts w:ascii="Times New Roman" w:hAnsi="Times New Roman" w:cs="Times New Roman"/>
                <w:sz w:val="20"/>
                <w:szCs w:val="20"/>
              </w:rPr>
              <w:t>.</w:t>
            </w:r>
          </w:p>
          <w:p w14:paraId="65343632" w14:textId="77777777" w:rsidR="005D0FCC" w:rsidRPr="00956FB7" w:rsidRDefault="005D0FCC" w:rsidP="00956FB7">
            <w:pPr>
              <w:jc w:val="both"/>
              <w:rPr>
                <w:rFonts w:ascii="Times New Roman" w:hAnsi="Times New Roman" w:cs="Times New Roman"/>
                <w:sz w:val="20"/>
                <w:szCs w:val="20"/>
              </w:rPr>
            </w:pPr>
          </w:p>
          <w:p w14:paraId="045F568D" w14:textId="7C89269D" w:rsidR="00366007" w:rsidRPr="00956FB7" w:rsidRDefault="0036600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Rādītāja uzskaites līmenis – </w:t>
            </w:r>
            <w:r w:rsidR="00A25755">
              <w:rPr>
                <w:rFonts w:ascii="Times New Roman" w:hAnsi="Times New Roman" w:cs="Times New Roman"/>
                <w:sz w:val="20"/>
                <w:szCs w:val="20"/>
              </w:rPr>
              <w:t>projekts</w:t>
            </w:r>
            <w:r w:rsidRPr="00956FB7">
              <w:rPr>
                <w:rFonts w:ascii="Times New Roman" w:hAnsi="Times New Roman" w:cs="Times New Roman"/>
                <w:sz w:val="20"/>
                <w:szCs w:val="20"/>
              </w:rPr>
              <w:t>.</w:t>
            </w:r>
          </w:p>
          <w:p w14:paraId="4430471F" w14:textId="737F6DF3" w:rsidR="00C711B7" w:rsidRPr="00956FB7" w:rsidRDefault="00C711B7" w:rsidP="00956FB7">
            <w:pPr>
              <w:jc w:val="both"/>
              <w:rPr>
                <w:rFonts w:ascii="Times New Roman" w:hAnsi="Times New Roman" w:cs="Times New Roman"/>
                <w:sz w:val="20"/>
                <w:szCs w:val="20"/>
              </w:rPr>
            </w:pPr>
          </w:p>
          <w:p w14:paraId="2E3B9085" w14:textId="77777777" w:rsidR="00383064" w:rsidRDefault="00C711B7" w:rsidP="00956FB7">
            <w:pPr>
              <w:jc w:val="both"/>
              <w:rPr>
                <w:rFonts w:ascii="Times New Roman" w:hAnsi="Times New Roman" w:cs="Times New Roman"/>
                <w:sz w:val="20"/>
                <w:szCs w:val="20"/>
              </w:rPr>
            </w:pPr>
            <w:r w:rsidRPr="00956FB7">
              <w:rPr>
                <w:rFonts w:ascii="Times New Roman" w:hAnsi="Times New Roman" w:cs="Times New Roman"/>
                <w:sz w:val="20"/>
                <w:szCs w:val="20"/>
              </w:rPr>
              <w:t>TM</w:t>
            </w:r>
            <w:r w:rsidR="00383064">
              <w:rPr>
                <w:rFonts w:ascii="Times New Roman" w:hAnsi="Times New Roman" w:cs="Times New Roman"/>
                <w:sz w:val="20"/>
                <w:szCs w:val="20"/>
              </w:rPr>
              <w:t>:</w:t>
            </w:r>
          </w:p>
          <w:p w14:paraId="53697059" w14:textId="349B468D" w:rsidR="00383064" w:rsidRDefault="00383064" w:rsidP="00956FB7">
            <w:pPr>
              <w:jc w:val="both"/>
              <w:rPr>
                <w:rFonts w:ascii="Times New Roman" w:hAnsi="Times New Roman" w:cs="Times New Roman"/>
                <w:sz w:val="20"/>
                <w:szCs w:val="20"/>
              </w:rPr>
            </w:pPr>
            <w:r>
              <w:rPr>
                <w:rFonts w:ascii="Times New Roman" w:hAnsi="Times New Roman" w:cs="Times New Roman"/>
                <w:sz w:val="20"/>
                <w:szCs w:val="20"/>
              </w:rPr>
              <w:t>4.3.4.7.pasākumā</w:t>
            </w:r>
            <w:r w:rsidR="00C711B7" w:rsidRPr="00956FB7">
              <w:rPr>
                <w:rFonts w:ascii="Times New Roman" w:hAnsi="Times New Roman" w:cs="Times New Roman"/>
                <w:sz w:val="20"/>
                <w:szCs w:val="20"/>
              </w:rPr>
              <w:t xml:space="preserve"> - Rādītāja vērtība tiks noteikta, ņemot vērā ar </w:t>
            </w:r>
            <w:proofErr w:type="spellStart"/>
            <w:r w:rsidR="00C711B7" w:rsidRPr="00956FB7">
              <w:rPr>
                <w:rFonts w:ascii="Times New Roman" w:hAnsi="Times New Roman" w:cs="Times New Roman"/>
                <w:sz w:val="20"/>
                <w:szCs w:val="20"/>
              </w:rPr>
              <w:t>IeVP</w:t>
            </w:r>
            <w:proofErr w:type="spellEnd"/>
            <w:r w:rsidR="00C711B7" w:rsidRPr="00956FB7">
              <w:rPr>
                <w:rFonts w:ascii="Times New Roman" w:hAnsi="Times New Roman" w:cs="Times New Roman"/>
                <w:sz w:val="20"/>
                <w:szCs w:val="20"/>
              </w:rPr>
              <w:t xml:space="preserve"> noslēgto līgumu par SAM projekta īstenošanu</w:t>
            </w:r>
            <w:r>
              <w:rPr>
                <w:rFonts w:ascii="Times New Roman" w:hAnsi="Times New Roman" w:cs="Times New Roman"/>
                <w:sz w:val="20"/>
                <w:szCs w:val="20"/>
              </w:rPr>
              <w:t>;</w:t>
            </w:r>
          </w:p>
          <w:p w14:paraId="7AA9FD08" w14:textId="36D7A468" w:rsidR="00C711B7" w:rsidRDefault="00383064" w:rsidP="00956FB7">
            <w:pPr>
              <w:jc w:val="both"/>
              <w:rPr>
                <w:rFonts w:ascii="Times New Roman" w:hAnsi="Times New Roman" w:cs="Times New Roman"/>
                <w:sz w:val="20"/>
                <w:szCs w:val="20"/>
              </w:rPr>
            </w:pPr>
            <w:r>
              <w:rPr>
                <w:rFonts w:ascii="Times New Roman" w:hAnsi="Times New Roman" w:cs="Times New Roman"/>
                <w:sz w:val="20"/>
                <w:szCs w:val="20"/>
              </w:rPr>
              <w:t>4.3.4.6.pasākumā</w:t>
            </w:r>
            <w:r w:rsidRPr="00956FB7">
              <w:rPr>
                <w:rFonts w:ascii="Times New Roman" w:hAnsi="Times New Roman" w:cs="Times New Roman"/>
                <w:sz w:val="20"/>
                <w:szCs w:val="20"/>
              </w:rPr>
              <w:t xml:space="preserve"> - Rādītāja vērtība tiks noteikta, ņemot vērā ar </w:t>
            </w:r>
            <w:r>
              <w:rPr>
                <w:rFonts w:ascii="Times New Roman" w:hAnsi="Times New Roman" w:cs="Times New Roman"/>
                <w:sz w:val="20"/>
                <w:szCs w:val="20"/>
              </w:rPr>
              <w:t>VPD</w:t>
            </w:r>
            <w:r w:rsidRPr="00956FB7">
              <w:rPr>
                <w:rFonts w:ascii="Times New Roman" w:hAnsi="Times New Roman" w:cs="Times New Roman"/>
                <w:sz w:val="20"/>
                <w:szCs w:val="20"/>
              </w:rPr>
              <w:t xml:space="preserve"> noslēgto līgumu par SAM projekta īstenošanu</w:t>
            </w:r>
          </w:p>
          <w:p w14:paraId="09CB09EB" w14:textId="4D483192" w:rsidR="00E83902" w:rsidRDefault="00E83902" w:rsidP="00956FB7">
            <w:pPr>
              <w:jc w:val="both"/>
              <w:rPr>
                <w:rFonts w:ascii="Times New Roman" w:hAnsi="Times New Roman" w:cs="Times New Roman"/>
                <w:sz w:val="20"/>
                <w:szCs w:val="20"/>
              </w:rPr>
            </w:pPr>
          </w:p>
          <w:p w14:paraId="65A28687" w14:textId="0A999940" w:rsidR="00E83902" w:rsidRDefault="00E83902" w:rsidP="00956FB7">
            <w:pPr>
              <w:jc w:val="both"/>
              <w:rPr>
                <w:rFonts w:ascii="Times New Roman" w:hAnsi="Times New Roman" w:cs="Times New Roman"/>
                <w:sz w:val="20"/>
                <w:szCs w:val="20"/>
              </w:rPr>
            </w:pPr>
            <w:r>
              <w:rPr>
                <w:rFonts w:ascii="Times New Roman" w:hAnsi="Times New Roman" w:cs="Times New Roman"/>
                <w:sz w:val="20"/>
                <w:szCs w:val="20"/>
              </w:rPr>
              <w:t>KM/SIF:</w:t>
            </w:r>
          </w:p>
          <w:p w14:paraId="2F6527B0" w14:textId="5F713E1E" w:rsidR="001A7981" w:rsidRDefault="001A7981" w:rsidP="00956FB7">
            <w:pPr>
              <w:jc w:val="both"/>
              <w:rPr>
                <w:rFonts w:ascii="Times New Roman" w:hAnsi="Times New Roman" w:cs="Times New Roman"/>
                <w:sz w:val="20"/>
                <w:szCs w:val="20"/>
              </w:rPr>
            </w:pPr>
            <w:r w:rsidRPr="001A7981">
              <w:rPr>
                <w:rFonts w:ascii="Times New Roman" w:hAnsi="Times New Roman" w:cs="Times New Roman"/>
                <w:sz w:val="20"/>
                <w:szCs w:val="20"/>
              </w:rPr>
              <w:t>4.3.4.8.pasākumā - Rādītāja vērtība tiks noteikta, ņemot vērā ar SIF noslēgto līgumu par SAM projekta īstenošanu;</w:t>
            </w:r>
          </w:p>
          <w:p w14:paraId="087285A0" w14:textId="77777777" w:rsidR="00D910EA" w:rsidRPr="00956FB7" w:rsidRDefault="00D910EA" w:rsidP="00956FB7">
            <w:pPr>
              <w:jc w:val="both"/>
              <w:rPr>
                <w:rFonts w:ascii="Times New Roman" w:hAnsi="Times New Roman" w:cs="Times New Roman"/>
                <w:sz w:val="20"/>
                <w:szCs w:val="20"/>
              </w:rPr>
            </w:pPr>
          </w:p>
          <w:p w14:paraId="20C29FF3" w14:textId="77777777" w:rsidR="00366007" w:rsidRDefault="00366007" w:rsidP="00956FB7">
            <w:pPr>
              <w:jc w:val="both"/>
              <w:rPr>
                <w:rFonts w:ascii="Times New Roman" w:hAnsi="Times New Roman" w:cs="Times New Roman"/>
                <w:sz w:val="20"/>
                <w:szCs w:val="20"/>
              </w:rPr>
            </w:pPr>
          </w:p>
          <w:p w14:paraId="50591101" w14:textId="3F51D7BB" w:rsidR="00A25755" w:rsidRPr="00956FB7" w:rsidRDefault="00A25755" w:rsidP="009078E9">
            <w:pPr>
              <w:jc w:val="both"/>
              <w:rPr>
                <w:rFonts w:ascii="Times New Roman" w:hAnsi="Times New Roman" w:cs="Times New Roman"/>
                <w:sz w:val="20"/>
                <w:szCs w:val="20"/>
              </w:rPr>
            </w:pPr>
            <w:r w:rsidRPr="00956FB7">
              <w:rPr>
                <w:rFonts w:ascii="Times New Roman" w:hAnsi="Times New Roman" w:cs="Times New Roman"/>
                <w:sz w:val="20"/>
                <w:szCs w:val="20"/>
              </w:rPr>
              <w:t xml:space="preserve">Rādītāja uzskaites līmenis – </w:t>
            </w:r>
            <w:r>
              <w:rPr>
                <w:rFonts w:ascii="Times New Roman" w:hAnsi="Times New Roman" w:cs="Times New Roman"/>
                <w:sz w:val="20"/>
                <w:szCs w:val="20"/>
              </w:rPr>
              <w:t>projekts</w:t>
            </w:r>
            <w:r w:rsidRPr="00956FB7">
              <w:rPr>
                <w:rFonts w:ascii="Times New Roman" w:hAnsi="Times New Roman" w:cs="Times New Roman"/>
                <w:sz w:val="20"/>
                <w:szCs w:val="20"/>
              </w:rPr>
              <w:t>.</w:t>
            </w:r>
          </w:p>
        </w:tc>
      </w:tr>
    </w:tbl>
    <w:p w14:paraId="09C9A237" w14:textId="77777777" w:rsidR="00C674BD" w:rsidRDefault="00C674BD" w:rsidP="00095F81">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956FB7" w:rsidRPr="00956FB7" w14:paraId="263790B5" w14:textId="77777777" w:rsidTr="00241B4E">
        <w:tc>
          <w:tcPr>
            <w:tcW w:w="1995" w:type="dxa"/>
            <w:shd w:val="clear" w:color="auto" w:fill="E2EFD9" w:themeFill="accent6" w:themeFillTint="33"/>
          </w:tcPr>
          <w:p w14:paraId="6D3422A9" w14:textId="77777777" w:rsidR="00F40BE1" w:rsidRPr="00956FB7" w:rsidRDefault="00F40BE1" w:rsidP="00956FB7">
            <w:pPr>
              <w:rPr>
                <w:rFonts w:ascii="Times New Roman" w:hAnsi="Times New Roman" w:cs="Times New Roman"/>
                <w:sz w:val="20"/>
                <w:szCs w:val="20"/>
              </w:rPr>
            </w:pPr>
            <w:r w:rsidRPr="00956FB7">
              <w:rPr>
                <w:rFonts w:ascii="Times New Roman" w:hAnsi="Times New Roman" w:cs="Times New Roman"/>
                <w:b/>
                <w:sz w:val="20"/>
                <w:szCs w:val="20"/>
              </w:rPr>
              <w:t>Rādītāja Nr.</w:t>
            </w:r>
            <w:r w:rsidRPr="00956FB7">
              <w:rPr>
                <w:rFonts w:ascii="Times New Roman" w:hAnsi="Times New Roman" w:cs="Times New Roman"/>
                <w:sz w:val="20"/>
                <w:szCs w:val="20"/>
              </w:rPr>
              <w:t xml:space="preserve"> (ID)</w:t>
            </w:r>
          </w:p>
        </w:tc>
        <w:tc>
          <w:tcPr>
            <w:tcW w:w="7639" w:type="dxa"/>
            <w:shd w:val="clear" w:color="auto" w:fill="E2EFD9" w:themeFill="accent6" w:themeFillTint="33"/>
          </w:tcPr>
          <w:p w14:paraId="3D880513" w14:textId="5DCB52C3" w:rsidR="00F40BE1" w:rsidRPr="00956FB7" w:rsidRDefault="004E0C75" w:rsidP="00956FB7">
            <w:pPr>
              <w:rPr>
                <w:rFonts w:ascii="Times New Roman" w:hAnsi="Times New Roman" w:cs="Times New Roman"/>
                <w:sz w:val="20"/>
                <w:szCs w:val="20"/>
              </w:rPr>
            </w:pPr>
            <w:r>
              <w:rPr>
                <w:rFonts w:ascii="Times New Roman" w:hAnsi="Times New Roman" w:cs="Times New Roman"/>
                <w:b/>
                <w:sz w:val="20"/>
                <w:szCs w:val="20"/>
              </w:rPr>
              <w:t>i.4.3.4.a</w:t>
            </w:r>
          </w:p>
        </w:tc>
      </w:tr>
      <w:tr w:rsidR="00956FB7" w:rsidRPr="00956FB7" w14:paraId="4B19D9A7" w14:textId="77777777" w:rsidTr="00241B4E">
        <w:tc>
          <w:tcPr>
            <w:tcW w:w="1995" w:type="dxa"/>
          </w:tcPr>
          <w:p w14:paraId="5A05D223" w14:textId="3220DD01" w:rsidR="00F40BE1" w:rsidRPr="00956FB7" w:rsidRDefault="00F40BE1" w:rsidP="00956FB7">
            <w:pPr>
              <w:rPr>
                <w:rFonts w:ascii="Times New Roman" w:hAnsi="Times New Roman" w:cs="Times New Roman"/>
                <w:b/>
                <w:sz w:val="20"/>
                <w:szCs w:val="20"/>
              </w:rPr>
            </w:pPr>
            <w:r w:rsidRPr="00956FB7">
              <w:rPr>
                <w:rFonts w:ascii="Times New Roman" w:hAnsi="Times New Roman" w:cs="Times New Roman"/>
                <w:b/>
                <w:sz w:val="20"/>
                <w:szCs w:val="20"/>
              </w:rPr>
              <w:t>Rādītāja nosaukums</w:t>
            </w:r>
          </w:p>
        </w:tc>
        <w:tc>
          <w:tcPr>
            <w:tcW w:w="7639" w:type="dxa"/>
          </w:tcPr>
          <w:p w14:paraId="2C5B7164" w14:textId="5C32E033" w:rsidR="00F40BE1" w:rsidRPr="00956FB7" w:rsidRDefault="004E0C75" w:rsidP="00B766F8">
            <w:pPr>
              <w:rPr>
                <w:rFonts w:ascii="Times New Roman" w:hAnsi="Times New Roman" w:cs="Times New Roman"/>
                <w:b/>
                <w:sz w:val="20"/>
                <w:szCs w:val="20"/>
              </w:rPr>
            </w:pPr>
            <w:r>
              <w:rPr>
                <w:rFonts w:ascii="Times New Roman" w:hAnsi="Times New Roman" w:cs="Times New Roman"/>
                <w:b/>
                <w:sz w:val="20"/>
                <w:szCs w:val="20"/>
              </w:rPr>
              <w:t xml:space="preserve">Biedrības un nodibinājumi, </w:t>
            </w:r>
            <w:proofErr w:type="spellStart"/>
            <w:r>
              <w:rPr>
                <w:rFonts w:ascii="Times New Roman" w:hAnsi="Times New Roman" w:cs="Times New Roman"/>
                <w:b/>
                <w:sz w:val="20"/>
                <w:szCs w:val="20"/>
              </w:rPr>
              <w:t>m</w:t>
            </w:r>
            <w:r w:rsidRPr="00956FB7">
              <w:rPr>
                <w:rFonts w:ascii="Times New Roman" w:hAnsi="Times New Roman" w:cs="Times New Roman"/>
                <w:b/>
                <w:sz w:val="20"/>
                <w:szCs w:val="20"/>
              </w:rPr>
              <w:t>ikrouzņēmumi</w:t>
            </w:r>
            <w:proofErr w:type="spellEnd"/>
            <w:r w:rsidRPr="00956FB7">
              <w:rPr>
                <w:rFonts w:ascii="Times New Roman" w:hAnsi="Times New Roman" w:cs="Times New Roman"/>
                <w:b/>
                <w:sz w:val="20"/>
                <w:szCs w:val="20"/>
              </w:rPr>
              <w:t>, mazie vai vidējie uzņēmumi, kas saņēmuši atbalstu</w:t>
            </w:r>
          </w:p>
        </w:tc>
      </w:tr>
      <w:tr w:rsidR="00B766F8" w:rsidRPr="00956FB7" w14:paraId="09035502" w14:textId="77777777" w:rsidTr="00241B4E">
        <w:tc>
          <w:tcPr>
            <w:tcW w:w="1995" w:type="dxa"/>
          </w:tcPr>
          <w:p w14:paraId="6A3C330C" w14:textId="4A2F0344" w:rsidR="00B766F8" w:rsidRPr="00956FB7" w:rsidRDefault="00B766F8" w:rsidP="00B766F8">
            <w:pPr>
              <w:rPr>
                <w:rFonts w:ascii="Times New Roman" w:hAnsi="Times New Roman" w:cs="Times New Roman"/>
                <w:b/>
                <w:sz w:val="20"/>
                <w:szCs w:val="20"/>
              </w:rPr>
            </w:pPr>
            <w:r>
              <w:rPr>
                <w:rFonts w:ascii="Times New Roman" w:eastAsia="Times New Roman" w:hAnsi="Times New Roman" w:cs="Times New Roman"/>
                <w:b/>
                <w:sz w:val="20"/>
                <w:szCs w:val="20"/>
              </w:rPr>
              <w:t>Rādītāja definīcija</w:t>
            </w:r>
          </w:p>
        </w:tc>
        <w:tc>
          <w:tcPr>
            <w:tcW w:w="7639" w:type="dxa"/>
          </w:tcPr>
          <w:p w14:paraId="227F4EEB" w14:textId="3D287359" w:rsidR="00B766F8" w:rsidRPr="00956FB7" w:rsidRDefault="004E0C75" w:rsidP="00D67C3F">
            <w:pPr>
              <w:jc w:val="both"/>
              <w:rPr>
                <w:rFonts w:ascii="Times New Roman" w:hAnsi="Times New Roman" w:cs="Times New Roman"/>
                <w:sz w:val="20"/>
                <w:szCs w:val="20"/>
              </w:rPr>
            </w:pPr>
            <w:r w:rsidRPr="009419E8">
              <w:rPr>
                <w:rFonts w:ascii="Times New Roman" w:eastAsia="Times New Roman" w:hAnsi="Times New Roman" w:cs="Times New Roman"/>
                <w:sz w:val="20"/>
                <w:szCs w:val="20"/>
              </w:rPr>
              <w:t>Rādītājā tiks uzskaitītas biedrības un nodibinājumi, vai uzņēmumi</w:t>
            </w:r>
            <w:r w:rsidR="00B766F8" w:rsidRPr="002203C0">
              <w:rPr>
                <w:rFonts w:ascii="Times New Roman" w:eastAsia="Times New Roman" w:hAnsi="Times New Roman" w:cs="Times New Roman"/>
                <w:sz w:val="20"/>
                <w:szCs w:val="20"/>
              </w:rPr>
              <w:t xml:space="preserve">, kas nodarbojas ar saimniecisko darbību, neatkarīgi no </w:t>
            </w:r>
            <w:r w:rsidR="00603916" w:rsidRPr="002203C0">
              <w:rPr>
                <w:rFonts w:ascii="Times New Roman" w:eastAsia="Times New Roman" w:hAnsi="Times New Roman" w:cs="Times New Roman"/>
                <w:sz w:val="20"/>
                <w:szCs w:val="20"/>
              </w:rPr>
              <w:t>t</w:t>
            </w:r>
            <w:r w:rsidR="00603916">
              <w:rPr>
                <w:rFonts w:ascii="Times New Roman" w:eastAsia="Times New Roman" w:hAnsi="Times New Roman" w:cs="Times New Roman"/>
                <w:sz w:val="20"/>
                <w:szCs w:val="20"/>
              </w:rPr>
              <w:t>o</w:t>
            </w:r>
            <w:r w:rsidR="00603916" w:rsidRPr="002203C0">
              <w:rPr>
                <w:rFonts w:ascii="Times New Roman" w:eastAsia="Times New Roman" w:hAnsi="Times New Roman" w:cs="Times New Roman"/>
                <w:sz w:val="20"/>
                <w:szCs w:val="20"/>
              </w:rPr>
              <w:t xml:space="preserve"> </w:t>
            </w:r>
            <w:r w:rsidR="00B766F8" w:rsidRPr="002203C0">
              <w:rPr>
                <w:rFonts w:ascii="Times New Roman" w:eastAsia="Times New Roman" w:hAnsi="Times New Roman" w:cs="Times New Roman"/>
                <w:sz w:val="20"/>
                <w:szCs w:val="20"/>
              </w:rPr>
              <w:t>juridiskās formas, un tajā ietilpst kooperatīvie uzņēmumi un sociālās ekonomikas uzņēmumi.</w:t>
            </w:r>
          </w:p>
        </w:tc>
      </w:tr>
      <w:tr w:rsidR="00956FB7" w:rsidRPr="00956FB7" w14:paraId="13F239F2" w14:textId="77777777" w:rsidTr="00241B4E">
        <w:tc>
          <w:tcPr>
            <w:tcW w:w="1995" w:type="dxa"/>
          </w:tcPr>
          <w:p w14:paraId="09052086" w14:textId="36082B65" w:rsidR="00F40BE1" w:rsidRPr="00956FB7" w:rsidRDefault="00F40BE1" w:rsidP="00956FB7">
            <w:pPr>
              <w:rPr>
                <w:rFonts w:ascii="Times New Roman" w:hAnsi="Times New Roman" w:cs="Times New Roman"/>
                <w:sz w:val="20"/>
                <w:szCs w:val="20"/>
              </w:rPr>
            </w:pPr>
            <w:r w:rsidRPr="00956FB7">
              <w:rPr>
                <w:rFonts w:ascii="Times New Roman" w:hAnsi="Times New Roman" w:cs="Times New Roman"/>
                <w:b/>
                <w:sz w:val="20"/>
                <w:szCs w:val="20"/>
              </w:rPr>
              <w:t>Rādītāja veids</w:t>
            </w:r>
            <w:r w:rsidRPr="00956FB7">
              <w:rPr>
                <w:rFonts w:ascii="Times New Roman" w:hAnsi="Times New Roman" w:cs="Times New Roman"/>
                <w:sz w:val="20"/>
                <w:szCs w:val="20"/>
              </w:rPr>
              <w:t xml:space="preserve"> </w:t>
            </w:r>
          </w:p>
        </w:tc>
        <w:tc>
          <w:tcPr>
            <w:tcW w:w="7639" w:type="dxa"/>
          </w:tcPr>
          <w:p w14:paraId="24BD79B1" w14:textId="7A90D253" w:rsidR="00F40BE1" w:rsidRPr="00956FB7" w:rsidRDefault="00054E88" w:rsidP="00956FB7">
            <w:pPr>
              <w:rPr>
                <w:rFonts w:ascii="Times New Roman" w:hAnsi="Times New Roman" w:cs="Times New Roman"/>
                <w:sz w:val="20"/>
                <w:szCs w:val="20"/>
              </w:rPr>
            </w:pPr>
            <w:r>
              <w:rPr>
                <w:rFonts w:ascii="Times New Roman" w:hAnsi="Times New Roman" w:cs="Times New Roman"/>
                <w:sz w:val="20"/>
                <w:szCs w:val="20"/>
              </w:rPr>
              <w:t>Programmas s</w:t>
            </w:r>
            <w:r w:rsidR="004E0C75">
              <w:rPr>
                <w:rFonts w:ascii="Times New Roman" w:hAnsi="Times New Roman" w:cs="Times New Roman"/>
                <w:sz w:val="20"/>
                <w:szCs w:val="20"/>
              </w:rPr>
              <w:t>pecifiskais i</w:t>
            </w:r>
            <w:r w:rsidR="004E0C75" w:rsidRPr="00956FB7">
              <w:rPr>
                <w:rFonts w:ascii="Times New Roman" w:hAnsi="Times New Roman" w:cs="Times New Roman"/>
                <w:sz w:val="20"/>
                <w:szCs w:val="20"/>
              </w:rPr>
              <w:t>znākuma</w:t>
            </w:r>
            <w:r w:rsidR="004E0C75">
              <w:rPr>
                <w:rFonts w:ascii="Times New Roman" w:hAnsi="Times New Roman" w:cs="Times New Roman"/>
                <w:sz w:val="20"/>
                <w:szCs w:val="20"/>
              </w:rPr>
              <w:t xml:space="preserve"> rādītājs</w:t>
            </w:r>
          </w:p>
        </w:tc>
      </w:tr>
      <w:tr w:rsidR="00956FB7" w:rsidRPr="00956FB7" w14:paraId="19DBEA25" w14:textId="77777777" w:rsidTr="00241B4E">
        <w:tc>
          <w:tcPr>
            <w:tcW w:w="1995" w:type="dxa"/>
          </w:tcPr>
          <w:p w14:paraId="43F8D3D4" w14:textId="202D118E" w:rsidR="00F40BE1" w:rsidRPr="00956FB7" w:rsidRDefault="00F40BE1" w:rsidP="00956FB7">
            <w:pPr>
              <w:rPr>
                <w:rFonts w:ascii="Times New Roman" w:hAnsi="Times New Roman" w:cs="Times New Roman"/>
                <w:b/>
                <w:sz w:val="20"/>
                <w:szCs w:val="20"/>
              </w:rPr>
            </w:pPr>
            <w:r w:rsidRPr="00956FB7">
              <w:rPr>
                <w:rFonts w:ascii="Times New Roman" w:hAnsi="Times New Roman" w:cs="Times New Roman"/>
                <w:b/>
                <w:sz w:val="20"/>
                <w:szCs w:val="20"/>
              </w:rPr>
              <w:t>Rādītāja mērvienība</w:t>
            </w:r>
          </w:p>
        </w:tc>
        <w:tc>
          <w:tcPr>
            <w:tcW w:w="7639" w:type="dxa"/>
          </w:tcPr>
          <w:p w14:paraId="3BE34BB3" w14:textId="4F463C85" w:rsidR="00F40BE1" w:rsidRPr="00956FB7" w:rsidRDefault="004E0C75" w:rsidP="00956FB7">
            <w:pPr>
              <w:rPr>
                <w:rFonts w:ascii="Times New Roman" w:hAnsi="Times New Roman" w:cs="Times New Roman"/>
                <w:sz w:val="20"/>
                <w:szCs w:val="20"/>
              </w:rPr>
            </w:pPr>
            <w:r>
              <w:rPr>
                <w:rFonts w:ascii="Times New Roman" w:hAnsi="Times New Roman" w:cs="Times New Roman"/>
                <w:sz w:val="20"/>
                <w:szCs w:val="20"/>
              </w:rPr>
              <w:t>Biedrību, nodibinājumu un u</w:t>
            </w:r>
            <w:r w:rsidRPr="00956FB7">
              <w:rPr>
                <w:rFonts w:ascii="Times New Roman" w:hAnsi="Times New Roman" w:cs="Times New Roman"/>
                <w:sz w:val="20"/>
                <w:szCs w:val="20"/>
              </w:rPr>
              <w:t>zņēmumu</w:t>
            </w:r>
            <w:r w:rsidRPr="00956FB7" w:rsidDel="004E0C75">
              <w:rPr>
                <w:rFonts w:ascii="Times New Roman" w:hAnsi="Times New Roman" w:cs="Times New Roman"/>
                <w:sz w:val="20"/>
                <w:szCs w:val="20"/>
              </w:rPr>
              <w:t xml:space="preserve"> </w:t>
            </w:r>
            <w:r w:rsidR="00F40BE1" w:rsidRPr="00956FB7">
              <w:rPr>
                <w:rFonts w:ascii="Times New Roman" w:hAnsi="Times New Roman" w:cs="Times New Roman"/>
                <w:sz w:val="20"/>
                <w:szCs w:val="20"/>
              </w:rPr>
              <w:t>skaits</w:t>
            </w:r>
            <w:r w:rsidR="00880AA3" w:rsidRPr="00956FB7">
              <w:rPr>
                <w:rStyle w:val="FootnoteReference"/>
                <w:rFonts w:ascii="Times New Roman" w:hAnsi="Times New Roman" w:cs="Times New Roman"/>
                <w:sz w:val="20"/>
                <w:szCs w:val="20"/>
              </w:rPr>
              <w:footnoteReference w:id="9"/>
            </w:r>
          </w:p>
        </w:tc>
      </w:tr>
      <w:tr w:rsidR="006D0656" w:rsidRPr="00956FB7" w14:paraId="39D713B5" w14:textId="77777777" w:rsidTr="00241B4E">
        <w:tc>
          <w:tcPr>
            <w:tcW w:w="1995" w:type="dxa"/>
          </w:tcPr>
          <w:p w14:paraId="400381EC" w14:textId="548C9188" w:rsidR="006D0656" w:rsidRPr="00956FB7" w:rsidRDefault="006D0656" w:rsidP="006D0656">
            <w:pPr>
              <w:rPr>
                <w:rFonts w:ascii="Times New Roman" w:hAnsi="Times New Roman" w:cs="Times New Roman"/>
                <w:b/>
                <w:sz w:val="20"/>
                <w:szCs w:val="20"/>
              </w:rPr>
            </w:pPr>
            <w:r w:rsidRPr="00F20FA3">
              <w:rPr>
                <w:rFonts w:ascii="Times New Roman" w:hAnsi="Times New Roman" w:cs="Times New Roman"/>
                <w:b/>
                <w:sz w:val="20"/>
                <w:szCs w:val="20"/>
              </w:rPr>
              <w:t>Atsauces vērtība</w:t>
            </w:r>
          </w:p>
        </w:tc>
        <w:tc>
          <w:tcPr>
            <w:tcW w:w="7639" w:type="dxa"/>
          </w:tcPr>
          <w:p w14:paraId="619C0776" w14:textId="6014DCE7" w:rsidR="006D0656" w:rsidRPr="00956FB7" w:rsidRDefault="006D0656" w:rsidP="006D0656">
            <w:pPr>
              <w:rPr>
                <w:rFonts w:ascii="Times New Roman" w:hAnsi="Times New Roman" w:cs="Times New Roman"/>
                <w:sz w:val="20"/>
                <w:szCs w:val="20"/>
              </w:rPr>
            </w:pPr>
            <w:r w:rsidRPr="00F20FA3">
              <w:rPr>
                <w:rFonts w:ascii="Times New Roman" w:hAnsi="Times New Roman" w:cs="Times New Roman"/>
                <w:sz w:val="20"/>
                <w:szCs w:val="20"/>
              </w:rPr>
              <w:t xml:space="preserve">sk. sadaļu </w:t>
            </w:r>
            <w:r w:rsidR="00603916" w:rsidRPr="00EB1DAF">
              <w:rPr>
                <w:rFonts w:ascii="Times New Roman" w:hAnsi="Times New Roman" w:cs="Times New Roman"/>
                <w:sz w:val="20"/>
                <w:szCs w:val="20"/>
              </w:rPr>
              <w:t>"</w:t>
            </w:r>
            <w:r w:rsidRPr="00F20FA3">
              <w:rPr>
                <w:rFonts w:ascii="Times New Roman" w:hAnsi="Times New Roman" w:cs="Times New Roman"/>
                <w:sz w:val="20"/>
                <w:szCs w:val="20"/>
              </w:rPr>
              <w:t>Veiktie aprēķini un pieņēmumi, kas izmantoti aprēķiniem</w:t>
            </w:r>
            <w:r w:rsidR="00603916" w:rsidRPr="00EB1DAF">
              <w:rPr>
                <w:rFonts w:ascii="Times New Roman" w:hAnsi="Times New Roman" w:cs="Times New Roman"/>
                <w:sz w:val="20"/>
                <w:szCs w:val="20"/>
              </w:rPr>
              <w:t>"</w:t>
            </w:r>
          </w:p>
        </w:tc>
      </w:tr>
      <w:tr w:rsidR="00956FB7" w:rsidRPr="00956FB7" w14:paraId="7786643A" w14:textId="77777777" w:rsidTr="00241B4E">
        <w:tc>
          <w:tcPr>
            <w:tcW w:w="1995" w:type="dxa"/>
          </w:tcPr>
          <w:p w14:paraId="456A2D5F" w14:textId="39DD0844" w:rsidR="00F40BE1" w:rsidRPr="00956FB7" w:rsidRDefault="00F40BE1" w:rsidP="00956FB7">
            <w:pPr>
              <w:rPr>
                <w:rFonts w:ascii="Times New Roman" w:hAnsi="Times New Roman" w:cs="Times New Roman"/>
                <w:sz w:val="20"/>
                <w:szCs w:val="20"/>
              </w:rPr>
            </w:pPr>
            <w:r w:rsidRPr="00956FB7">
              <w:rPr>
                <w:rFonts w:ascii="Times New Roman" w:hAnsi="Times New Roman" w:cs="Times New Roman"/>
                <w:b/>
                <w:sz w:val="20"/>
                <w:szCs w:val="20"/>
              </w:rPr>
              <w:t>Starpposma vērtība</w:t>
            </w:r>
            <w:r w:rsidRPr="00956FB7">
              <w:rPr>
                <w:rFonts w:ascii="Times New Roman" w:hAnsi="Times New Roman" w:cs="Times New Roman"/>
                <w:sz w:val="20"/>
                <w:szCs w:val="20"/>
              </w:rPr>
              <w:t xml:space="preserve"> uz 31.12.2024.</w:t>
            </w:r>
          </w:p>
        </w:tc>
        <w:tc>
          <w:tcPr>
            <w:tcW w:w="7639" w:type="dxa"/>
          </w:tcPr>
          <w:p w14:paraId="155B7F8A" w14:textId="5783F411" w:rsidR="00F40BE1" w:rsidRPr="00956FB7" w:rsidRDefault="00F40BE1" w:rsidP="00956FB7">
            <w:pPr>
              <w:rPr>
                <w:rFonts w:ascii="Times New Roman" w:hAnsi="Times New Roman" w:cs="Times New Roman"/>
                <w:sz w:val="20"/>
                <w:szCs w:val="20"/>
              </w:rPr>
            </w:pPr>
            <w:r w:rsidRPr="00956FB7">
              <w:rPr>
                <w:rFonts w:ascii="Times New Roman" w:hAnsi="Times New Roman" w:cs="Times New Roman"/>
                <w:sz w:val="20"/>
                <w:szCs w:val="20"/>
              </w:rPr>
              <w:t xml:space="preserve">LM – </w:t>
            </w:r>
            <w:r w:rsidR="00A832EA">
              <w:rPr>
                <w:rFonts w:ascii="Times New Roman" w:hAnsi="Times New Roman" w:cs="Times New Roman"/>
                <w:sz w:val="20"/>
                <w:szCs w:val="20"/>
              </w:rPr>
              <w:t>83</w:t>
            </w:r>
            <w:r w:rsidR="00F54B5C" w:rsidRPr="00956FB7">
              <w:rPr>
                <w:rFonts w:ascii="Times New Roman" w:hAnsi="Times New Roman" w:cs="Times New Roman"/>
                <w:sz w:val="20"/>
                <w:szCs w:val="20"/>
              </w:rPr>
              <w:t xml:space="preserve"> </w:t>
            </w:r>
            <w:r w:rsidR="00E31687" w:rsidRPr="00956FB7">
              <w:rPr>
                <w:rFonts w:ascii="Times New Roman" w:hAnsi="Times New Roman" w:cs="Times New Roman"/>
                <w:sz w:val="20"/>
                <w:szCs w:val="20"/>
              </w:rPr>
              <w:t xml:space="preserve">(4.3.4.1. – </w:t>
            </w:r>
            <w:r w:rsidR="00A832EA">
              <w:rPr>
                <w:rFonts w:ascii="Times New Roman" w:hAnsi="Times New Roman" w:cs="Times New Roman"/>
                <w:sz w:val="20"/>
                <w:szCs w:val="20"/>
              </w:rPr>
              <w:t>83</w:t>
            </w:r>
            <w:r w:rsidR="00E31687" w:rsidRPr="00956FB7">
              <w:rPr>
                <w:rFonts w:ascii="Times New Roman" w:hAnsi="Times New Roman" w:cs="Times New Roman"/>
                <w:sz w:val="20"/>
                <w:szCs w:val="20"/>
              </w:rPr>
              <w:t>)</w:t>
            </w:r>
            <w:r w:rsidR="00F54B5C" w:rsidRPr="00956FB7">
              <w:rPr>
                <w:rFonts w:ascii="Times New Roman" w:hAnsi="Times New Roman" w:cs="Times New Roman"/>
                <w:sz w:val="20"/>
                <w:szCs w:val="20"/>
              </w:rPr>
              <w:t xml:space="preserve"> </w:t>
            </w:r>
          </w:p>
          <w:p w14:paraId="7D63C4EB" w14:textId="3CED8FF1" w:rsidR="00F40BE1" w:rsidRPr="00956FB7" w:rsidRDefault="00F40BE1" w:rsidP="00956FB7">
            <w:pPr>
              <w:rPr>
                <w:rFonts w:ascii="Times New Roman" w:hAnsi="Times New Roman" w:cs="Times New Roman"/>
                <w:sz w:val="20"/>
                <w:szCs w:val="20"/>
              </w:rPr>
            </w:pPr>
          </w:p>
        </w:tc>
      </w:tr>
      <w:tr w:rsidR="005454DD" w:rsidRPr="00665161" w14:paraId="33784504" w14:textId="77777777" w:rsidTr="00241B4E">
        <w:tc>
          <w:tcPr>
            <w:tcW w:w="1995" w:type="dxa"/>
            <w:shd w:val="clear" w:color="auto" w:fill="auto"/>
          </w:tcPr>
          <w:p w14:paraId="40DBDC55" w14:textId="05D0969B" w:rsidR="005454DD" w:rsidRPr="00095F81" w:rsidRDefault="005454DD" w:rsidP="000D7545">
            <w:pPr>
              <w:rPr>
                <w:rFonts w:ascii="Times New Roman" w:hAnsi="Times New Roman" w:cs="Times New Roman"/>
                <w:bCs/>
                <w:sz w:val="20"/>
                <w:szCs w:val="20"/>
              </w:rPr>
            </w:pPr>
            <w:r w:rsidRPr="00095F81">
              <w:rPr>
                <w:rFonts w:ascii="Times New Roman" w:hAnsi="Times New Roman" w:cs="Times New Roman"/>
                <w:b/>
                <w:sz w:val="20"/>
                <w:szCs w:val="20"/>
              </w:rPr>
              <w:t xml:space="preserve">Sasniedzamā vērtība </w:t>
            </w:r>
            <w:r w:rsidRPr="00095F81">
              <w:rPr>
                <w:rFonts w:ascii="Times New Roman" w:hAnsi="Times New Roman" w:cs="Times New Roman"/>
                <w:bCs/>
                <w:sz w:val="20"/>
                <w:szCs w:val="20"/>
              </w:rPr>
              <w:t xml:space="preserve">uz 31.12.2029. </w:t>
            </w:r>
          </w:p>
        </w:tc>
        <w:tc>
          <w:tcPr>
            <w:tcW w:w="7639" w:type="dxa"/>
            <w:shd w:val="clear" w:color="auto" w:fill="auto"/>
          </w:tcPr>
          <w:p w14:paraId="4DA082F1" w14:textId="2BB46ADC" w:rsidR="005454DD" w:rsidRPr="00095F81" w:rsidRDefault="005454DD" w:rsidP="000D7545">
            <w:pPr>
              <w:rPr>
                <w:rFonts w:ascii="Times New Roman" w:hAnsi="Times New Roman" w:cs="Times New Roman"/>
                <w:sz w:val="20"/>
                <w:szCs w:val="20"/>
              </w:rPr>
            </w:pPr>
            <w:r w:rsidRPr="00095F81">
              <w:rPr>
                <w:rFonts w:ascii="Times New Roman" w:hAnsi="Times New Roman" w:cs="Times New Roman"/>
                <w:sz w:val="20"/>
                <w:szCs w:val="20"/>
              </w:rPr>
              <w:t xml:space="preserve">LM – </w:t>
            </w:r>
            <w:r w:rsidR="00A832EA">
              <w:rPr>
                <w:rFonts w:ascii="Times New Roman" w:hAnsi="Times New Roman" w:cs="Times New Roman"/>
                <w:sz w:val="20"/>
                <w:szCs w:val="20"/>
              </w:rPr>
              <w:t>500</w:t>
            </w:r>
            <w:r w:rsidR="00A832EA" w:rsidRPr="00095F81">
              <w:rPr>
                <w:rFonts w:ascii="Times New Roman" w:hAnsi="Times New Roman" w:cs="Times New Roman"/>
                <w:sz w:val="20"/>
                <w:szCs w:val="20"/>
              </w:rPr>
              <w:t xml:space="preserve"> </w:t>
            </w:r>
            <w:r w:rsidRPr="00095F81">
              <w:rPr>
                <w:rFonts w:ascii="Times New Roman" w:hAnsi="Times New Roman" w:cs="Times New Roman"/>
                <w:sz w:val="20"/>
                <w:szCs w:val="20"/>
              </w:rPr>
              <w:t xml:space="preserve">(4.3.4.1. – 500) </w:t>
            </w:r>
          </w:p>
          <w:p w14:paraId="21CC3E21" w14:textId="77777777" w:rsidR="005454DD" w:rsidRPr="00095F81" w:rsidRDefault="005454DD" w:rsidP="000D7545">
            <w:pPr>
              <w:rPr>
                <w:rFonts w:ascii="Times New Roman" w:hAnsi="Times New Roman" w:cs="Times New Roman"/>
                <w:sz w:val="20"/>
                <w:szCs w:val="20"/>
              </w:rPr>
            </w:pPr>
          </w:p>
        </w:tc>
      </w:tr>
      <w:tr w:rsidR="00956FB7" w:rsidRPr="00956FB7" w14:paraId="0F6E99A4" w14:textId="77777777" w:rsidTr="00241B4E">
        <w:tc>
          <w:tcPr>
            <w:tcW w:w="1995" w:type="dxa"/>
            <w:vMerge w:val="restart"/>
          </w:tcPr>
          <w:p w14:paraId="4917113F" w14:textId="77777777" w:rsidR="00956FB7" w:rsidRPr="00956FB7" w:rsidRDefault="00956FB7" w:rsidP="00956FB7">
            <w:pPr>
              <w:jc w:val="both"/>
              <w:rPr>
                <w:rFonts w:ascii="Times New Roman" w:eastAsia="Times New Roman" w:hAnsi="Times New Roman" w:cs="Times New Roman"/>
                <w:b/>
                <w:bCs/>
                <w:sz w:val="20"/>
                <w:szCs w:val="20"/>
              </w:rPr>
            </w:pPr>
            <w:r w:rsidRPr="00956FB7">
              <w:rPr>
                <w:rFonts w:ascii="Times New Roman" w:hAnsi="Times New Roman" w:cs="Times New Roman"/>
                <w:b/>
                <w:sz w:val="20"/>
                <w:szCs w:val="20"/>
              </w:rPr>
              <w:t>Pieņēmumi un aprēķini</w:t>
            </w:r>
            <w:r w:rsidRPr="00956FB7">
              <w:rPr>
                <w:rStyle w:val="FootnoteReference"/>
                <w:rFonts w:ascii="Times New Roman" w:eastAsia="Times New Roman" w:hAnsi="Times New Roman" w:cs="Times New Roman"/>
                <w:b/>
                <w:bCs/>
                <w:sz w:val="20"/>
                <w:szCs w:val="20"/>
              </w:rPr>
              <w:footnoteReference w:id="10"/>
            </w:r>
          </w:p>
          <w:p w14:paraId="05C50595" w14:textId="1EB962FC" w:rsidR="00956FB7" w:rsidRPr="00956FB7" w:rsidRDefault="00956FB7" w:rsidP="00956FB7">
            <w:pPr>
              <w:rPr>
                <w:rFonts w:ascii="Times New Roman" w:hAnsi="Times New Roman" w:cs="Times New Roman"/>
                <w:sz w:val="20"/>
                <w:szCs w:val="20"/>
              </w:rPr>
            </w:pPr>
          </w:p>
        </w:tc>
        <w:tc>
          <w:tcPr>
            <w:tcW w:w="7639" w:type="dxa"/>
          </w:tcPr>
          <w:p w14:paraId="575BFEF6" w14:textId="77777777" w:rsidR="00D83F9F"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Kritēriji rādītāju izvēlei</w:t>
            </w:r>
          </w:p>
          <w:p w14:paraId="7273EB69" w14:textId="46CF82FC"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Plānojot ieguldījumus</w:t>
            </w:r>
            <w:r w:rsidR="00F42DE1">
              <w:rPr>
                <w:rFonts w:ascii="Times New Roman" w:hAnsi="Times New Roman" w:cs="Times New Roman"/>
                <w:sz w:val="20"/>
                <w:szCs w:val="20"/>
              </w:rPr>
              <w:t>,</w:t>
            </w:r>
            <w:r w:rsidRPr="00956FB7">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641B0385" w14:textId="77777777" w:rsidR="00956FB7" w:rsidRPr="00956FB7" w:rsidRDefault="00956FB7"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Sasaiste</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ar plānotajiem ieguldījumiem</w:t>
            </w:r>
            <w:r w:rsidRPr="00956FB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B62E033" w14:textId="43745615" w:rsidR="00956FB7" w:rsidRPr="00956FB7" w:rsidRDefault="00956FB7"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Būtiskums</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attiecībā uz plānotajiem ieguldījumiem</w:t>
            </w:r>
            <w:r w:rsidRPr="00956F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D674FD6" w14:textId="5EFCC8B2" w:rsidR="00956FB7" w:rsidRPr="00956FB7" w:rsidRDefault="00956FB7" w:rsidP="00956FB7">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Datu pieejamība</w:t>
            </w:r>
            <w:r w:rsidRPr="00956F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56FB7" w:rsidRPr="00956FB7" w14:paraId="2C6DC68B" w14:textId="77777777" w:rsidTr="00241B4E">
        <w:tc>
          <w:tcPr>
            <w:tcW w:w="1995" w:type="dxa"/>
            <w:vMerge/>
          </w:tcPr>
          <w:p w14:paraId="5448E479" w14:textId="77777777" w:rsidR="00956FB7" w:rsidRPr="00956FB7" w:rsidRDefault="00956FB7" w:rsidP="00956FB7">
            <w:pPr>
              <w:rPr>
                <w:rFonts w:ascii="Times New Roman" w:hAnsi="Times New Roman" w:cs="Times New Roman"/>
                <w:b/>
                <w:sz w:val="20"/>
                <w:szCs w:val="20"/>
              </w:rPr>
            </w:pPr>
          </w:p>
        </w:tc>
        <w:tc>
          <w:tcPr>
            <w:tcW w:w="7639" w:type="dxa"/>
          </w:tcPr>
          <w:p w14:paraId="721AAF2E" w14:textId="1F870F2D" w:rsid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Informācijas avots</w:t>
            </w:r>
            <w:r w:rsidRPr="00956FB7">
              <w:rPr>
                <w:rStyle w:val="FootnoteReference"/>
                <w:rFonts w:ascii="Times New Roman" w:hAnsi="Times New Roman" w:cs="Times New Roman"/>
                <w:b/>
                <w:bCs/>
                <w:sz w:val="20"/>
                <w:szCs w:val="20"/>
              </w:rPr>
              <w:footnoteReference w:id="11"/>
            </w:r>
          </w:p>
          <w:p w14:paraId="1B5E014C" w14:textId="77777777" w:rsidR="00095F81" w:rsidRPr="00956FB7" w:rsidRDefault="00095F81" w:rsidP="00956FB7">
            <w:pPr>
              <w:jc w:val="both"/>
              <w:rPr>
                <w:rFonts w:ascii="Times New Roman" w:hAnsi="Times New Roman" w:cs="Times New Roman"/>
                <w:b/>
                <w:bCs/>
                <w:sz w:val="20"/>
                <w:szCs w:val="20"/>
              </w:rPr>
            </w:pPr>
          </w:p>
          <w:p w14:paraId="657345A1" w14:textId="77777777" w:rsid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 – projekta dati</w:t>
            </w:r>
            <w:r w:rsidR="00054E88">
              <w:rPr>
                <w:rFonts w:ascii="Times New Roman" w:hAnsi="Times New Roman" w:cs="Times New Roman"/>
                <w:sz w:val="20"/>
                <w:szCs w:val="20"/>
              </w:rPr>
              <w:t>.</w:t>
            </w:r>
          </w:p>
          <w:p w14:paraId="0B71EBBF" w14:textId="45C2E276" w:rsidR="00054E88" w:rsidRPr="00095F81" w:rsidRDefault="00054E88" w:rsidP="00956FB7">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56FB7" w:rsidRPr="00956FB7" w14:paraId="6AB3D4E1" w14:textId="77777777" w:rsidTr="00241B4E">
        <w:tc>
          <w:tcPr>
            <w:tcW w:w="1995" w:type="dxa"/>
            <w:vMerge/>
          </w:tcPr>
          <w:p w14:paraId="0A669944" w14:textId="77777777" w:rsidR="00956FB7" w:rsidRPr="00956FB7" w:rsidRDefault="00956FB7" w:rsidP="00956FB7">
            <w:pPr>
              <w:rPr>
                <w:rFonts w:ascii="Times New Roman" w:hAnsi="Times New Roman" w:cs="Times New Roman"/>
                <w:b/>
                <w:sz w:val="20"/>
                <w:szCs w:val="20"/>
              </w:rPr>
            </w:pPr>
          </w:p>
        </w:tc>
        <w:tc>
          <w:tcPr>
            <w:tcW w:w="7639" w:type="dxa"/>
          </w:tcPr>
          <w:p w14:paraId="037DB34F"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Veiktie aprēķini un pieņēmumi, kas izmantoti aprēķiniem</w:t>
            </w:r>
          </w:p>
          <w:p w14:paraId="70ADEA7B"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 xml:space="preserve">LM: </w:t>
            </w:r>
          </w:p>
          <w:p w14:paraId="5B09566F" w14:textId="0459AE47"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sz w:val="20"/>
                <w:szCs w:val="20"/>
              </w:rPr>
              <w:t>4.3.4.1.</w:t>
            </w:r>
            <w:r w:rsidR="00F42DE1">
              <w:rPr>
                <w:rFonts w:ascii="Times New Roman" w:hAnsi="Times New Roman" w:cs="Times New Roman"/>
                <w:sz w:val="20"/>
                <w:szCs w:val="20"/>
              </w:rPr>
              <w:t> </w:t>
            </w:r>
            <w:r w:rsidRPr="00956FB7">
              <w:rPr>
                <w:rFonts w:ascii="Times New Roman" w:hAnsi="Times New Roman" w:cs="Times New Roman"/>
                <w:sz w:val="20"/>
                <w:szCs w:val="20"/>
              </w:rPr>
              <w:t>pasākumā -</w:t>
            </w:r>
            <w:r w:rsidRPr="00956FB7">
              <w:rPr>
                <w:rFonts w:ascii="Times New Roman" w:hAnsi="Times New Roman" w:cs="Times New Roman"/>
                <w:bCs/>
                <w:sz w:val="20"/>
                <w:szCs w:val="20"/>
              </w:rPr>
              <w:t xml:space="preserve"> sasniedzamā vērtība - </w:t>
            </w:r>
            <w:r w:rsidR="004E0C75">
              <w:rPr>
                <w:rFonts w:ascii="Times New Roman" w:hAnsi="Times New Roman" w:cs="Times New Roman"/>
                <w:bCs/>
                <w:sz w:val="20"/>
                <w:szCs w:val="20"/>
              </w:rPr>
              <w:t xml:space="preserve">biedrību, nodibinājumu un </w:t>
            </w:r>
            <w:r w:rsidRPr="00956FB7">
              <w:rPr>
                <w:rFonts w:ascii="Times New Roman" w:hAnsi="Times New Roman" w:cs="Times New Roman"/>
                <w:bCs/>
                <w:sz w:val="20"/>
                <w:szCs w:val="20"/>
              </w:rPr>
              <w:t>uzņēmumu skaits, kas saņems atbalstu, ir noteikta, balstoties uz pieņēmumu, ka 2018.</w:t>
            </w:r>
            <w:r w:rsidR="00F42DE1">
              <w:rPr>
                <w:rFonts w:ascii="Times New Roman" w:hAnsi="Times New Roman" w:cs="Times New Roman"/>
                <w:bCs/>
                <w:sz w:val="20"/>
                <w:szCs w:val="20"/>
              </w:rPr>
              <w:t> </w:t>
            </w:r>
            <w:r w:rsidRPr="00956FB7">
              <w:rPr>
                <w:rFonts w:ascii="Times New Roman" w:hAnsi="Times New Roman" w:cs="Times New Roman"/>
                <w:bCs/>
                <w:sz w:val="20"/>
                <w:szCs w:val="20"/>
              </w:rPr>
              <w:t>gadā Latvijā bija 185</w:t>
            </w:r>
            <w:r w:rsidR="00F42DE1">
              <w:rPr>
                <w:rFonts w:ascii="Times New Roman" w:hAnsi="Times New Roman" w:cs="Times New Roman"/>
                <w:bCs/>
                <w:sz w:val="20"/>
                <w:szCs w:val="20"/>
              </w:rPr>
              <w:t> </w:t>
            </w:r>
            <w:r w:rsidRPr="00956FB7">
              <w:rPr>
                <w:rFonts w:ascii="Times New Roman" w:hAnsi="Times New Roman" w:cs="Times New Roman"/>
                <w:bCs/>
                <w:sz w:val="20"/>
                <w:szCs w:val="20"/>
              </w:rPr>
              <w:t>000 ekonomiski aktīvie uzņēmumi</w:t>
            </w:r>
            <w:r w:rsidRPr="00956FB7">
              <w:rPr>
                <w:rStyle w:val="FootnoteReference"/>
                <w:rFonts w:ascii="Times New Roman" w:hAnsi="Times New Roman" w:cs="Times New Roman"/>
                <w:bCs/>
                <w:sz w:val="20"/>
                <w:szCs w:val="20"/>
              </w:rPr>
              <w:footnoteReference w:id="12"/>
            </w:r>
            <w:r w:rsidRPr="00956FB7">
              <w:rPr>
                <w:rFonts w:ascii="Times New Roman" w:hAnsi="Times New Roman" w:cs="Times New Roman"/>
                <w:bCs/>
                <w:sz w:val="20"/>
                <w:szCs w:val="20"/>
              </w:rPr>
              <w:t xml:space="preserve"> (t.sk. SIA, saimnieciskās darbības veicēji, </w:t>
            </w:r>
            <w:proofErr w:type="spellStart"/>
            <w:r w:rsidRPr="00956FB7">
              <w:rPr>
                <w:rFonts w:ascii="Times New Roman" w:hAnsi="Times New Roman" w:cs="Times New Roman"/>
                <w:bCs/>
                <w:sz w:val="20"/>
                <w:szCs w:val="20"/>
              </w:rPr>
              <w:t>pašnodarbinātie</w:t>
            </w:r>
            <w:proofErr w:type="spellEnd"/>
            <w:r w:rsidR="00186258">
              <w:rPr>
                <w:rFonts w:ascii="Times New Roman" w:hAnsi="Times New Roman" w:cs="Times New Roman"/>
                <w:bCs/>
                <w:sz w:val="20"/>
                <w:szCs w:val="20"/>
              </w:rPr>
              <w:t>, biedrības, nodibinājumi</w:t>
            </w:r>
            <w:r w:rsidRPr="00956FB7">
              <w:rPr>
                <w:rFonts w:ascii="Times New Roman" w:hAnsi="Times New Roman" w:cs="Times New Roman"/>
                <w:bCs/>
                <w:sz w:val="20"/>
                <w:szCs w:val="20"/>
              </w:rPr>
              <w:t xml:space="preserve"> u.c.)</w:t>
            </w:r>
            <w:r w:rsidR="00186258">
              <w:rPr>
                <w:rFonts w:ascii="Times New Roman" w:hAnsi="Times New Roman" w:cs="Times New Roman"/>
                <w:bCs/>
                <w:sz w:val="20"/>
                <w:szCs w:val="20"/>
              </w:rPr>
              <w:t xml:space="preserve"> (turpmāk – darba devēji)</w:t>
            </w:r>
            <w:r w:rsidRPr="00956FB7">
              <w:rPr>
                <w:rFonts w:ascii="Times New Roman" w:hAnsi="Times New Roman" w:cs="Times New Roman"/>
                <w:bCs/>
                <w:sz w:val="20"/>
                <w:szCs w:val="20"/>
              </w:rPr>
              <w:t xml:space="preserve">. </w:t>
            </w:r>
          </w:p>
          <w:p w14:paraId="1045D3F1" w14:textId="77777777" w:rsidR="00956FB7" w:rsidRPr="00956FB7" w:rsidRDefault="00956FB7" w:rsidP="00956FB7">
            <w:pPr>
              <w:jc w:val="both"/>
              <w:rPr>
                <w:rFonts w:ascii="Times New Roman" w:hAnsi="Times New Roman" w:cs="Times New Roman"/>
                <w:sz w:val="20"/>
                <w:szCs w:val="20"/>
              </w:rPr>
            </w:pPr>
          </w:p>
          <w:p w14:paraId="393F2F51" w14:textId="56051A97" w:rsidR="003B5CC4"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Ir paredzēts projektā esošā finansējuma ietvaros organizēt mācību seminārus, kuros tiks iesaistīti 500 darba devēj</w:t>
            </w:r>
            <w:r w:rsidR="00186258">
              <w:rPr>
                <w:rFonts w:ascii="Times New Roman" w:hAnsi="Times New Roman" w:cs="Times New Roman"/>
                <w:sz w:val="20"/>
                <w:szCs w:val="20"/>
              </w:rPr>
              <w:t>i (t.i., 0,27</w:t>
            </w:r>
            <w:r w:rsidR="00F42DE1">
              <w:rPr>
                <w:rFonts w:ascii="Times New Roman" w:hAnsi="Times New Roman" w:cs="Times New Roman"/>
                <w:sz w:val="20"/>
                <w:szCs w:val="20"/>
              </w:rPr>
              <w:t> </w:t>
            </w:r>
            <w:r w:rsidR="00186258">
              <w:rPr>
                <w:rFonts w:ascii="Times New Roman" w:hAnsi="Times New Roman" w:cs="Times New Roman"/>
                <w:sz w:val="20"/>
                <w:szCs w:val="20"/>
              </w:rPr>
              <w:t>% no kopējā ekonomiski aktīvo uzņēmumu skaita</w:t>
            </w:r>
            <w:r w:rsidR="003B5CC4">
              <w:rPr>
                <w:rFonts w:ascii="Times New Roman" w:hAnsi="Times New Roman" w:cs="Times New Roman"/>
                <w:sz w:val="20"/>
                <w:szCs w:val="20"/>
              </w:rPr>
              <w:t xml:space="preserve">). </w:t>
            </w:r>
          </w:p>
          <w:p w14:paraId="61E08271" w14:textId="1E34178F" w:rsidR="00956FB7" w:rsidRPr="00956FB7" w:rsidRDefault="003B5CC4" w:rsidP="00956FB7">
            <w:pPr>
              <w:jc w:val="both"/>
              <w:rPr>
                <w:rFonts w:ascii="Times New Roman" w:hAnsi="Times New Roman" w:cs="Times New Roman"/>
                <w:sz w:val="20"/>
                <w:szCs w:val="20"/>
              </w:rPr>
            </w:pPr>
            <w:r>
              <w:rPr>
                <w:rFonts w:ascii="Times New Roman" w:hAnsi="Times New Roman" w:cs="Times New Roman"/>
                <w:sz w:val="20"/>
                <w:szCs w:val="20"/>
              </w:rPr>
              <w:t xml:space="preserve">Vienlaikus tiek </w:t>
            </w:r>
            <w:r w:rsidRPr="00956FB7">
              <w:rPr>
                <w:rFonts w:ascii="Times New Roman" w:hAnsi="Times New Roman" w:cs="Times New Roman"/>
                <w:sz w:val="20"/>
                <w:szCs w:val="20"/>
              </w:rPr>
              <w:t>pieņem</w:t>
            </w:r>
            <w:r>
              <w:rPr>
                <w:rFonts w:ascii="Times New Roman" w:hAnsi="Times New Roman" w:cs="Times New Roman"/>
                <w:sz w:val="20"/>
                <w:szCs w:val="20"/>
              </w:rPr>
              <w:t>ts</w:t>
            </w:r>
            <w:r w:rsidR="00956FB7" w:rsidRPr="00956FB7">
              <w:rPr>
                <w:rFonts w:ascii="Times New Roman" w:hAnsi="Times New Roman" w:cs="Times New Roman"/>
                <w:sz w:val="20"/>
                <w:szCs w:val="20"/>
              </w:rPr>
              <w:t>, ka no katra darba devēja mācībās piedalīsies līdz 3 darbinieki</w:t>
            </w:r>
            <w:r>
              <w:rPr>
                <w:rFonts w:ascii="Times New Roman" w:hAnsi="Times New Roman" w:cs="Times New Roman"/>
                <w:sz w:val="20"/>
                <w:szCs w:val="20"/>
              </w:rPr>
              <w:t xml:space="preserve"> - n</w:t>
            </w:r>
            <w:r w:rsidR="00956FB7" w:rsidRPr="00956FB7">
              <w:rPr>
                <w:rFonts w:ascii="Times New Roman" w:hAnsi="Times New Roman" w:cs="Times New Roman"/>
                <w:sz w:val="20"/>
                <w:szCs w:val="20"/>
              </w:rPr>
              <w:t>o tā izriet, ka mācībās iesaistīsies 1</w:t>
            </w:r>
            <w:r w:rsidR="00F42DE1">
              <w:rPr>
                <w:rFonts w:ascii="Times New Roman" w:hAnsi="Times New Roman" w:cs="Times New Roman"/>
                <w:sz w:val="20"/>
                <w:szCs w:val="20"/>
              </w:rPr>
              <w:t> </w:t>
            </w:r>
            <w:r w:rsidR="00956FB7" w:rsidRPr="00956FB7">
              <w:rPr>
                <w:rFonts w:ascii="Times New Roman" w:hAnsi="Times New Roman" w:cs="Times New Roman"/>
                <w:sz w:val="20"/>
                <w:szCs w:val="20"/>
              </w:rPr>
              <w:t xml:space="preserve">500 </w:t>
            </w:r>
            <w:r w:rsidR="00186258">
              <w:rPr>
                <w:rFonts w:ascii="Times New Roman" w:hAnsi="Times New Roman" w:cs="Times New Roman"/>
                <w:sz w:val="20"/>
                <w:szCs w:val="20"/>
              </w:rPr>
              <w:t>personas (500 darba devēji x vidēji 3 darbinieki)</w:t>
            </w:r>
            <w:r w:rsidR="00956FB7" w:rsidRPr="00956FB7">
              <w:rPr>
                <w:rFonts w:ascii="Times New Roman" w:hAnsi="Times New Roman" w:cs="Times New Roman"/>
                <w:sz w:val="20"/>
                <w:szCs w:val="20"/>
              </w:rPr>
              <w:t xml:space="preserve"> (ņemot vērā, ka optimālais dalībnieku skaits vienā seminārā ir līdz 20 cilvēki, kopumā plānoti </w:t>
            </w:r>
            <w:r w:rsidR="00B03637">
              <w:rPr>
                <w:rFonts w:ascii="Times New Roman" w:hAnsi="Times New Roman" w:cs="Times New Roman"/>
                <w:sz w:val="20"/>
                <w:szCs w:val="20"/>
              </w:rPr>
              <w:t xml:space="preserve">indikatīvi </w:t>
            </w:r>
            <w:r w:rsidR="00956FB7" w:rsidRPr="00956FB7">
              <w:rPr>
                <w:rFonts w:ascii="Times New Roman" w:hAnsi="Times New Roman" w:cs="Times New Roman"/>
                <w:sz w:val="20"/>
                <w:szCs w:val="20"/>
              </w:rPr>
              <w:t>75 semināri = 1</w:t>
            </w:r>
            <w:r w:rsidR="00F42DE1">
              <w:rPr>
                <w:rFonts w:ascii="Times New Roman" w:hAnsi="Times New Roman" w:cs="Times New Roman"/>
                <w:sz w:val="20"/>
                <w:szCs w:val="20"/>
              </w:rPr>
              <w:t> </w:t>
            </w:r>
            <w:r w:rsidR="00956FB7" w:rsidRPr="00956FB7">
              <w:rPr>
                <w:rFonts w:ascii="Times New Roman" w:hAnsi="Times New Roman" w:cs="Times New Roman"/>
                <w:sz w:val="20"/>
                <w:szCs w:val="20"/>
              </w:rPr>
              <w:t>500 dalībnieki/20 cilvēki vienā seminārā).</w:t>
            </w:r>
          </w:p>
          <w:p w14:paraId="7CF9043C" w14:textId="77777777" w:rsidR="00956FB7" w:rsidRPr="00956FB7" w:rsidRDefault="00956FB7" w:rsidP="00956FB7">
            <w:pPr>
              <w:jc w:val="both"/>
              <w:rPr>
                <w:rFonts w:ascii="Times New Roman" w:hAnsi="Times New Roman" w:cs="Times New Roman"/>
                <w:sz w:val="20"/>
                <w:szCs w:val="20"/>
              </w:rPr>
            </w:pPr>
          </w:p>
          <w:p w14:paraId="7824742B" w14:textId="1B86C2ED" w:rsidR="00956FB7" w:rsidRPr="00956FB7" w:rsidRDefault="00B03637" w:rsidP="00956FB7">
            <w:pPr>
              <w:jc w:val="both"/>
              <w:rPr>
                <w:rFonts w:ascii="Times New Roman" w:hAnsi="Times New Roman" w:cs="Times New Roman"/>
                <w:bCs/>
                <w:sz w:val="20"/>
                <w:szCs w:val="20"/>
              </w:rPr>
            </w:pPr>
            <w:r>
              <w:rPr>
                <w:rFonts w:ascii="Times New Roman" w:hAnsi="Times New Roman" w:cs="Times New Roman"/>
                <w:bCs/>
                <w:sz w:val="20"/>
                <w:szCs w:val="20"/>
              </w:rPr>
              <w:t>A</w:t>
            </w:r>
            <w:r w:rsidR="00956FB7" w:rsidRPr="00956FB7">
              <w:rPr>
                <w:rFonts w:ascii="Times New Roman" w:hAnsi="Times New Roman" w:cs="Times New Roman"/>
                <w:bCs/>
                <w:sz w:val="20"/>
                <w:szCs w:val="20"/>
              </w:rPr>
              <w:t>tbalsta sniegšanai darba devēju iekļaujošas darba vides un diskriminācijas novēršanas jautājumos izmaksas veido indikatīvi 716</w:t>
            </w:r>
            <w:r w:rsidR="00F42DE1">
              <w:rPr>
                <w:rFonts w:ascii="Times New Roman" w:hAnsi="Times New Roman" w:cs="Times New Roman"/>
                <w:bCs/>
                <w:sz w:val="20"/>
                <w:szCs w:val="20"/>
              </w:rPr>
              <w:t> </w:t>
            </w:r>
            <w:r w:rsidR="003539B8" w:rsidRPr="00956FB7">
              <w:rPr>
                <w:rFonts w:ascii="Times New Roman" w:hAnsi="Times New Roman" w:cs="Times New Roman"/>
                <w:bCs/>
                <w:sz w:val="20"/>
                <w:szCs w:val="20"/>
              </w:rPr>
              <w:t>01</w:t>
            </w:r>
            <w:r w:rsidR="003539B8">
              <w:rPr>
                <w:rFonts w:ascii="Times New Roman" w:hAnsi="Times New Roman" w:cs="Times New Roman"/>
                <w:bCs/>
                <w:sz w:val="20"/>
                <w:szCs w:val="20"/>
              </w:rPr>
              <w:t>9</w:t>
            </w:r>
            <w:r w:rsidR="003539B8" w:rsidRPr="00956FB7">
              <w:rPr>
                <w:rFonts w:ascii="Times New Roman" w:hAnsi="Times New Roman" w:cs="Times New Roman"/>
                <w:bCs/>
                <w:sz w:val="20"/>
                <w:szCs w:val="20"/>
              </w:rPr>
              <w:t xml:space="preserve"> </w:t>
            </w:r>
            <w:proofErr w:type="spellStart"/>
            <w:r w:rsidR="00956FB7" w:rsidRPr="00F42DE1">
              <w:rPr>
                <w:rFonts w:ascii="Times New Roman" w:hAnsi="Times New Roman" w:cs="Times New Roman"/>
                <w:bCs/>
                <w:i/>
                <w:iCs/>
                <w:sz w:val="20"/>
                <w:szCs w:val="20"/>
              </w:rPr>
              <w:t>euro</w:t>
            </w:r>
            <w:proofErr w:type="spellEnd"/>
            <w:r w:rsidR="00956FB7" w:rsidRPr="00956FB7">
              <w:rPr>
                <w:rFonts w:ascii="Times New Roman" w:hAnsi="Times New Roman" w:cs="Times New Roman"/>
                <w:bCs/>
                <w:sz w:val="20"/>
                <w:szCs w:val="20"/>
              </w:rPr>
              <w:t>, t.sk.:</w:t>
            </w:r>
          </w:p>
          <w:p w14:paraId="298997EC" w14:textId="3D05627F"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1. metodisko materiālu (t.sk. digitālo) izstrādei un aktualizācijai par iekļaujošas darba vides izveides un diskriminācijas novēršanas jautājumiem (indikatīvi 34</w:t>
            </w:r>
            <w:r w:rsidR="00F42DE1">
              <w:rPr>
                <w:rFonts w:ascii="Times New Roman" w:hAnsi="Times New Roman" w:cs="Times New Roman"/>
                <w:bCs/>
                <w:sz w:val="20"/>
                <w:szCs w:val="20"/>
              </w:rPr>
              <w:t> </w:t>
            </w:r>
            <w:r w:rsidRPr="00956FB7">
              <w:rPr>
                <w:rFonts w:ascii="Times New Roman" w:hAnsi="Times New Roman" w:cs="Times New Roman"/>
                <w:bCs/>
                <w:sz w:val="20"/>
                <w:szCs w:val="20"/>
              </w:rPr>
              <w:t xml:space="preserve">000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1E960DC8" w14:textId="4645E849"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2. izglītojošo un atbalsta pasākumu par iekļaujošas darba vides un diskriminācijas novēršanas jautājumiem darba devēju uzņēmumu darbiniekiem izstrādei (indikatīvi 564</w:t>
            </w:r>
            <w:r w:rsidR="00F42DE1">
              <w:rPr>
                <w:rFonts w:ascii="Times New Roman" w:hAnsi="Times New Roman" w:cs="Times New Roman"/>
                <w:bCs/>
                <w:sz w:val="20"/>
                <w:szCs w:val="20"/>
              </w:rPr>
              <w:t> </w:t>
            </w:r>
            <w:r w:rsidRPr="00956FB7">
              <w:rPr>
                <w:rFonts w:ascii="Times New Roman" w:hAnsi="Times New Roman" w:cs="Times New Roman"/>
                <w:bCs/>
                <w:sz w:val="20"/>
                <w:szCs w:val="20"/>
              </w:rPr>
              <w:t xml:space="preserve">624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7D9B6B59" w14:textId="46D98AB3"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3. informatīvi izglītojošo pasākumu darba devēju darbiniekiem par darba samaksas atšķirību starp sievietēm un vīriešiem uzņēmumos/organizācijās mazināšanu izstrādei (indikatīvi 11</w:t>
            </w:r>
            <w:r w:rsidR="00F42DE1">
              <w:rPr>
                <w:rFonts w:ascii="Times New Roman" w:hAnsi="Times New Roman" w:cs="Times New Roman"/>
                <w:bCs/>
                <w:sz w:val="20"/>
                <w:szCs w:val="20"/>
              </w:rPr>
              <w:t> </w:t>
            </w:r>
            <w:r w:rsidRPr="00956FB7">
              <w:rPr>
                <w:rFonts w:ascii="Times New Roman" w:hAnsi="Times New Roman" w:cs="Times New Roman"/>
                <w:bCs/>
                <w:sz w:val="20"/>
                <w:szCs w:val="20"/>
              </w:rPr>
              <w:t xml:space="preserve">640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4E72304A" w14:textId="1BF0B1CD"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4. Pilotprojekta - aktivitātes darba samaksas atšķirību mazināšanai - īstenošanai (indikatīvi 105</w:t>
            </w:r>
            <w:r w:rsidR="00F42DE1">
              <w:rPr>
                <w:rFonts w:ascii="Times New Roman" w:hAnsi="Times New Roman" w:cs="Times New Roman"/>
                <w:bCs/>
                <w:sz w:val="20"/>
                <w:szCs w:val="20"/>
              </w:rPr>
              <w:t> </w:t>
            </w:r>
            <w:r w:rsidRPr="00956FB7">
              <w:rPr>
                <w:rFonts w:ascii="Times New Roman" w:hAnsi="Times New Roman" w:cs="Times New Roman"/>
                <w:bCs/>
                <w:sz w:val="20"/>
                <w:szCs w:val="20"/>
              </w:rPr>
              <w:t>75</w:t>
            </w:r>
            <w:r w:rsidR="005945C2">
              <w:rPr>
                <w:rFonts w:ascii="Times New Roman" w:hAnsi="Times New Roman" w:cs="Times New Roman"/>
                <w:bCs/>
                <w:sz w:val="20"/>
                <w:szCs w:val="20"/>
              </w:rPr>
              <w:t>5</w:t>
            </w:r>
            <w:r w:rsidRPr="00956FB7">
              <w:rPr>
                <w:rFonts w:ascii="Times New Roman" w:hAnsi="Times New Roman" w:cs="Times New Roman"/>
                <w:bCs/>
                <w:sz w:val="20"/>
                <w:szCs w:val="20"/>
              </w:rPr>
              <w:t xml:space="preserve">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0DB36393" w14:textId="77777777" w:rsidR="00956FB7" w:rsidRPr="00956FB7" w:rsidRDefault="00956FB7" w:rsidP="00956FB7">
            <w:pPr>
              <w:jc w:val="both"/>
              <w:rPr>
                <w:rFonts w:ascii="Times New Roman" w:hAnsi="Times New Roman" w:cs="Times New Roman"/>
                <w:bCs/>
                <w:sz w:val="20"/>
                <w:szCs w:val="20"/>
              </w:rPr>
            </w:pPr>
          </w:p>
          <w:p w14:paraId="35FFA5F7" w14:textId="54A29FA5" w:rsidR="00956FB7" w:rsidRPr="00956FB7" w:rsidRDefault="00956FB7" w:rsidP="00956FB7">
            <w:pPr>
              <w:jc w:val="both"/>
              <w:rPr>
                <w:rFonts w:ascii="Times New Roman" w:hAnsi="Times New Roman" w:cs="Times New Roman"/>
                <w:bCs/>
                <w:sz w:val="20"/>
                <w:szCs w:val="20"/>
              </w:rPr>
            </w:pPr>
            <w:r w:rsidRPr="00956FB7">
              <w:rPr>
                <w:rFonts w:ascii="Times New Roman" w:hAnsi="Times New Roman" w:cs="Times New Roman"/>
                <w:bCs/>
                <w:sz w:val="20"/>
                <w:szCs w:val="20"/>
              </w:rPr>
              <w:t>Tādējādi atbalsta apmērs vienam darba devējam 1</w:t>
            </w:r>
            <w:r w:rsidR="00F42DE1">
              <w:rPr>
                <w:rFonts w:ascii="Times New Roman" w:hAnsi="Times New Roman" w:cs="Times New Roman"/>
                <w:bCs/>
                <w:sz w:val="20"/>
                <w:szCs w:val="20"/>
              </w:rPr>
              <w:t> </w:t>
            </w:r>
            <w:r w:rsidRPr="00956FB7">
              <w:rPr>
                <w:rFonts w:ascii="Times New Roman" w:hAnsi="Times New Roman" w:cs="Times New Roman"/>
                <w:bCs/>
                <w:sz w:val="20"/>
                <w:szCs w:val="20"/>
              </w:rPr>
              <w:t xml:space="preserve">432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 xml:space="preserve"> (716</w:t>
            </w:r>
            <w:r w:rsidR="00F42DE1">
              <w:rPr>
                <w:rFonts w:ascii="Times New Roman" w:hAnsi="Times New Roman" w:cs="Times New Roman"/>
                <w:bCs/>
                <w:sz w:val="20"/>
                <w:szCs w:val="20"/>
              </w:rPr>
              <w:t> </w:t>
            </w:r>
            <w:r w:rsidRPr="00956FB7">
              <w:rPr>
                <w:rFonts w:ascii="Times New Roman" w:hAnsi="Times New Roman" w:cs="Times New Roman"/>
                <w:bCs/>
                <w:sz w:val="20"/>
                <w:szCs w:val="20"/>
              </w:rPr>
              <w:t>01</w:t>
            </w:r>
            <w:r w:rsidR="00052608">
              <w:rPr>
                <w:rFonts w:ascii="Times New Roman" w:hAnsi="Times New Roman" w:cs="Times New Roman"/>
                <w:bCs/>
                <w:sz w:val="20"/>
                <w:szCs w:val="20"/>
              </w:rPr>
              <w:t>9</w:t>
            </w:r>
            <w:r w:rsidRPr="00956FB7">
              <w:rPr>
                <w:rFonts w:ascii="Times New Roman" w:hAnsi="Times New Roman" w:cs="Times New Roman"/>
                <w:bCs/>
                <w:sz w:val="20"/>
                <w:szCs w:val="20"/>
              </w:rPr>
              <w:t xml:space="preserve">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/500</w:t>
            </w:r>
            <w:r w:rsidR="00186258">
              <w:rPr>
                <w:rFonts w:ascii="Times New Roman" w:hAnsi="Times New Roman" w:cs="Times New Roman"/>
                <w:bCs/>
                <w:sz w:val="20"/>
                <w:szCs w:val="20"/>
              </w:rPr>
              <w:t xml:space="preserve"> (darba devēju skaits, kam plānots sniegt atbalstu)</w:t>
            </w:r>
            <w:r w:rsidRPr="00956FB7">
              <w:rPr>
                <w:rFonts w:ascii="Times New Roman" w:hAnsi="Times New Roman" w:cs="Times New Roman"/>
                <w:bCs/>
                <w:sz w:val="20"/>
                <w:szCs w:val="20"/>
              </w:rPr>
              <w:t xml:space="preserve"> = 1</w:t>
            </w:r>
            <w:r w:rsidR="00F42DE1">
              <w:rPr>
                <w:rFonts w:ascii="Times New Roman" w:hAnsi="Times New Roman" w:cs="Times New Roman"/>
                <w:bCs/>
                <w:sz w:val="20"/>
                <w:szCs w:val="20"/>
              </w:rPr>
              <w:t> </w:t>
            </w:r>
            <w:r w:rsidRPr="00956FB7">
              <w:rPr>
                <w:rFonts w:ascii="Times New Roman" w:hAnsi="Times New Roman" w:cs="Times New Roman"/>
                <w:bCs/>
                <w:sz w:val="20"/>
                <w:szCs w:val="20"/>
              </w:rPr>
              <w:t xml:space="preserve">432 </w:t>
            </w:r>
            <w:proofErr w:type="spellStart"/>
            <w:r w:rsidRPr="00F42DE1">
              <w:rPr>
                <w:rFonts w:ascii="Times New Roman" w:hAnsi="Times New Roman" w:cs="Times New Roman"/>
                <w:bCs/>
                <w:i/>
                <w:iCs/>
                <w:sz w:val="20"/>
                <w:szCs w:val="20"/>
              </w:rPr>
              <w:t>euro</w:t>
            </w:r>
            <w:proofErr w:type="spellEnd"/>
            <w:r w:rsidRPr="00956FB7">
              <w:rPr>
                <w:rFonts w:ascii="Times New Roman" w:hAnsi="Times New Roman" w:cs="Times New Roman"/>
                <w:bCs/>
                <w:sz w:val="20"/>
                <w:szCs w:val="20"/>
              </w:rPr>
              <w:t>).</w:t>
            </w:r>
          </w:p>
          <w:p w14:paraId="2B8ECAF9" w14:textId="77777777" w:rsidR="00956FB7" w:rsidRPr="00956FB7" w:rsidRDefault="00956FB7" w:rsidP="00956FB7">
            <w:pPr>
              <w:jc w:val="both"/>
              <w:rPr>
                <w:rFonts w:ascii="Times New Roman" w:hAnsi="Times New Roman" w:cs="Times New Roman"/>
                <w:sz w:val="20"/>
                <w:szCs w:val="20"/>
              </w:rPr>
            </w:pPr>
          </w:p>
          <w:p w14:paraId="200D8EEC" w14:textId="36A97C15" w:rsidR="00956FB7" w:rsidRPr="00956FB7" w:rsidRDefault="00956FB7" w:rsidP="00956FB7">
            <w:pPr>
              <w:jc w:val="both"/>
              <w:rPr>
                <w:rFonts w:ascii="Times New Roman" w:eastAsia="Calibri" w:hAnsi="Times New Roman" w:cs="Times New Roman"/>
                <w:sz w:val="20"/>
                <w:szCs w:val="20"/>
                <w:lang w:eastAsia="lv-LV"/>
              </w:rPr>
            </w:pPr>
            <w:r w:rsidRPr="00956FB7">
              <w:rPr>
                <w:rFonts w:ascii="Times New Roman" w:eastAsia="Calibri" w:hAnsi="Times New Roman" w:cs="Times New Roman"/>
                <w:sz w:val="20"/>
                <w:szCs w:val="20"/>
                <w:lang w:eastAsia="lv-LV"/>
              </w:rPr>
              <w:t>Savukārt starpposma vērtība uz 31.12.2024. noteikta, ņemot vērā, ka faktiski apmācību īstenošana tiks uzsākta 202</w:t>
            </w:r>
            <w:r w:rsidR="005945C2">
              <w:rPr>
                <w:rFonts w:ascii="Times New Roman" w:eastAsia="Calibri" w:hAnsi="Times New Roman" w:cs="Times New Roman"/>
                <w:sz w:val="20"/>
                <w:szCs w:val="20"/>
                <w:lang w:eastAsia="lv-LV"/>
              </w:rPr>
              <w:t>4</w:t>
            </w:r>
            <w:r w:rsidRPr="00956FB7">
              <w:rPr>
                <w:rFonts w:ascii="Times New Roman" w:eastAsia="Calibri" w:hAnsi="Times New Roman" w:cs="Times New Roman"/>
                <w:sz w:val="20"/>
                <w:szCs w:val="20"/>
                <w:lang w:eastAsia="lv-LV"/>
              </w:rPr>
              <w:t>.</w:t>
            </w:r>
            <w:r w:rsidR="00F42DE1">
              <w:rPr>
                <w:rFonts w:ascii="Times New Roman" w:eastAsia="Calibri" w:hAnsi="Times New Roman" w:cs="Times New Roman"/>
                <w:sz w:val="20"/>
                <w:szCs w:val="20"/>
                <w:lang w:eastAsia="lv-LV"/>
              </w:rPr>
              <w:t> </w:t>
            </w:r>
            <w:r w:rsidRPr="00956FB7">
              <w:rPr>
                <w:rFonts w:ascii="Times New Roman" w:eastAsia="Calibri" w:hAnsi="Times New Roman" w:cs="Times New Roman"/>
                <w:sz w:val="20"/>
                <w:szCs w:val="20"/>
                <w:lang w:eastAsia="lv-LV"/>
              </w:rPr>
              <w:t>gadā, attiecīgi:</w:t>
            </w:r>
          </w:p>
          <w:p w14:paraId="1D128638" w14:textId="7DD152E7" w:rsidR="0073100C" w:rsidRPr="00876F7B" w:rsidRDefault="00956FB7" w:rsidP="005945C2">
            <w:pPr>
              <w:jc w:val="both"/>
              <w:rPr>
                <w:rFonts w:ascii="Times New Roman" w:hAnsi="Times New Roman" w:cs="Times New Roman"/>
                <w:sz w:val="20"/>
                <w:szCs w:val="20"/>
              </w:rPr>
            </w:pPr>
            <w:r w:rsidRPr="00956FB7">
              <w:rPr>
                <w:rFonts w:ascii="Times New Roman" w:eastAsia="Calibri" w:hAnsi="Times New Roman" w:cs="Times New Roman"/>
                <w:sz w:val="20"/>
                <w:szCs w:val="20"/>
                <w:lang w:eastAsia="lv-LV"/>
              </w:rPr>
              <w:t>500 (kopējais darba devēju skaits)/ 6 gadi (projekta īstenošanas termiņš) = 83 (</w:t>
            </w:r>
            <w:r w:rsidR="003B5CC4">
              <w:rPr>
                <w:rFonts w:ascii="Times New Roman" w:eastAsia="Calibri" w:hAnsi="Times New Roman" w:cs="Times New Roman"/>
                <w:sz w:val="20"/>
                <w:szCs w:val="20"/>
                <w:lang w:eastAsia="lv-LV"/>
              </w:rPr>
              <w:t>darba devēji</w:t>
            </w:r>
            <w:r w:rsidRPr="00956FB7">
              <w:rPr>
                <w:rFonts w:ascii="Times New Roman" w:eastAsia="Calibri" w:hAnsi="Times New Roman" w:cs="Times New Roman"/>
                <w:sz w:val="20"/>
                <w:szCs w:val="20"/>
                <w:lang w:eastAsia="lv-LV"/>
              </w:rPr>
              <w:t xml:space="preserve">/gadā) x </w:t>
            </w:r>
            <w:r w:rsidR="005945C2">
              <w:rPr>
                <w:rFonts w:ascii="Times New Roman" w:eastAsia="Calibri" w:hAnsi="Times New Roman" w:cs="Times New Roman"/>
                <w:sz w:val="20"/>
                <w:szCs w:val="20"/>
                <w:lang w:eastAsia="lv-LV"/>
              </w:rPr>
              <w:t>1</w:t>
            </w:r>
            <w:r w:rsidRPr="00956FB7">
              <w:rPr>
                <w:rFonts w:ascii="Times New Roman" w:eastAsia="Calibri" w:hAnsi="Times New Roman" w:cs="Times New Roman"/>
                <w:sz w:val="20"/>
                <w:szCs w:val="20"/>
                <w:lang w:eastAsia="lv-LV"/>
              </w:rPr>
              <w:t xml:space="preserve"> gadi (projekta īstenošanas termiņš projektā uz 31.12.2024.) = </w:t>
            </w:r>
            <w:r w:rsidR="005945C2">
              <w:rPr>
                <w:rFonts w:ascii="Times New Roman" w:eastAsia="Calibri" w:hAnsi="Times New Roman" w:cs="Times New Roman"/>
                <w:sz w:val="20"/>
                <w:szCs w:val="20"/>
                <w:lang w:eastAsia="lv-LV"/>
              </w:rPr>
              <w:t>83</w:t>
            </w:r>
            <w:r w:rsidRPr="00956FB7">
              <w:rPr>
                <w:rFonts w:ascii="Times New Roman" w:eastAsia="Calibri" w:hAnsi="Times New Roman" w:cs="Times New Roman"/>
                <w:sz w:val="20"/>
                <w:szCs w:val="20"/>
                <w:lang w:eastAsia="lv-LV"/>
              </w:rPr>
              <w:t xml:space="preserve"> (</w:t>
            </w:r>
            <w:r w:rsidR="004E0C75">
              <w:rPr>
                <w:rFonts w:ascii="Times New Roman" w:eastAsia="Calibri" w:hAnsi="Times New Roman" w:cs="Times New Roman"/>
                <w:sz w:val="20"/>
                <w:szCs w:val="20"/>
                <w:lang w:eastAsia="lv-LV"/>
              </w:rPr>
              <w:t xml:space="preserve">biedrības, nodibinājumi un </w:t>
            </w:r>
            <w:r w:rsidRPr="00956FB7">
              <w:rPr>
                <w:rFonts w:ascii="Times New Roman" w:eastAsia="Calibri" w:hAnsi="Times New Roman" w:cs="Times New Roman"/>
                <w:sz w:val="20"/>
                <w:szCs w:val="20"/>
                <w:lang w:eastAsia="lv-LV"/>
              </w:rPr>
              <w:t>uzņēmumi).</w:t>
            </w:r>
          </w:p>
        </w:tc>
      </w:tr>
      <w:tr w:rsidR="00956FB7" w:rsidRPr="00956FB7" w14:paraId="31FC6BE6" w14:textId="77777777" w:rsidTr="00241B4E">
        <w:tc>
          <w:tcPr>
            <w:tcW w:w="1995" w:type="dxa"/>
            <w:vMerge/>
          </w:tcPr>
          <w:p w14:paraId="7FB9E6E8" w14:textId="77777777" w:rsidR="00956FB7" w:rsidRPr="00956FB7" w:rsidRDefault="00956FB7" w:rsidP="00956FB7">
            <w:pPr>
              <w:rPr>
                <w:rFonts w:ascii="Times New Roman" w:hAnsi="Times New Roman" w:cs="Times New Roman"/>
                <w:b/>
                <w:sz w:val="20"/>
                <w:szCs w:val="20"/>
              </w:rPr>
            </w:pPr>
          </w:p>
        </w:tc>
        <w:tc>
          <w:tcPr>
            <w:tcW w:w="7639" w:type="dxa"/>
          </w:tcPr>
          <w:p w14:paraId="436CCEBE"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Intervences loģika</w:t>
            </w:r>
          </w:p>
          <w:p w14:paraId="6987E10B" w14:textId="77777777"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LM:</w:t>
            </w:r>
          </w:p>
          <w:p w14:paraId="19DC42D4" w14:textId="406D9BE4" w:rsidR="00956FB7" w:rsidRPr="00F052C8" w:rsidRDefault="00956FB7" w:rsidP="00E94290">
            <w:pPr>
              <w:jc w:val="both"/>
              <w:rPr>
                <w:rFonts w:ascii="Times New Roman" w:hAnsi="Times New Roman" w:cs="Times New Roman"/>
                <w:sz w:val="20"/>
                <w:szCs w:val="20"/>
              </w:rPr>
            </w:pPr>
            <w:r w:rsidRPr="00956FB7">
              <w:rPr>
                <w:rFonts w:ascii="Times New Roman" w:hAnsi="Times New Roman" w:cs="Times New Roman"/>
                <w:sz w:val="20"/>
                <w:szCs w:val="20"/>
              </w:rPr>
              <w:t>4.3.4.1.</w:t>
            </w:r>
            <w:r w:rsidR="003539B8">
              <w:rPr>
                <w:rFonts w:ascii="Times New Roman" w:hAnsi="Times New Roman" w:cs="Times New Roman"/>
                <w:sz w:val="20"/>
                <w:szCs w:val="20"/>
              </w:rPr>
              <w:t xml:space="preserve"> </w:t>
            </w:r>
            <w:r w:rsidRPr="00956FB7">
              <w:rPr>
                <w:rFonts w:ascii="Times New Roman" w:hAnsi="Times New Roman" w:cs="Times New Roman"/>
                <w:sz w:val="20"/>
                <w:szCs w:val="20"/>
              </w:rPr>
              <w:t>pasākumā - pasākuma ietvaros darba devējiem sniegtais atbalsts (t.i., darbiniekiem nodrošinātās apmācības par diskriminācijas novēršanas/</w:t>
            </w:r>
            <w:r w:rsidR="003B5CC4">
              <w:rPr>
                <w:rFonts w:ascii="Times New Roman" w:hAnsi="Times New Roman" w:cs="Times New Roman"/>
                <w:sz w:val="20"/>
                <w:szCs w:val="20"/>
              </w:rPr>
              <w:t xml:space="preserve"> </w:t>
            </w:r>
            <w:proofErr w:type="spellStart"/>
            <w:r w:rsidRPr="00956FB7">
              <w:rPr>
                <w:rFonts w:ascii="Times New Roman" w:hAnsi="Times New Roman" w:cs="Times New Roman"/>
                <w:sz w:val="20"/>
                <w:szCs w:val="20"/>
              </w:rPr>
              <w:t>nediskriminācijas</w:t>
            </w:r>
            <w:proofErr w:type="spellEnd"/>
            <w:r w:rsidRPr="00956FB7">
              <w:rPr>
                <w:rFonts w:ascii="Times New Roman" w:hAnsi="Times New Roman" w:cs="Times New Roman"/>
                <w:sz w:val="20"/>
                <w:szCs w:val="20"/>
              </w:rPr>
              <w:t xml:space="preserve"> jautājumiem) sekmēs </w:t>
            </w:r>
            <w:r w:rsidR="004E0C75">
              <w:rPr>
                <w:rFonts w:ascii="Times New Roman" w:hAnsi="Times New Roman" w:cs="Times New Roman"/>
                <w:sz w:val="20"/>
                <w:szCs w:val="20"/>
              </w:rPr>
              <w:t>biedrības, nodibinājuma vai</w:t>
            </w:r>
            <w:r w:rsidR="004E0C75" w:rsidRPr="00956FB7">
              <w:rPr>
                <w:rFonts w:ascii="Times New Roman" w:hAnsi="Times New Roman" w:cs="Times New Roman"/>
                <w:sz w:val="20"/>
                <w:szCs w:val="20"/>
              </w:rPr>
              <w:t xml:space="preserve"> </w:t>
            </w:r>
            <w:r w:rsidRPr="00956FB7">
              <w:rPr>
                <w:rFonts w:ascii="Times New Roman" w:hAnsi="Times New Roman" w:cs="Times New Roman"/>
                <w:sz w:val="20"/>
                <w:szCs w:val="20"/>
              </w:rPr>
              <w:t xml:space="preserve">uzņēmumu darbību </w:t>
            </w:r>
            <w:proofErr w:type="spellStart"/>
            <w:r w:rsidRPr="00956FB7">
              <w:rPr>
                <w:rFonts w:ascii="Times New Roman" w:hAnsi="Times New Roman" w:cs="Times New Roman"/>
                <w:sz w:val="20"/>
                <w:szCs w:val="20"/>
              </w:rPr>
              <w:t>nediskriminācijas</w:t>
            </w:r>
            <w:proofErr w:type="spellEnd"/>
            <w:r w:rsidRPr="00956FB7">
              <w:rPr>
                <w:rFonts w:ascii="Times New Roman" w:hAnsi="Times New Roman" w:cs="Times New Roman"/>
                <w:sz w:val="20"/>
                <w:szCs w:val="20"/>
              </w:rPr>
              <w:t xml:space="preserve"> un dažādības veicināšanas jomā. </w:t>
            </w:r>
          </w:p>
        </w:tc>
      </w:tr>
      <w:tr w:rsidR="00956FB7" w:rsidRPr="00956FB7" w14:paraId="773654FD" w14:textId="77777777" w:rsidTr="00241B4E">
        <w:tc>
          <w:tcPr>
            <w:tcW w:w="1995" w:type="dxa"/>
            <w:vMerge/>
          </w:tcPr>
          <w:p w14:paraId="7FEA9E03" w14:textId="77777777" w:rsidR="00956FB7" w:rsidRPr="00956FB7" w:rsidRDefault="00956FB7" w:rsidP="00956FB7">
            <w:pPr>
              <w:rPr>
                <w:rFonts w:ascii="Times New Roman" w:hAnsi="Times New Roman" w:cs="Times New Roman"/>
                <w:b/>
                <w:sz w:val="20"/>
                <w:szCs w:val="20"/>
              </w:rPr>
            </w:pPr>
          </w:p>
        </w:tc>
        <w:tc>
          <w:tcPr>
            <w:tcW w:w="7639" w:type="dxa"/>
          </w:tcPr>
          <w:p w14:paraId="61989E08" w14:textId="77777777" w:rsidR="00956FB7" w:rsidRPr="00956FB7" w:rsidRDefault="00956FB7" w:rsidP="00956FB7">
            <w:pPr>
              <w:jc w:val="both"/>
              <w:rPr>
                <w:rFonts w:ascii="Times New Roman" w:hAnsi="Times New Roman" w:cs="Times New Roman"/>
                <w:b/>
                <w:bCs/>
                <w:sz w:val="20"/>
                <w:szCs w:val="20"/>
              </w:rPr>
            </w:pPr>
            <w:r w:rsidRPr="00956FB7">
              <w:rPr>
                <w:rFonts w:ascii="Times New Roman" w:hAnsi="Times New Roman" w:cs="Times New Roman"/>
                <w:b/>
                <w:bCs/>
                <w:sz w:val="20"/>
                <w:szCs w:val="20"/>
              </w:rPr>
              <w:t>Iespējamie riski</w:t>
            </w:r>
          </w:p>
          <w:p w14:paraId="191E9E3D" w14:textId="77777777" w:rsidR="00956FB7" w:rsidRPr="00956FB7" w:rsidRDefault="00956FB7" w:rsidP="00956FB7">
            <w:pPr>
              <w:jc w:val="both"/>
              <w:rPr>
                <w:rFonts w:ascii="Times New Roman" w:hAnsi="Times New Roman" w:cs="Times New Roman"/>
                <w:b/>
                <w:sz w:val="20"/>
                <w:szCs w:val="20"/>
              </w:rPr>
            </w:pPr>
            <w:r w:rsidRPr="00956FB7">
              <w:rPr>
                <w:rFonts w:ascii="Times New Roman" w:hAnsi="Times New Roman" w:cs="Times New Roman"/>
                <w:sz w:val="20"/>
                <w:szCs w:val="20"/>
              </w:rPr>
              <w:t>LM:</w:t>
            </w:r>
            <w:r w:rsidRPr="00956FB7">
              <w:rPr>
                <w:rFonts w:ascii="Times New Roman" w:hAnsi="Times New Roman" w:cs="Times New Roman"/>
                <w:b/>
                <w:sz w:val="20"/>
                <w:szCs w:val="20"/>
              </w:rPr>
              <w:t xml:space="preserve"> </w:t>
            </w:r>
          </w:p>
          <w:p w14:paraId="46A941FB" w14:textId="48025B29" w:rsidR="00956FB7" w:rsidRPr="00956FB7" w:rsidRDefault="00956FB7" w:rsidP="00956FB7">
            <w:pPr>
              <w:jc w:val="both"/>
              <w:rPr>
                <w:rFonts w:ascii="Times New Roman" w:hAnsi="Times New Roman" w:cs="Times New Roman"/>
                <w:sz w:val="20"/>
                <w:szCs w:val="20"/>
              </w:rPr>
            </w:pPr>
            <w:r w:rsidRPr="00956FB7">
              <w:rPr>
                <w:rFonts w:ascii="Times New Roman" w:hAnsi="Times New Roman" w:cs="Times New Roman"/>
                <w:sz w:val="20"/>
                <w:szCs w:val="20"/>
              </w:rPr>
              <w:t>4.3.4.1.</w:t>
            </w:r>
            <w:r w:rsidR="003539B8">
              <w:rPr>
                <w:rFonts w:ascii="Times New Roman" w:hAnsi="Times New Roman" w:cs="Times New Roman"/>
                <w:sz w:val="20"/>
                <w:szCs w:val="20"/>
              </w:rPr>
              <w:t> </w:t>
            </w:r>
            <w:r w:rsidRPr="00956FB7">
              <w:rPr>
                <w:rFonts w:ascii="Times New Roman" w:hAnsi="Times New Roman" w:cs="Times New Roman"/>
                <w:sz w:val="20"/>
                <w:szCs w:val="20"/>
              </w:rPr>
              <w:t>pasākumā - šobrīd netiek identificēti riski datu ieguvē un rādītāju sasniegšanā</w:t>
            </w:r>
            <w:r w:rsidR="005945C2">
              <w:rPr>
                <w:rFonts w:ascii="Times New Roman" w:hAnsi="Times New Roman" w:cs="Times New Roman"/>
                <w:sz w:val="20"/>
                <w:szCs w:val="20"/>
              </w:rPr>
              <w:t>.</w:t>
            </w:r>
          </w:p>
          <w:p w14:paraId="66BCE1FB" w14:textId="4E2120F5" w:rsidR="00956FB7" w:rsidRPr="00956FB7" w:rsidRDefault="00956FB7" w:rsidP="00002C46">
            <w:pPr>
              <w:jc w:val="both"/>
              <w:rPr>
                <w:rFonts w:ascii="Times New Roman" w:hAnsi="Times New Roman" w:cs="Times New Roman"/>
                <w:bCs/>
                <w:sz w:val="20"/>
                <w:szCs w:val="20"/>
              </w:rPr>
            </w:pPr>
          </w:p>
        </w:tc>
      </w:tr>
      <w:tr w:rsidR="00956FB7" w:rsidRPr="00956FB7" w14:paraId="1501361D" w14:textId="77777777" w:rsidTr="00241B4E">
        <w:tc>
          <w:tcPr>
            <w:tcW w:w="1995" w:type="dxa"/>
          </w:tcPr>
          <w:p w14:paraId="6AC6C413" w14:textId="509C78F6" w:rsidR="00F40BE1" w:rsidRPr="00956FB7" w:rsidRDefault="00956FB7" w:rsidP="00956FB7">
            <w:pPr>
              <w:rPr>
                <w:rFonts w:ascii="Times New Roman" w:hAnsi="Times New Roman" w:cs="Times New Roman"/>
                <w:b/>
                <w:sz w:val="20"/>
                <w:szCs w:val="20"/>
              </w:rPr>
            </w:pPr>
            <w:r w:rsidRPr="00956FB7">
              <w:rPr>
                <w:rFonts w:ascii="Times New Roman" w:hAnsi="Times New Roman" w:cs="Times New Roman"/>
                <w:b/>
                <w:sz w:val="20"/>
                <w:szCs w:val="20"/>
              </w:rPr>
              <w:t xml:space="preserve">Rādītāja sasniegšana </w:t>
            </w:r>
          </w:p>
        </w:tc>
        <w:tc>
          <w:tcPr>
            <w:tcW w:w="7639" w:type="dxa"/>
          </w:tcPr>
          <w:p w14:paraId="665D0F20" w14:textId="4314A7E3" w:rsidR="00F40BE1" w:rsidRPr="00956FB7" w:rsidRDefault="00F40BE1" w:rsidP="00956FB7">
            <w:pPr>
              <w:rPr>
                <w:rFonts w:ascii="Times New Roman" w:hAnsi="Times New Roman" w:cs="Times New Roman"/>
                <w:bCs/>
                <w:sz w:val="20"/>
                <w:szCs w:val="20"/>
              </w:rPr>
            </w:pPr>
            <w:r w:rsidRPr="00956FB7">
              <w:rPr>
                <w:rFonts w:ascii="Times New Roman" w:hAnsi="Times New Roman" w:cs="Times New Roman"/>
                <w:bCs/>
                <w:sz w:val="20"/>
                <w:szCs w:val="20"/>
              </w:rPr>
              <w:t xml:space="preserve">Noslēgti līgumi ar </w:t>
            </w:r>
            <w:r w:rsidR="004E0C75">
              <w:rPr>
                <w:rFonts w:ascii="Times New Roman" w:hAnsi="Times New Roman" w:cs="Times New Roman"/>
                <w:bCs/>
                <w:sz w:val="20"/>
                <w:szCs w:val="20"/>
              </w:rPr>
              <w:t xml:space="preserve">biedrībām, nodibinājumiem un </w:t>
            </w:r>
            <w:proofErr w:type="spellStart"/>
            <w:r w:rsidRPr="00956FB7">
              <w:rPr>
                <w:rFonts w:ascii="Times New Roman" w:hAnsi="Times New Roman" w:cs="Times New Roman"/>
                <w:bCs/>
                <w:sz w:val="20"/>
                <w:szCs w:val="20"/>
              </w:rPr>
              <w:t>mikrouzņēmumiem</w:t>
            </w:r>
            <w:proofErr w:type="spellEnd"/>
            <w:r w:rsidRPr="00956FB7">
              <w:rPr>
                <w:rFonts w:ascii="Times New Roman" w:hAnsi="Times New Roman" w:cs="Times New Roman"/>
                <w:bCs/>
                <w:sz w:val="20"/>
                <w:szCs w:val="20"/>
              </w:rPr>
              <w:t>, maziem vai vidējiem uzņēmumiem par projekta īstenošanu.</w:t>
            </w:r>
          </w:p>
          <w:p w14:paraId="1B1A3324" w14:textId="77777777" w:rsidR="00F40BE1" w:rsidRPr="00956FB7" w:rsidRDefault="00F40BE1" w:rsidP="00956FB7">
            <w:pPr>
              <w:rPr>
                <w:rFonts w:ascii="Times New Roman" w:hAnsi="Times New Roman" w:cs="Times New Roman"/>
                <w:bCs/>
                <w:sz w:val="20"/>
                <w:szCs w:val="20"/>
              </w:rPr>
            </w:pPr>
          </w:p>
          <w:p w14:paraId="5728B0DC" w14:textId="67FA3363" w:rsidR="00F40BE1" w:rsidRDefault="00F40BE1" w:rsidP="00956FB7">
            <w:pPr>
              <w:jc w:val="both"/>
              <w:rPr>
                <w:rFonts w:ascii="Times New Roman" w:hAnsi="Times New Roman" w:cs="Times New Roman"/>
                <w:sz w:val="20"/>
                <w:szCs w:val="20"/>
              </w:rPr>
            </w:pPr>
            <w:r w:rsidRPr="00956FB7">
              <w:rPr>
                <w:rFonts w:ascii="Times New Roman" w:hAnsi="Times New Roman" w:cs="Times New Roman"/>
                <w:sz w:val="20"/>
                <w:szCs w:val="20"/>
              </w:rPr>
              <w:t>4.3.4.1.</w:t>
            </w:r>
            <w:r w:rsidR="003539B8">
              <w:rPr>
                <w:rFonts w:ascii="Times New Roman" w:hAnsi="Times New Roman" w:cs="Times New Roman"/>
                <w:sz w:val="20"/>
                <w:szCs w:val="20"/>
              </w:rPr>
              <w:t> </w:t>
            </w:r>
            <w:r w:rsidR="00C43A85" w:rsidRPr="00956FB7">
              <w:rPr>
                <w:rFonts w:ascii="Times New Roman" w:hAnsi="Times New Roman" w:cs="Times New Roman"/>
                <w:sz w:val="20"/>
                <w:szCs w:val="20"/>
              </w:rPr>
              <w:t>pasākumā -</w:t>
            </w:r>
            <w:r w:rsidRPr="00956FB7">
              <w:rPr>
                <w:rFonts w:ascii="Times New Roman" w:hAnsi="Times New Roman" w:cs="Times New Roman"/>
                <w:sz w:val="20"/>
                <w:szCs w:val="20"/>
              </w:rPr>
              <w:t xml:space="preserve"> </w:t>
            </w:r>
            <w:r w:rsidR="00C43A85" w:rsidRPr="00956FB7">
              <w:rPr>
                <w:rFonts w:ascii="Times New Roman" w:hAnsi="Times New Roman" w:cs="Times New Roman"/>
                <w:sz w:val="20"/>
                <w:szCs w:val="20"/>
              </w:rPr>
              <w:t xml:space="preserve">rādītājs tiks uzskatīts </w:t>
            </w:r>
            <w:r w:rsidR="003539B8">
              <w:rPr>
                <w:rFonts w:ascii="Times New Roman" w:hAnsi="Times New Roman" w:cs="Times New Roman"/>
                <w:sz w:val="20"/>
                <w:szCs w:val="20"/>
              </w:rPr>
              <w:t>par sasniegtu</w:t>
            </w:r>
            <w:r w:rsidR="00C43A85" w:rsidRPr="00956FB7">
              <w:rPr>
                <w:rFonts w:ascii="Times New Roman" w:hAnsi="Times New Roman" w:cs="Times New Roman"/>
                <w:sz w:val="20"/>
                <w:szCs w:val="20"/>
              </w:rPr>
              <w:t>, kad persona (darba devējs vai tā darbinieks) uzsāks mācības. Rādītāja vērtības sasniegšanu apstiprina dokumenti (mācību pakalpojuma sniedzēja iesniegt</w:t>
            </w:r>
            <w:r w:rsidR="00DA094C" w:rsidRPr="00956FB7">
              <w:rPr>
                <w:rFonts w:ascii="Times New Roman" w:hAnsi="Times New Roman" w:cs="Times New Roman"/>
                <w:sz w:val="20"/>
                <w:szCs w:val="20"/>
              </w:rPr>
              <w:t>ie</w:t>
            </w:r>
            <w:r w:rsidR="00C43A85" w:rsidRPr="00956FB7">
              <w:rPr>
                <w:rFonts w:ascii="Times New Roman" w:hAnsi="Times New Roman" w:cs="Times New Roman"/>
                <w:sz w:val="20"/>
                <w:szCs w:val="20"/>
              </w:rPr>
              <w:t xml:space="preserve"> reģistrācijas dokumenti), kas apliecina, ka persona piedalījusies mācībās.</w:t>
            </w:r>
          </w:p>
          <w:p w14:paraId="485C01C5" w14:textId="77777777" w:rsidR="0094337A" w:rsidRPr="00956FB7" w:rsidRDefault="0094337A" w:rsidP="00956FB7">
            <w:pPr>
              <w:jc w:val="both"/>
              <w:rPr>
                <w:rFonts w:ascii="Times New Roman" w:hAnsi="Times New Roman" w:cs="Times New Roman"/>
                <w:sz w:val="20"/>
                <w:szCs w:val="20"/>
              </w:rPr>
            </w:pPr>
          </w:p>
          <w:p w14:paraId="4F15DE62" w14:textId="105B72A9" w:rsidR="00C43A85" w:rsidRPr="00956FB7" w:rsidRDefault="00C43A85" w:rsidP="00241B4E">
            <w:pPr>
              <w:jc w:val="both"/>
              <w:rPr>
                <w:rFonts w:ascii="Times New Roman" w:hAnsi="Times New Roman" w:cs="Times New Roman"/>
                <w:sz w:val="20"/>
                <w:szCs w:val="20"/>
              </w:rPr>
            </w:pPr>
            <w:r w:rsidRPr="00956FB7">
              <w:rPr>
                <w:rFonts w:ascii="Times New Roman" w:hAnsi="Times New Roman" w:cs="Times New Roman"/>
                <w:sz w:val="20"/>
                <w:szCs w:val="20"/>
              </w:rPr>
              <w:lastRenderedPageBreak/>
              <w:t>Rādītāja uzskaites līmenis – projekts</w:t>
            </w:r>
            <w:r w:rsidR="00542442">
              <w:rPr>
                <w:rFonts w:ascii="Times New Roman" w:hAnsi="Times New Roman" w:cs="Times New Roman"/>
                <w:sz w:val="20"/>
                <w:szCs w:val="20"/>
              </w:rPr>
              <w:t xml:space="preserve"> (projekta daļa)</w:t>
            </w:r>
            <w:r w:rsidRPr="00956FB7">
              <w:rPr>
                <w:rFonts w:ascii="Times New Roman" w:hAnsi="Times New Roman" w:cs="Times New Roman"/>
                <w:sz w:val="20"/>
                <w:szCs w:val="20"/>
              </w:rPr>
              <w:t>.</w:t>
            </w:r>
          </w:p>
        </w:tc>
      </w:tr>
    </w:tbl>
    <w:p w14:paraId="55EC7647" w14:textId="77777777" w:rsidR="00EA6B38" w:rsidRPr="00633973" w:rsidRDefault="00EA6B38" w:rsidP="00323456">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9C7F74" w:rsidRPr="00956FB7" w14:paraId="50A789B0" w14:textId="77777777" w:rsidTr="00241B4E">
        <w:tc>
          <w:tcPr>
            <w:tcW w:w="1995" w:type="dxa"/>
            <w:shd w:val="clear" w:color="auto" w:fill="E2EFD9" w:themeFill="accent6" w:themeFillTint="33"/>
          </w:tcPr>
          <w:p w14:paraId="36E88C63" w14:textId="77777777" w:rsidR="009C7F74" w:rsidRPr="00956FB7" w:rsidRDefault="009C7F74" w:rsidP="00F86472">
            <w:pPr>
              <w:rPr>
                <w:rFonts w:ascii="Times New Roman" w:hAnsi="Times New Roman" w:cs="Times New Roman"/>
                <w:sz w:val="20"/>
                <w:szCs w:val="20"/>
              </w:rPr>
            </w:pPr>
            <w:r w:rsidRPr="00956FB7">
              <w:rPr>
                <w:rFonts w:ascii="Times New Roman" w:hAnsi="Times New Roman" w:cs="Times New Roman"/>
                <w:b/>
                <w:sz w:val="20"/>
                <w:szCs w:val="20"/>
              </w:rPr>
              <w:t>Rādītāja Nr.</w:t>
            </w:r>
            <w:r w:rsidRPr="00956FB7">
              <w:rPr>
                <w:rFonts w:ascii="Times New Roman" w:hAnsi="Times New Roman" w:cs="Times New Roman"/>
                <w:sz w:val="20"/>
                <w:szCs w:val="20"/>
              </w:rPr>
              <w:t xml:space="preserve"> (ID)</w:t>
            </w:r>
          </w:p>
        </w:tc>
        <w:tc>
          <w:tcPr>
            <w:tcW w:w="7639" w:type="dxa"/>
            <w:shd w:val="clear" w:color="auto" w:fill="E2EFD9" w:themeFill="accent6" w:themeFillTint="33"/>
          </w:tcPr>
          <w:p w14:paraId="125E8F2E" w14:textId="5EB98ED2" w:rsidR="009C7F74" w:rsidRPr="00956FB7" w:rsidRDefault="000B2A94" w:rsidP="00F86472">
            <w:pPr>
              <w:rPr>
                <w:rFonts w:ascii="Times New Roman" w:hAnsi="Times New Roman" w:cs="Times New Roman"/>
                <w:sz w:val="20"/>
                <w:szCs w:val="20"/>
              </w:rPr>
            </w:pPr>
            <w:r>
              <w:rPr>
                <w:rFonts w:ascii="Times New Roman" w:hAnsi="Times New Roman" w:cs="Times New Roman"/>
                <w:b/>
                <w:sz w:val="20"/>
                <w:szCs w:val="20"/>
              </w:rPr>
              <w:t>i.4.3.4.</w:t>
            </w:r>
            <w:r w:rsidR="004E0C75">
              <w:rPr>
                <w:rFonts w:ascii="Times New Roman" w:hAnsi="Times New Roman" w:cs="Times New Roman"/>
                <w:b/>
                <w:sz w:val="20"/>
                <w:szCs w:val="20"/>
              </w:rPr>
              <w:t>b</w:t>
            </w:r>
          </w:p>
        </w:tc>
      </w:tr>
      <w:tr w:rsidR="009C7F74" w:rsidRPr="00956FB7" w14:paraId="04CA2F7C" w14:textId="77777777" w:rsidTr="00241B4E">
        <w:tc>
          <w:tcPr>
            <w:tcW w:w="1995" w:type="dxa"/>
          </w:tcPr>
          <w:p w14:paraId="465A04B2" w14:textId="77777777" w:rsidR="009C7F74" w:rsidRPr="00956FB7" w:rsidRDefault="009C7F74" w:rsidP="00F86472">
            <w:pPr>
              <w:rPr>
                <w:rFonts w:ascii="Times New Roman" w:hAnsi="Times New Roman" w:cs="Times New Roman"/>
                <w:b/>
                <w:sz w:val="20"/>
                <w:szCs w:val="20"/>
              </w:rPr>
            </w:pPr>
            <w:r w:rsidRPr="00956FB7">
              <w:rPr>
                <w:rFonts w:ascii="Times New Roman" w:hAnsi="Times New Roman" w:cs="Times New Roman"/>
                <w:b/>
                <w:sz w:val="20"/>
                <w:szCs w:val="20"/>
              </w:rPr>
              <w:t>Rādītāja nosaukums</w:t>
            </w:r>
          </w:p>
        </w:tc>
        <w:tc>
          <w:tcPr>
            <w:tcW w:w="7639" w:type="dxa"/>
          </w:tcPr>
          <w:p w14:paraId="0672FFC0" w14:textId="46325182" w:rsidR="009C7F74" w:rsidRPr="000B2A94" w:rsidRDefault="003B5CC4" w:rsidP="009C7F74">
            <w:pPr>
              <w:rPr>
                <w:rFonts w:ascii="Times New Roman" w:hAnsi="Times New Roman" w:cs="Times New Roman"/>
                <w:b/>
                <w:sz w:val="20"/>
                <w:szCs w:val="20"/>
              </w:rPr>
            </w:pPr>
            <w:bookmarkStart w:id="0" w:name="_Hlk97200938"/>
            <w:r>
              <w:rPr>
                <w:rFonts w:ascii="Times New Roman" w:hAnsi="Times New Roman" w:cs="Times New Roman"/>
                <w:b/>
                <w:sz w:val="20"/>
                <w:szCs w:val="20"/>
              </w:rPr>
              <w:t>Biedrības un nodibinājumi</w:t>
            </w:r>
            <w:r w:rsidR="000B2A94" w:rsidRPr="000B2A94">
              <w:rPr>
                <w:rFonts w:ascii="Times New Roman" w:hAnsi="Times New Roman" w:cs="Times New Roman"/>
                <w:b/>
                <w:sz w:val="20"/>
                <w:szCs w:val="20"/>
              </w:rPr>
              <w:t xml:space="preserve">, </w:t>
            </w:r>
            <w:r w:rsidR="007B0F9F" w:rsidRPr="000B2A94">
              <w:rPr>
                <w:rFonts w:ascii="Times New Roman" w:hAnsi="Times New Roman" w:cs="Times New Roman"/>
                <w:b/>
                <w:sz w:val="20"/>
                <w:szCs w:val="20"/>
              </w:rPr>
              <w:t>k</w:t>
            </w:r>
            <w:r w:rsidR="007B0F9F">
              <w:rPr>
                <w:rFonts w:ascii="Times New Roman" w:hAnsi="Times New Roman" w:cs="Times New Roman"/>
                <w:b/>
                <w:sz w:val="20"/>
                <w:szCs w:val="20"/>
              </w:rPr>
              <w:t>uri</w:t>
            </w:r>
            <w:r w:rsidR="007B0F9F" w:rsidRPr="000B2A94">
              <w:rPr>
                <w:rFonts w:ascii="Times New Roman" w:hAnsi="Times New Roman" w:cs="Times New Roman"/>
                <w:b/>
                <w:sz w:val="20"/>
                <w:szCs w:val="20"/>
              </w:rPr>
              <w:t xml:space="preserve"> saņēmuš</w:t>
            </w:r>
            <w:r w:rsidR="007B0F9F">
              <w:rPr>
                <w:rFonts w:ascii="Times New Roman" w:hAnsi="Times New Roman" w:cs="Times New Roman"/>
                <w:b/>
                <w:sz w:val="20"/>
                <w:szCs w:val="20"/>
              </w:rPr>
              <w:t>i</w:t>
            </w:r>
            <w:r w:rsidR="007B0F9F" w:rsidRPr="000B2A94">
              <w:rPr>
                <w:rFonts w:ascii="Times New Roman" w:hAnsi="Times New Roman" w:cs="Times New Roman"/>
                <w:b/>
                <w:sz w:val="20"/>
                <w:szCs w:val="20"/>
              </w:rPr>
              <w:t xml:space="preserve"> </w:t>
            </w:r>
            <w:r w:rsidR="000B2A94" w:rsidRPr="000B2A94">
              <w:rPr>
                <w:rFonts w:ascii="Times New Roman" w:hAnsi="Times New Roman" w:cs="Times New Roman"/>
                <w:b/>
                <w:sz w:val="20"/>
                <w:szCs w:val="20"/>
              </w:rPr>
              <w:t xml:space="preserve">atbalstu </w:t>
            </w:r>
            <w:bookmarkEnd w:id="0"/>
          </w:p>
        </w:tc>
      </w:tr>
      <w:tr w:rsidR="00C57FC3" w:rsidRPr="00956FB7" w14:paraId="16B9A231" w14:textId="77777777" w:rsidTr="00241B4E">
        <w:tc>
          <w:tcPr>
            <w:tcW w:w="1995" w:type="dxa"/>
          </w:tcPr>
          <w:p w14:paraId="44D2F761" w14:textId="31DDABB0" w:rsidR="00C57FC3" w:rsidRPr="00956FB7" w:rsidRDefault="00C57FC3" w:rsidP="00C57FC3">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639" w:type="dxa"/>
          </w:tcPr>
          <w:p w14:paraId="4CC79BA3" w14:textId="2F48C2FF" w:rsidR="00B7455C" w:rsidRDefault="00B7455C" w:rsidP="00433EDE">
            <w:pPr>
              <w:rPr>
                <w:rFonts w:ascii="Times New Roman" w:hAnsi="Times New Roman" w:cs="Times New Roman"/>
                <w:sz w:val="20"/>
                <w:szCs w:val="20"/>
              </w:rPr>
            </w:pPr>
            <w:r>
              <w:rPr>
                <w:rFonts w:ascii="Times New Roman" w:hAnsi="Times New Roman" w:cs="Times New Roman"/>
                <w:sz w:val="20"/>
                <w:szCs w:val="20"/>
              </w:rPr>
              <w:t>KM 4.3.4.5. pasākumā -biedrības un nodibinājumi</w:t>
            </w:r>
            <w:r w:rsidR="00CC1256" w:rsidRPr="00CC1256">
              <w:rPr>
                <w:rFonts w:ascii="Times New Roman" w:hAnsi="Times New Roman" w:cs="Times New Roman"/>
                <w:sz w:val="20"/>
                <w:szCs w:val="20"/>
              </w:rPr>
              <w:t>, kas nodrošina sabiedrības grupu interešu pārstāvniecību pilsoniskajā dialogā ar publisko pārvaldi nacionālā, reģionālā vai pašvaldību līmenī</w:t>
            </w:r>
            <w:r>
              <w:rPr>
                <w:rFonts w:ascii="Times New Roman" w:hAnsi="Times New Roman" w:cs="Times New Roman"/>
                <w:sz w:val="20"/>
                <w:szCs w:val="20"/>
              </w:rPr>
              <w:t>;</w:t>
            </w:r>
          </w:p>
          <w:p w14:paraId="234F6DFF" w14:textId="77777777" w:rsidR="0094337A" w:rsidRDefault="0094337A" w:rsidP="00433EDE">
            <w:pPr>
              <w:rPr>
                <w:rFonts w:ascii="Times New Roman" w:hAnsi="Times New Roman" w:cs="Times New Roman"/>
                <w:sz w:val="20"/>
                <w:szCs w:val="20"/>
              </w:rPr>
            </w:pPr>
          </w:p>
          <w:p w14:paraId="6C69178E" w14:textId="263B1DEF" w:rsidR="00C57FC3" w:rsidRDefault="00B7455C" w:rsidP="00B7455C">
            <w:pPr>
              <w:jc w:val="both"/>
              <w:rPr>
                <w:rFonts w:ascii="Times New Roman" w:hAnsi="Times New Roman" w:cs="Times New Roman"/>
                <w:b/>
                <w:sz w:val="20"/>
                <w:szCs w:val="20"/>
              </w:rPr>
            </w:pPr>
            <w:r>
              <w:rPr>
                <w:rFonts w:ascii="Times New Roman" w:hAnsi="Times New Roman" w:cs="Times New Roman"/>
                <w:sz w:val="20"/>
                <w:szCs w:val="20"/>
              </w:rPr>
              <w:t>LM 4.</w:t>
            </w:r>
            <w:r w:rsidR="00876AD1">
              <w:rPr>
                <w:rFonts w:ascii="Times New Roman" w:hAnsi="Times New Roman" w:cs="Times New Roman"/>
                <w:sz w:val="20"/>
                <w:szCs w:val="20"/>
              </w:rPr>
              <w:t>3</w:t>
            </w:r>
            <w:r>
              <w:rPr>
                <w:rFonts w:ascii="Times New Roman" w:hAnsi="Times New Roman" w:cs="Times New Roman"/>
                <w:sz w:val="20"/>
                <w:szCs w:val="20"/>
              </w:rPr>
              <w:t>.4.2.</w:t>
            </w:r>
            <w:r w:rsidR="00854827">
              <w:rPr>
                <w:rFonts w:ascii="Times New Roman" w:hAnsi="Times New Roman" w:cs="Times New Roman"/>
                <w:sz w:val="20"/>
                <w:szCs w:val="20"/>
              </w:rPr>
              <w:t> </w:t>
            </w:r>
            <w:r>
              <w:rPr>
                <w:rFonts w:ascii="Times New Roman" w:hAnsi="Times New Roman" w:cs="Times New Roman"/>
                <w:sz w:val="20"/>
                <w:szCs w:val="20"/>
              </w:rPr>
              <w:t>pasākumā – biedrības un nodibinājumi, kas pārstāv diskriminācijas riskam pakļautas mērķa grupas intereses, vai piedāvā organizēt diskriminācijas novēršanas pasākumus mērķa grupas personām.</w:t>
            </w:r>
          </w:p>
        </w:tc>
      </w:tr>
      <w:tr w:rsidR="00C57FC3" w:rsidRPr="00956FB7" w14:paraId="1F979CD9" w14:textId="77777777" w:rsidTr="00241B4E">
        <w:tc>
          <w:tcPr>
            <w:tcW w:w="1995" w:type="dxa"/>
          </w:tcPr>
          <w:p w14:paraId="5B8C6D81"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Rādītāja veids</w:t>
            </w:r>
            <w:r w:rsidRPr="00956FB7">
              <w:rPr>
                <w:rFonts w:ascii="Times New Roman" w:hAnsi="Times New Roman" w:cs="Times New Roman"/>
                <w:sz w:val="20"/>
                <w:szCs w:val="20"/>
              </w:rPr>
              <w:t xml:space="preserve"> </w:t>
            </w:r>
          </w:p>
        </w:tc>
        <w:tc>
          <w:tcPr>
            <w:tcW w:w="7639" w:type="dxa"/>
          </w:tcPr>
          <w:p w14:paraId="3551D650" w14:textId="2DB44612" w:rsidR="00C57FC3" w:rsidRPr="00956FB7" w:rsidRDefault="00433EDE" w:rsidP="00C57FC3">
            <w:pPr>
              <w:rPr>
                <w:rFonts w:ascii="Times New Roman" w:hAnsi="Times New Roman" w:cs="Times New Roman"/>
                <w:sz w:val="20"/>
                <w:szCs w:val="20"/>
              </w:rPr>
            </w:pPr>
            <w:r>
              <w:rPr>
                <w:rFonts w:ascii="Times New Roman" w:hAnsi="Times New Roman" w:cs="Times New Roman"/>
                <w:sz w:val="20"/>
                <w:szCs w:val="20"/>
              </w:rPr>
              <w:t>Programmas specifiskais iznākuma rādītājs</w:t>
            </w:r>
          </w:p>
        </w:tc>
      </w:tr>
      <w:tr w:rsidR="00C57FC3" w:rsidRPr="00956FB7" w14:paraId="4C75D19B" w14:textId="77777777" w:rsidTr="00241B4E">
        <w:tc>
          <w:tcPr>
            <w:tcW w:w="1995" w:type="dxa"/>
          </w:tcPr>
          <w:p w14:paraId="1668E5E2" w14:textId="77777777" w:rsidR="00C57FC3" w:rsidRPr="00956FB7" w:rsidRDefault="00C57FC3" w:rsidP="00C57FC3">
            <w:pPr>
              <w:rPr>
                <w:rFonts w:ascii="Times New Roman" w:hAnsi="Times New Roman" w:cs="Times New Roman"/>
                <w:b/>
                <w:sz w:val="20"/>
                <w:szCs w:val="20"/>
              </w:rPr>
            </w:pPr>
            <w:r w:rsidRPr="00956FB7">
              <w:rPr>
                <w:rFonts w:ascii="Times New Roman" w:hAnsi="Times New Roman" w:cs="Times New Roman"/>
                <w:b/>
                <w:sz w:val="20"/>
                <w:szCs w:val="20"/>
              </w:rPr>
              <w:t>Rādītāja mērvienība</w:t>
            </w:r>
          </w:p>
        </w:tc>
        <w:tc>
          <w:tcPr>
            <w:tcW w:w="7639" w:type="dxa"/>
          </w:tcPr>
          <w:p w14:paraId="5147D9A8" w14:textId="44F8244E" w:rsidR="00C57FC3" w:rsidRPr="00956FB7" w:rsidRDefault="003B5CC4" w:rsidP="00C57FC3">
            <w:pPr>
              <w:rPr>
                <w:rFonts w:ascii="Times New Roman" w:hAnsi="Times New Roman" w:cs="Times New Roman"/>
                <w:sz w:val="20"/>
                <w:szCs w:val="20"/>
              </w:rPr>
            </w:pPr>
            <w:r>
              <w:rPr>
                <w:rFonts w:ascii="Times New Roman" w:hAnsi="Times New Roman" w:cs="Times New Roman"/>
                <w:sz w:val="20"/>
                <w:szCs w:val="20"/>
              </w:rPr>
              <w:t>Biedrību un nodibinājumu</w:t>
            </w:r>
            <w:r w:rsidRPr="000B2A94">
              <w:rPr>
                <w:rFonts w:ascii="Times New Roman" w:hAnsi="Times New Roman" w:cs="Times New Roman"/>
                <w:sz w:val="20"/>
                <w:szCs w:val="20"/>
              </w:rPr>
              <w:t xml:space="preserve"> </w:t>
            </w:r>
            <w:r w:rsidR="00C57FC3" w:rsidRPr="000B2A94">
              <w:rPr>
                <w:rFonts w:ascii="Times New Roman" w:hAnsi="Times New Roman" w:cs="Times New Roman"/>
                <w:sz w:val="20"/>
                <w:szCs w:val="20"/>
              </w:rPr>
              <w:t>skaits</w:t>
            </w:r>
            <w:r w:rsidR="00B51B07">
              <w:rPr>
                <w:rStyle w:val="FootnoteReference"/>
                <w:rFonts w:ascii="Times New Roman" w:hAnsi="Times New Roman" w:cs="Times New Roman"/>
                <w:sz w:val="20"/>
                <w:szCs w:val="20"/>
              </w:rPr>
              <w:footnoteReference w:id="13"/>
            </w:r>
          </w:p>
        </w:tc>
      </w:tr>
      <w:tr w:rsidR="006D0656" w:rsidRPr="00956FB7" w14:paraId="0A460B13" w14:textId="77777777" w:rsidTr="00241B4E">
        <w:tc>
          <w:tcPr>
            <w:tcW w:w="1995" w:type="dxa"/>
          </w:tcPr>
          <w:p w14:paraId="69F1ADB2" w14:textId="5FBB3631" w:rsidR="006D0656" w:rsidRPr="00956FB7" w:rsidRDefault="006D0656" w:rsidP="006D0656">
            <w:pPr>
              <w:rPr>
                <w:rFonts w:ascii="Times New Roman" w:hAnsi="Times New Roman" w:cs="Times New Roman"/>
                <w:b/>
                <w:sz w:val="20"/>
                <w:szCs w:val="20"/>
              </w:rPr>
            </w:pPr>
            <w:r w:rsidRPr="00F20FA3">
              <w:rPr>
                <w:rFonts w:ascii="Times New Roman" w:hAnsi="Times New Roman" w:cs="Times New Roman"/>
                <w:b/>
                <w:sz w:val="20"/>
                <w:szCs w:val="20"/>
              </w:rPr>
              <w:t>Atsauces vērtība</w:t>
            </w:r>
          </w:p>
        </w:tc>
        <w:tc>
          <w:tcPr>
            <w:tcW w:w="7639" w:type="dxa"/>
          </w:tcPr>
          <w:p w14:paraId="77A183B1" w14:textId="53CCE7E9" w:rsidR="006D0656" w:rsidRPr="00956FB7" w:rsidRDefault="006D0656" w:rsidP="006D0656">
            <w:pPr>
              <w:rPr>
                <w:rFonts w:ascii="Times New Roman" w:hAnsi="Times New Roman" w:cs="Times New Roman"/>
                <w:sz w:val="20"/>
                <w:szCs w:val="20"/>
              </w:rPr>
            </w:pPr>
            <w:r w:rsidRPr="00F20FA3">
              <w:rPr>
                <w:rFonts w:ascii="Times New Roman" w:hAnsi="Times New Roman" w:cs="Times New Roman"/>
                <w:sz w:val="20"/>
                <w:szCs w:val="20"/>
              </w:rPr>
              <w:t xml:space="preserve">sk. sadaļu </w:t>
            </w:r>
            <w:r w:rsidR="00A22A3D" w:rsidRPr="00EB1DAF">
              <w:rPr>
                <w:rFonts w:ascii="Times New Roman" w:hAnsi="Times New Roman" w:cs="Times New Roman"/>
                <w:sz w:val="20"/>
                <w:szCs w:val="20"/>
              </w:rPr>
              <w:t>"</w:t>
            </w:r>
            <w:r w:rsidRPr="00F20FA3">
              <w:rPr>
                <w:rFonts w:ascii="Times New Roman" w:hAnsi="Times New Roman" w:cs="Times New Roman"/>
                <w:sz w:val="20"/>
                <w:szCs w:val="20"/>
              </w:rPr>
              <w:t>Veiktie aprēķini un pieņēmumi, kas izmantoti aprēķiniem</w:t>
            </w:r>
            <w:r w:rsidR="00A22A3D" w:rsidRPr="00EB1DAF">
              <w:rPr>
                <w:rFonts w:ascii="Times New Roman" w:hAnsi="Times New Roman" w:cs="Times New Roman"/>
                <w:sz w:val="20"/>
                <w:szCs w:val="20"/>
              </w:rPr>
              <w:t>"</w:t>
            </w:r>
          </w:p>
        </w:tc>
      </w:tr>
      <w:tr w:rsidR="00C57FC3" w:rsidRPr="00956FB7" w14:paraId="79917D3B" w14:textId="77777777" w:rsidTr="00241B4E">
        <w:tc>
          <w:tcPr>
            <w:tcW w:w="1995" w:type="dxa"/>
          </w:tcPr>
          <w:p w14:paraId="3F504734"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Starpposma vērtība</w:t>
            </w:r>
            <w:r w:rsidRPr="00956FB7">
              <w:rPr>
                <w:rFonts w:ascii="Times New Roman" w:hAnsi="Times New Roman" w:cs="Times New Roman"/>
                <w:sz w:val="20"/>
                <w:szCs w:val="20"/>
              </w:rPr>
              <w:t xml:space="preserve"> uz 31.12.2024.</w:t>
            </w:r>
          </w:p>
        </w:tc>
        <w:tc>
          <w:tcPr>
            <w:tcW w:w="7639" w:type="dxa"/>
          </w:tcPr>
          <w:p w14:paraId="54356F70" w14:textId="342BE367" w:rsidR="008B5019" w:rsidRDefault="008B5019" w:rsidP="00C57FC3">
            <w:pPr>
              <w:rPr>
                <w:rFonts w:ascii="Times New Roman" w:hAnsi="Times New Roman" w:cs="Times New Roman"/>
                <w:sz w:val="20"/>
                <w:szCs w:val="20"/>
              </w:rPr>
            </w:pPr>
            <w:r>
              <w:rPr>
                <w:rFonts w:ascii="Times New Roman" w:hAnsi="Times New Roman" w:cs="Times New Roman"/>
                <w:sz w:val="20"/>
                <w:szCs w:val="20"/>
              </w:rPr>
              <w:t>Kopā: 91</w:t>
            </w:r>
          </w:p>
          <w:p w14:paraId="76BADBDC" w14:textId="24D412B8" w:rsidR="00C57FC3" w:rsidRPr="00956FB7" w:rsidRDefault="008B5019" w:rsidP="00C57FC3">
            <w:pPr>
              <w:rPr>
                <w:rFonts w:ascii="Times New Roman" w:hAnsi="Times New Roman" w:cs="Times New Roman"/>
                <w:sz w:val="20"/>
                <w:szCs w:val="20"/>
              </w:rPr>
            </w:pPr>
            <w:r>
              <w:rPr>
                <w:rFonts w:ascii="Times New Roman" w:hAnsi="Times New Roman" w:cs="Times New Roman"/>
                <w:sz w:val="20"/>
                <w:szCs w:val="20"/>
              </w:rPr>
              <w:t xml:space="preserve">KM (4.3.4.5. – </w:t>
            </w:r>
            <w:r w:rsidR="00CC1256">
              <w:rPr>
                <w:rFonts w:ascii="Times New Roman" w:hAnsi="Times New Roman" w:cs="Times New Roman"/>
                <w:sz w:val="20"/>
                <w:szCs w:val="20"/>
              </w:rPr>
              <w:t>60</w:t>
            </w:r>
            <w:r>
              <w:rPr>
                <w:rFonts w:ascii="Times New Roman" w:hAnsi="Times New Roman" w:cs="Times New Roman"/>
                <w:sz w:val="20"/>
                <w:szCs w:val="20"/>
              </w:rPr>
              <w:t>) + LM (4.3.4.2. – 31)</w:t>
            </w:r>
          </w:p>
        </w:tc>
      </w:tr>
      <w:tr w:rsidR="00C57FC3" w:rsidRPr="00956FB7" w14:paraId="68252D35" w14:textId="77777777" w:rsidTr="00241B4E">
        <w:tc>
          <w:tcPr>
            <w:tcW w:w="1995" w:type="dxa"/>
          </w:tcPr>
          <w:p w14:paraId="5D7E3971"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Sasniedzamā vērtība</w:t>
            </w:r>
            <w:r w:rsidRPr="00956FB7">
              <w:rPr>
                <w:rFonts w:ascii="Times New Roman" w:hAnsi="Times New Roman" w:cs="Times New Roman"/>
                <w:sz w:val="20"/>
                <w:szCs w:val="20"/>
              </w:rPr>
              <w:t xml:space="preserve"> uz 31.12.2029.</w:t>
            </w:r>
          </w:p>
        </w:tc>
        <w:tc>
          <w:tcPr>
            <w:tcW w:w="7639" w:type="dxa"/>
          </w:tcPr>
          <w:p w14:paraId="1ED5F185" w14:textId="3BC8A245" w:rsidR="008B5019" w:rsidRDefault="008B5019" w:rsidP="00C57FC3">
            <w:pPr>
              <w:rPr>
                <w:rFonts w:ascii="Times New Roman" w:hAnsi="Times New Roman" w:cs="Times New Roman"/>
                <w:sz w:val="20"/>
                <w:szCs w:val="20"/>
              </w:rPr>
            </w:pPr>
            <w:r>
              <w:rPr>
                <w:rFonts w:ascii="Times New Roman" w:hAnsi="Times New Roman" w:cs="Times New Roman"/>
                <w:sz w:val="20"/>
                <w:szCs w:val="20"/>
              </w:rPr>
              <w:t>Kopā:</w:t>
            </w:r>
            <w:r w:rsidR="00A22A3D">
              <w:rPr>
                <w:rFonts w:ascii="Times New Roman" w:hAnsi="Times New Roman" w:cs="Times New Roman"/>
                <w:sz w:val="20"/>
                <w:szCs w:val="20"/>
              </w:rPr>
              <w:t xml:space="preserve"> </w:t>
            </w:r>
            <w:r>
              <w:rPr>
                <w:rFonts w:ascii="Times New Roman" w:hAnsi="Times New Roman" w:cs="Times New Roman"/>
                <w:sz w:val="20"/>
                <w:szCs w:val="20"/>
              </w:rPr>
              <w:t>374</w:t>
            </w:r>
          </w:p>
          <w:p w14:paraId="01E5CE3A" w14:textId="2F36CC58" w:rsidR="00C57FC3" w:rsidRPr="00956FB7" w:rsidRDefault="008B5019" w:rsidP="00C57FC3">
            <w:pPr>
              <w:rPr>
                <w:rFonts w:ascii="Times New Roman" w:hAnsi="Times New Roman" w:cs="Times New Roman"/>
                <w:sz w:val="20"/>
                <w:szCs w:val="20"/>
              </w:rPr>
            </w:pPr>
            <w:r>
              <w:rPr>
                <w:rFonts w:ascii="Times New Roman" w:hAnsi="Times New Roman" w:cs="Times New Roman"/>
                <w:sz w:val="20"/>
                <w:szCs w:val="20"/>
              </w:rPr>
              <w:t xml:space="preserve">KM (4.3.4.5. – </w:t>
            </w:r>
            <w:r w:rsidR="00C57FC3">
              <w:rPr>
                <w:rFonts w:ascii="Times New Roman" w:hAnsi="Times New Roman" w:cs="Times New Roman"/>
                <w:sz w:val="20"/>
                <w:szCs w:val="20"/>
              </w:rPr>
              <w:t>250</w:t>
            </w:r>
            <w:r>
              <w:rPr>
                <w:rFonts w:ascii="Times New Roman" w:hAnsi="Times New Roman" w:cs="Times New Roman"/>
                <w:sz w:val="20"/>
                <w:szCs w:val="20"/>
              </w:rPr>
              <w:t>) + LM (4.3.4.2. – 124)</w:t>
            </w:r>
          </w:p>
        </w:tc>
      </w:tr>
      <w:tr w:rsidR="00C57FC3" w:rsidRPr="00956FB7" w14:paraId="1F9C9153" w14:textId="77777777" w:rsidTr="00241B4E">
        <w:tc>
          <w:tcPr>
            <w:tcW w:w="1995" w:type="dxa"/>
            <w:vMerge w:val="restart"/>
          </w:tcPr>
          <w:p w14:paraId="7544358D" w14:textId="77777777" w:rsidR="00C57FC3" w:rsidRPr="00956FB7" w:rsidRDefault="00C57FC3" w:rsidP="00C57FC3">
            <w:pPr>
              <w:jc w:val="both"/>
              <w:rPr>
                <w:rFonts w:ascii="Times New Roman" w:eastAsia="Times New Roman" w:hAnsi="Times New Roman" w:cs="Times New Roman"/>
                <w:b/>
                <w:bCs/>
                <w:sz w:val="20"/>
                <w:szCs w:val="20"/>
              </w:rPr>
            </w:pPr>
            <w:r w:rsidRPr="00956FB7">
              <w:rPr>
                <w:rFonts w:ascii="Times New Roman" w:hAnsi="Times New Roman" w:cs="Times New Roman"/>
                <w:b/>
                <w:sz w:val="20"/>
                <w:szCs w:val="20"/>
              </w:rPr>
              <w:t>Pieņēmumi un aprēķini</w:t>
            </w:r>
            <w:r w:rsidRPr="00956FB7">
              <w:rPr>
                <w:rStyle w:val="FootnoteReference"/>
                <w:rFonts w:ascii="Times New Roman" w:eastAsia="Times New Roman" w:hAnsi="Times New Roman" w:cs="Times New Roman"/>
                <w:b/>
                <w:bCs/>
                <w:sz w:val="20"/>
                <w:szCs w:val="20"/>
              </w:rPr>
              <w:footnoteReference w:id="14"/>
            </w:r>
          </w:p>
          <w:p w14:paraId="54C75742" w14:textId="77777777" w:rsidR="00C57FC3" w:rsidRPr="00956FB7" w:rsidRDefault="00C57FC3" w:rsidP="00C57FC3">
            <w:pPr>
              <w:rPr>
                <w:rFonts w:ascii="Times New Roman" w:hAnsi="Times New Roman" w:cs="Times New Roman"/>
                <w:sz w:val="20"/>
                <w:szCs w:val="20"/>
              </w:rPr>
            </w:pPr>
          </w:p>
        </w:tc>
        <w:tc>
          <w:tcPr>
            <w:tcW w:w="7639" w:type="dxa"/>
          </w:tcPr>
          <w:p w14:paraId="1297C1DC" w14:textId="77777777" w:rsidR="00C57FC3"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Kritēriji rādītāju izvēlei</w:t>
            </w:r>
          </w:p>
          <w:p w14:paraId="7E6B74AF" w14:textId="54E2F320" w:rsidR="00C57FC3" w:rsidRPr="00956FB7" w:rsidRDefault="00C57FC3" w:rsidP="00C57FC3">
            <w:pPr>
              <w:jc w:val="both"/>
              <w:rPr>
                <w:rFonts w:ascii="Times New Roman" w:hAnsi="Times New Roman" w:cs="Times New Roman"/>
                <w:sz w:val="20"/>
                <w:szCs w:val="20"/>
              </w:rPr>
            </w:pPr>
            <w:r w:rsidRPr="00956FB7">
              <w:rPr>
                <w:rFonts w:ascii="Times New Roman" w:hAnsi="Times New Roman" w:cs="Times New Roman"/>
                <w:sz w:val="20"/>
                <w:szCs w:val="20"/>
              </w:rPr>
              <w:t>Plānojot ieguldījumus</w:t>
            </w:r>
            <w:r w:rsidR="00A22A3D">
              <w:rPr>
                <w:rFonts w:ascii="Times New Roman" w:hAnsi="Times New Roman" w:cs="Times New Roman"/>
                <w:sz w:val="20"/>
                <w:szCs w:val="20"/>
              </w:rPr>
              <w:t>,</w:t>
            </w:r>
            <w:r w:rsidRPr="00956FB7">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7B686B7C" w14:textId="77777777" w:rsidR="00C57FC3" w:rsidRPr="00956FB7"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Sasaiste</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ar plānotajiem ieguldījumiem</w:t>
            </w:r>
            <w:r w:rsidRPr="00956FB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FF07572" w14:textId="7E958CF0" w:rsidR="00C57FC3" w:rsidRPr="00956FB7"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Būtiskums</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attiecībā uz plānotajiem ieguldījumiem</w:t>
            </w:r>
            <w:r w:rsidRPr="00956F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D68AED" w14:textId="77777777" w:rsidR="00C57FC3" w:rsidRPr="00956FB7"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Datu pieejamība</w:t>
            </w:r>
            <w:r w:rsidRPr="00956F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956FB7" w14:paraId="4519A875" w14:textId="77777777" w:rsidTr="00241B4E">
        <w:tc>
          <w:tcPr>
            <w:tcW w:w="1995" w:type="dxa"/>
            <w:vMerge/>
          </w:tcPr>
          <w:p w14:paraId="547FCDEE" w14:textId="77777777" w:rsidR="00C57FC3" w:rsidRPr="00956FB7" w:rsidRDefault="00C57FC3" w:rsidP="00C57FC3">
            <w:pPr>
              <w:rPr>
                <w:rFonts w:ascii="Times New Roman" w:hAnsi="Times New Roman" w:cs="Times New Roman"/>
                <w:b/>
                <w:sz w:val="20"/>
                <w:szCs w:val="20"/>
              </w:rPr>
            </w:pPr>
          </w:p>
        </w:tc>
        <w:tc>
          <w:tcPr>
            <w:tcW w:w="7639" w:type="dxa"/>
          </w:tcPr>
          <w:p w14:paraId="460C06D1" w14:textId="77777777" w:rsidR="00C57FC3" w:rsidRPr="00956FB7"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Informācijas avots</w:t>
            </w:r>
            <w:r w:rsidRPr="00956FB7">
              <w:rPr>
                <w:rStyle w:val="FootnoteReference"/>
                <w:rFonts w:ascii="Times New Roman" w:hAnsi="Times New Roman" w:cs="Times New Roman"/>
                <w:b/>
                <w:bCs/>
                <w:sz w:val="20"/>
                <w:szCs w:val="20"/>
              </w:rPr>
              <w:footnoteReference w:id="15"/>
            </w:r>
          </w:p>
          <w:p w14:paraId="03718A74" w14:textId="77F0253A" w:rsidR="00A74CE6" w:rsidRDefault="00C57FC3" w:rsidP="00C57FC3">
            <w:pPr>
              <w:jc w:val="both"/>
              <w:rPr>
                <w:rFonts w:ascii="Times New Roman" w:hAnsi="Times New Roman" w:cs="Times New Roman"/>
                <w:bCs/>
                <w:iCs/>
                <w:sz w:val="20"/>
                <w:szCs w:val="20"/>
              </w:rPr>
            </w:pPr>
            <w:r>
              <w:rPr>
                <w:rFonts w:ascii="Times New Roman" w:hAnsi="Times New Roman" w:cs="Times New Roman"/>
                <w:bCs/>
                <w:iCs/>
                <w:sz w:val="20"/>
                <w:szCs w:val="20"/>
              </w:rPr>
              <w:t xml:space="preserve">4.3.4.5.pasākumā - </w:t>
            </w:r>
            <w:r w:rsidRPr="000B2A94">
              <w:rPr>
                <w:rFonts w:ascii="Times New Roman" w:hAnsi="Times New Roman" w:cs="Times New Roman"/>
                <w:bCs/>
                <w:iCs/>
                <w:sz w:val="20"/>
                <w:szCs w:val="20"/>
              </w:rPr>
              <w:t>Sabiedrības integrācija</w:t>
            </w:r>
            <w:r w:rsidR="00A22A3D">
              <w:rPr>
                <w:rFonts w:ascii="Times New Roman" w:hAnsi="Times New Roman" w:cs="Times New Roman"/>
                <w:bCs/>
                <w:iCs/>
                <w:sz w:val="20"/>
                <w:szCs w:val="20"/>
              </w:rPr>
              <w:t>s</w:t>
            </w:r>
            <w:r w:rsidRPr="000B2A94">
              <w:rPr>
                <w:rFonts w:ascii="Times New Roman" w:hAnsi="Times New Roman" w:cs="Times New Roman"/>
                <w:bCs/>
                <w:iCs/>
                <w:sz w:val="20"/>
                <w:szCs w:val="20"/>
              </w:rPr>
              <w:t xml:space="preserve"> fonda uzkrātā/pieejamā informācija</w:t>
            </w:r>
            <w:r w:rsidR="00A74CE6">
              <w:rPr>
                <w:rFonts w:ascii="Times New Roman" w:hAnsi="Times New Roman" w:cs="Times New Roman"/>
                <w:bCs/>
                <w:iCs/>
                <w:sz w:val="20"/>
                <w:szCs w:val="20"/>
              </w:rPr>
              <w:t>;</w:t>
            </w:r>
          </w:p>
          <w:p w14:paraId="7CCA416B" w14:textId="0CB839EF" w:rsidR="00C57FC3" w:rsidRPr="000B2A94" w:rsidRDefault="00A74CE6" w:rsidP="00C57FC3">
            <w:pPr>
              <w:jc w:val="both"/>
              <w:rPr>
                <w:rFonts w:ascii="Times New Roman" w:hAnsi="Times New Roman" w:cs="Times New Roman"/>
                <w:bCs/>
                <w:iCs/>
                <w:sz w:val="20"/>
                <w:szCs w:val="20"/>
              </w:rPr>
            </w:pPr>
            <w:r>
              <w:rPr>
                <w:rFonts w:ascii="Times New Roman" w:hAnsi="Times New Roman" w:cs="Times New Roman"/>
                <w:bCs/>
                <w:iCs/>
                <w:sz w:val="20"/>
                <w:szCs w:val="20"/>
              </w:rPr>
              <w:t>4.3.4.2.</w:t>
            </w:r>
            <w:r w:rsidR="00A22A3D">
              <w:rPr>
                <w:rFonts w:ascii="Times New Roman" w:hAnsi="Times New Roman" w:cs="Times New Roman"/>
                <w:bCs/>
                <w:iCs/>
                <w:sz w:val="20"/>
                <w:szCs w:val="20"/>
              </w:rPr>
              <w:t> </w:t>
            </w:r>
            <w:r>
              <w:rPr>
                <w:rFonts w:ascii="Times New Roman" w:hAnsi="Times New Roman" w:cs="Times New Roman"/>
                <w:bCs/>
                <w:iCs/>
                <w:sz w:val="20"/>
                <w:szCs w:val="20"/>
              </w:rPr>
              <w:t>pasākumā – projekta dati.</w:t>
            </w:r>
          </w:p>
          <w:p w14:paraId="268B3269" w14:textId="0DCBCE78" w:rsidR="00C57FC3" w:rsidRPr="00956FB7" w:rsidRDefault="00054E88" w:rsidP="00C57FC3">
            <w:pPr>
              <w:jc w:val="both"/>
              <w:rPr>
                <w:rFonts w:ascii="Times New Roman" w:hAnsi="Times New Roman" w:cs="Times New Roman"/>
                <w:bCs/>
                <w:sz w:val="20"/>
                <w:szCs w:val="20"/>
              </w:rPr>
            </w:pPr>
            <w:r w:rsidRPr="00054E88">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956FB7" w14:paraId="6D4EAF2B" w14:textId="77777777" w:rsidTr="00241B4E">
        <w:tc>
          <w:tcPr>
            <w:tcW w:w="1995" w:type="dxa"/>
            <w:vMerge/>
          </w:tcPr>
          <w:p w14:paraId="046060D5" w14:textId="77777777" w:rsidR="00C57FC3" w:rsidRPr="00956FB7" w:rsidRDefault="00C57FC3" w:rsidP="00C57FC3">
            <w:pPr>
              <w:rPr>
                <w:rFonts w:ascii="Times New Roman" w:hAnsi="Times New Roman" w:cs="Times New Roman"/>
                <w:b/>
                <w:sz w:val="20"/>
                <w:szCs w:val="20"/>
              </w:rPr>
            </w:pPr>
          </w:p>
        </w:tc>
        <w:tc>
          <w:tcPr>
            <w:tcW w:w="7639" w:type="dxa"/>
          </w:tcPr>
          <w:p w14:paraId="5E82FF38" w14:textId="17F5847C" w:rsidR="00C57FC3" w:rsidRPr="005753FE"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Veiktie aprēķini un pieņēmumi, kas izmantoti aprēķiniem</w:t>
            </w:r>
          </w:p>
          <w:p w14:paraId="05DBCE7A" w14:textId="1368EE21" w:rsidR="00C57FC3" w:rsidRDefault="00DF3D58" w:rsidP="00C57FC3">
            <w:pPr>
              <w:jc w:val="both"/>
              <w:rPr>
                <w:rFonts w:ascii="Times New Roman" w:hAnsi="Times New Roman" w:cs="Times New Roman"/>
                <w:iCs/>
                <w:sz w:val="20"/>
                <w:szCs w:val="20"/>
              </w:rPr>
            </w:pPr>
            <w:r>
              <w:rPr>
                <w:rFonts w:ascii="Times New Roman" w:hAnsi="Times New Roman" w:cs="Times New Roman"/>
                <w:iCs/>
                <w:sz w:val="20"/>
                <w:szCs w:val="20"/>
              </w:rPr>
              <w:t>KM 4.3.4.5.pasākumā - r</w:t>
            </w:r>
            <w:r w:rsidR="00895BD6">
              <w:rPr>
                <w:rFonts w:ascii="Times New Roman" w:hAnsi="Times New Roman" w:cs="Times New Roman"/>
                <w:iCs/>
                <w:sz w:val="20"/>
                <w:szCs w:val="20"/>
              </w:rPr>
              <w:t>ādītāja apjoma aprēķins tika balstīts uz iepriekšējo pieredzi līdzīgu NVO atbalsta un kapacitātes stiprināšanas programmu īstenošanā un ņemot vērā plānotā finansējuma budžeta griestus. Viens no datu izejas avotiem bija valsts budžeta programma “NVO fonds”, kur atbilstoši statistikas datiem</w:t>
            </w:r>
            <w:r w:rsidR="00895BD6">
              <w:rPr>
                <w:rStyle w:val="FootnoteReference"/>
                <w:rFonts w:ascii="Times New Roman" w:hAnsi="Times New Roman" w:cs="Times New Roman"/>
                <w:iCs/>
                <w:sz w:val="20"/>
                <w:szCs w:val="20"/>
              </w:rPr>
              <w:footnoteReference w:id="16"/>
            </w:r>
            <w:r w:rsidR="00895BD6">
              <w:rPr>
                <w:rFonts w:ascii="Times New Roman" w:hAnsi="Times New Roman" w:cs="Times New Roman"/>
                <w:iCs/>
                <w:sz w:val="20"/>
                <w:szCs w:val="20"/>
              </w:rPr>
              <w:t xml:space="preserve"> 2021.gadā 90% no projektu iesniedzējiem pieprasīja atbalsta summu vienam NVO fonda programmas mikro-projektam robežās no 6001 </w:t>
            </w:r>
            <w:proofErr w:type="spellStart"/>
            <w:r w:rsidR="0077631C" w:rsidRPr="0077631C">
              <w:rPr>
                <w:rFonts w:ascii="Times New Roman" w:hAnsi="Times New Roman" w:cs="Times New Roman"/>
                <w:i/>
                <w:sz w:val="20"/>
                <w:szCs w:val="20"/>
              </w:rPr>
              <w:t>euro</w:t>
            </w:r>
            <w:r w:rsidR="00895BD6">
              <w:rPr>
                <w:rFonts w:ascii="Times New Roman" w:hAnsi="Times New Roman" w:cs="Times New Roman"/>
                <w:iCs/>
                <w:sz w:val="20"/>
                <w:szCs w:val="20"/>
              </w:rPr>
              <w:t>līdz</w:t>
            </w:r>
            <w:proofErr w:type="spellEnd"/>
            <w:r w:rsidR="00895BD6">
              <w:rPr>
                <w:rFonts w:ascii="Times New Roman" w:hAnsi="Times New Roman" w:cs="Times New Roman"/>
                <w:iCs/>
                <w:sz w:val="20"/>
                <w:szCs w:val="20"/>
              </w:rPr>
              <w:t xml:space="preserve"> 7000 </w:t>
            </w:r>
            <w:proofErr w:type="spellStart"/>
            <w:r w:rsidR="0077631C" w:rsidRPr="0077631C">
              <w:rPr>
                <w:rFonts w:ascii="Times New Roman" w:hAnsi="Times New Roman" w:cs="Times New Roman"/>
                <w:i/>
                <w:sz w:val="20"/>
                <w:szCs w:val="20"/>
              </w:rPr>
              <w:t>euro</w:t>
            </w:r>
            <w:proofErr w:type="spellEnd"/>
            <w:r w:rsidR="00895BD6">
              <w:rPr>
                <w:rFonts w:ascii="Times New Roman" w:hAnsi="Times New Roman" w:cs="Times New Roman"/>
                <w:iCs/>
                <w:sz w:val="20"/>
                <w:szCs w:val="20"/>
              </w:rPr>
              <w:t xml:space="preserve">. Kā papildus avots aprēķinu veikšanai tika izmantots NVO atbalsta </w:t>
            </w:r>
            <w:r w:rsidR="00895BD6" w:rsidRPr="008234B1">
              <w:rPr>
                <w:rFonts w:ascii="Times New Roman" w:hAnsi="Times New Roman" w:cs="Times New Roman"/>
                <w:iCs/>
                <w:sz w:val="20"/>
                <w:szCs w:val="20"/>
              </w:rPr>
              <w:t xml:space="preserve">Eiropas Ekonomikas zonas (EEZ) un Norvēģijas </w:t>
            </w:r>
            <w:proofErr w:type="spellStart"/>
            <w:r w:rsidR="00895BD6" w:rsidRPr="008234B1">
              <w:rPr>
                <w:rFonts w:ascii="Times New Roman" w:hAnsi="Times New Roman" w:cs="Times New Roman"/>
                <w:iCs/>
                <w:sz w:val="20"/>
                <w:szCs w:val="20"/>
              </w:rPr>
              <w:t>grantu</w:t>
            </w:r>
            <w:proofErr w:type="spellEnd"/>
            <w:r w:rsidR="00895BD6" w:rsidRPr="008234B1">
              <w:rPr>
                <w:rFonts w:ascii="Times New Roman" w:hAnsi="Times New Roman" w:cs="Times New Roman"/>
                <w:iCs/>
                <w:sz w:val="20"/>
                <w:szCs w:val="20"/>
              </w:rPr>
              <w:t xml:space="preserve"> programma</w:t>
            </w:r>
            <w:r w:rsidR="00895BD6">
              <w:rPr>
                <w:rFonts w:ascii="Times New Roman" w:hAnsi="Times New Roman" w:cs="Times New Roman"/>
                <w:iCs/>
                <w:sz w:val="20"/>
                <w:szCs w:val="20"/>
              </w:rPr>
              <w:t>s “Aktīvo iedzīvotāju fonds” dati</w:t>
            </w:r>
            <w:r w:rsidR="00895BD6">
              <w:rPr>
                <w:rStyle w:val="FootnoteReference"/>
                <w:rFonts w:ascii="Times New Roman" w:hAnsi="Times New Roman" w:cs="Times New Roman"/>
                <w:iCs/>
                <w:sz w:val="20"/>
                <w:szCs w:val="20"/>
              </w:rPr>
              <w:footnoteReference w:id="17"/>
            </w:r>
            <w:r w:rsidR="00895BD6">
              <w:rPr>
                <w:rFonts w:ascii="Times New Roman" w:hAnsi="Times New Roman" w:cs="Times New Roman"/>
                <w:iCs/>
                <w:sz w:val="20"/>
                <w:szCs w:val="20"/>
              </w:rPr>
              <w:t xml:space="preserve">, kur redzams, ka atbalsta summa vienam projektam programmā “Ilgtspēja un kapacitāte” var veidot sākot no 6000 </w:t>
            </w:r>
            <w:proofErr w:type="spellStart"/>
            <w:r w:rsidR="0077631C" w:rsidRPr="0077631C">
              <w:rPr>
                <w:rFonts w:ascii="Times New Roman" w:hAnsi="Times New Roman" w:cs="Times New Roman"/>
                <w:i/>
                <w:sz w:val="20"/>
                <w:szCs w:val="20"/>
              </w:rPr>
              <w:t>euro</w:t>
            </w:r>
            <w:proofErr w:type="spellEnd"/>
            <w:r w:rsidR="00895BD6">
              <w:rPr>
                <w:rFonts w:ascii="Times New Roman" w:hAnsi="Times New Roman" w:cs="Times New Roman"/>
                <w:iCs/>
                <w:sz w:val="20"/>
                <w:szCs w:val="20"/>
              </w:rPr>
              <w:t xml:space="preserve">. Ņemot vērā pieejamā finansējuma kopējo maksimālo apjomu un iepriekšminētos datus, kā arī, ņemot vērā, ka 4.3.4.5.pasākumā atbalsta summa pie biedrībām un nodibinājumiem nonāk netiešā veidā pārstāvniecības stiprināšanai un specifisku pilsoniskā dialoga prasmju un sadarbības formātu ar publisko pārvaldi attīstīšanai, tiek pieņemts, ka atbalstu saņemtu 250 organizācijas, kur vidēji atbalsta summa vienai mērķa grupas organizācijai sastādītu 6960 </w:t>
            </w:r>
            <w:proofErr w:type="spellStart"/>
            <w:r w:rsidR="0077631C" w:rsidRPr="0077631C">
              <w:rPr>
                <w:rFonts w:ascii="Times New Roman" w:hAnsi="Times New Roman" w:cs="Times New Roman"/>
                <w:i/>
                <w:sz w:val="20"/>
                <w:szCs w:val="20"/>
              </w:rPr>
              <w:t>euro</w:t>
            </w:r>
            <w:proofErr w:type="spellEnd"/>
            <w:r w:rsidR="00895BD6">
              <w:rPr>
                <w:rFonts w:ascii="Times New Roman" w:hAnsi="Times New Roman" w:cs="Times New Roman"/>
                <w:iCs/>
                <w:sz w:val="20"/>
                <w:szCs w:val="20"/>
              </w:rPr>
              <w:t xml:space="preserve"> (1 740 000 </w:t>
            </w:r>
            <w:proofErr w:type="spellStart"/>
            <w:r w:rsidR="0077631C" w:rsidRPr="0077631C">
              <w:rPr>
                <w:rFonts w:ascii="Times New Roman" w:hAnsi="Times New Roman" w:cs="Times New Roman"/>
                <w:i/>
                <w:sz w:val="20"/>
                <w:szCs w:val="20"/>
              </w:rPr>
              <w:t>euro</w:t>
            </w:r>
            <w:proofErr w:type="spellEnd"/>
            <w:r w:rsidR="00895BD6">
              <w:rPr>
                <w:rFonts w:ascii="Times New Roman" w:hAnsi="Times New Roman" w:cs="Times New Roman"/>
                <w:iCs/>
                <w:sz w:val="20"/>
                <w:szCs w:val="20"/>
              </w:rPr>
              <w:t xml:space="preserve">/250 NVO = 6960 </w:t>
            </w:r>
            <w:proofErr w:type="spellStart"/>
            <w:r w:rsidR="0077631C" w:rsidRPr="0077631C">
              <w:rPr>
                <w:rFonts w:ascii="Times New Roman" w:hAnsi="Times New Roman" w:cs="Times New Roman"/>
                <w:i/>
                <w:sz w:val="20"/>
                <w:szCs w:val="20"/>
              </w:rPr>
              <w:t>euro</w:t>
            </w:r>
            <w:proofErr w:type="spellEnd"/>
            <w:r w:rsidR="00895BD6">
              <w:rPr>
                <w:rFonts w:ascii="Times New Roman" w:hAnsi="Times New Roman" w:cs="Times New Roman"/>
                <w:iCs/>
                <w:sz w:val="20"/>
                <w:szCs w:val="20"/>
              </w:rPr>
              <w:t xml:space="preserve">) visā pasākuma ieviešanas ciklā. </w:t>
            </w:r>
            <w:r w:rsidR="00CC1256" w:rsidRPr="00CC1256">
              <w:rPr>
                <w:rFonts w:ascii="Times New Roman" w:hAnsi="Times New Roman" w:cs="Times New Roman"/>
                <w:iCs/>
                <w:sz w:val="20"/>
                <w:szCs w:val="20"/>
              </w:rPr>
              <w:t xml:space="preserve">NVO atbalsts tiek plānots ierobežotas projekta atlases veidā, kur projekta īstenotājs ir Sabiedrības integrācijas fonds (SIF). Plānotās atbalsta darbības </w:t>
            </w:r>
            <w:r w:rsidR="00CC1256" w:rsidRPr="00CC1256">
              <w:rPr>
                <w:rFonts w:ascii="Times New Roman" w:hAnsi="Times New Roman" w:cs="Times New Roman"/>
                <w:iCs/>
                <w:sz w:val="20"/>
                <w:szCs w:val="20"/>
              </w:rPr>
              <w:lastRenderedPageBreak/>
              <w:t>pilsoniskā di</w:t>
            </w:r>
            <w:r w:rsidR="00CC1256">
              <w:rPr>
                <w:rFonts w:ascii="Times New Roman" w:hAnsi="Times New Roman" w:cs="Times New Roman"/>
                <w:iCs/>
                <w:sz w:val="20"/>
                <w:szCs w:val="20"/>
              </w:rPr>
              <w:t>aloga izaugsmes veicināšanai: k</w:t>
            </w:r>
            <w:r w:rsidR="00CC1256" w:rsidRPr="00CC1256">
              <w:rPr>
                <w:rFonts w:ascii="Times New Roman" w:hAnsi="Times New Roman" w:cs="Times New Roman"/>
                <w:iCs/>
                <w:sz w:val="20"/>
                <w:szCs w:val="20"/>
              </w:rPr>
              <w:t>apaci</w:t>
            </w:r>
            <w:r w:rsidR="00CC1256">
              <w:rPr>
                <w:rFonts w:ascii="Times New Roman" w:hAnsi="Times New Roman" w:cs="Times New Roman"/>
                <w:iCs/>
                <w:sz w:val="20"/>
                <w:szCs w:val="20"/>
              </w:rPr>
              <w:t>tātes stiprināšanas pasākumi; k</w:t>
            </w:r>
            <w:r w:rsidR="00CC1256" w:rsidRPr="00CC1256">
              <w:rPr>
                <w:rFonts w:ascii="Times New Roman" w:hAnsi="Times New Roman" w:cs="Times New Roman"/>
                <w:iCs/>
                <w:sz w:val="20"/>
                <w:szCs w:val="20"/>
              </w:rPr>
              <w:t>onsultantu, eksper</w:t>
            </w:r>
            <w:r w:rsidR="00CC1256">
              <w:rPr>
                <w:rFonts w:ascii="Times New Roman" w:hAnsi="Times New Roman" w:cs="Times New Roman"/>
                <w:iCs/>
                <w:sz w:val="20"/>
                <w:szCs w:val="20"/>
              </w:rPr>
              <w:t xml:space="preserve">tu un speciālistu piesaiste; </w:t>
            </w:r>
            <w:proofErr w:type="spellStart"/>
            <w:r w:rsidR="00CC1256">
              <w:rPr>
                <w:rFonts w:ascii="Times New Roman" w:hAnsi="Times New Roman" w:cs="Times New Roman"/>
                <w:iCs/>
                <w:sz w:val="20"/>
                <w:szCs w:val="20"/>
              </w:rPr>
              <w:t>i</w:t>
            </w:r>
            <w:r w:rsidR="00CC1256" w:rsidRPr="00CC1256">
              <w:rPr>
                <w:rFonts w:ascii="Times New Roman" w:hAnsi="Times New Roman" w:cs="Times New Roman"/>
                <w:iCs/>
                <w:sz w:val="20"/>
                <w:szCs w:val="20"/>
              </w:rPr>
              <w:t>zvērtējumu</w:t>
            </w:r>
            <w:proofErr w:type="spellEnd"/>
            <w:r w:rsidR="00CC1256" w:rsidRPr="00CC1256">
              <w:rPr>
                <w:rFonts w:ascii="Times New Roman" w:hAnsi="Times New Roman" w:cs="Times New Roman"/>
                <w:iCs/>
                <w:sz w:val="20"/>
                <w:szCs w:val="20"/>
              </w:rPr>
              <w:t>, pētījumu, eks</w:t>
            </w:r>
            <w:r w:rsidR="00CC1256">
              <w:rPr>
                <w:rFonts w:ascii="Times New Roman" w:hAnsi="Times New Roman" w:cs="Times New Roman"/>
                <w:iCs/>
                <w:sz w:val="20"/>
                <w:szCs w:val="20"/>
              </w:rPr>
              <w:t>pertīžu un analīzes veikšana; i</w:t>
            </w:r>
            <w:r w:rsidR="00CC1256" w:rsidRPr="00CC1256">
              <w:rPr>
                <w:rFonts w:ascii="Times New Roman" w:hAnsi="Times New Roman" w:cs="Times New Roman"/>
                <w:iCs/>
                <w:sz w:val="20"/>
                <w:szCs w:val="20"/>
              </w:rPr>
              <w:t>nformatīvie un izglītojošie pasākum</w:t>
            </w:r>
            <w:r w:rsidR="00CC1256">
              <w:rPr>
                <w:rFonts w:ascii="Times New Roman" w:hAnsi="Times New Roman" w:cs="Times New Roman"/>
                <w:iCs/>
                <w:sz w:val="20"/>
                <w:szCs w:val="20"/>
              </w:rPr>
              <w:t>i, komunikācijas aktivitātes; a</w:t>
            </w:r>
            <w:r w:rsidR="00CC1256" w:rsidRPr="00CC1256">
              <w:rPr>
                <w:rFonts w:ascii="Times New Roman" w:hAnsi="Times New Roman" w:cs="Times New Roman"/>
                <w:iCs/>
                <w:sz w:val="20"/>
                <w:szCs w:val="20"/>
              </w:rPr>
              <w:t>tbalsts dažādu sadarbības mehānismu izveidei un uzturēšanai u.c.</w:t>
            </w:r>
          </w:p>
          <w:p w14:paraId="1FBF9CBA" w14:textId="77777777" w:rsidR="00FF355A" w:rsidRDefault="00FF355A" w:rsidP="00C57FC3">
            <w:pPr>
              <w:jc w:val="both"/>
              <w:rPr>
                <w:rFonts w:ascii="Times New Roman" w:hAnsi="Times New Roman" w:cs="Times New Roman"/>
                <w:iCs/>
                <w:sz w:val="20"/>
                <w:szCs w:val="20"/>
              </w:rPr>
            </w:pPr>
          </w:p>
          <w:p w14:paraId="05EEC521" w14:textId="7549C760" w:rsidR="00FF355A" w:rsidRDefault="00DF3D58" w:rsidP="00DF3D58">
            <w:pPr>
              <w:jc w:val="both"/>
              <w:rPr>
                <w:rFonts w:ascii="Times New Roman" w:hAnsi="Times New Roman" w:cs="Times New Roman"/>
                <w:iCs/>
                <w:sz w:val="20"/>
                <w:szCs w:val="20"/>
              </w:rPr>
            </w:pPr>
            <w:r>
              <w:rPr>
                <w:rFonts w:ascii="Times New Roman" w:hAnsi="Times New Roman" w:cs="Times New Roman"/>
                <w:sz w:val="20"/>
                <w:szCs w:val="20"/>
              </w:rPr>
              <w:t>LM 4.3.4.2.</w:t>
            </w:r>
            <w:r w:rsidR="00A22A3D">
              <w:rPr>
                <w:rFonts w:ascii="Times New Roman" w:hAnsi="Times New Roman" w:cs="Times New Roman"/>
                <w:sz w:val="20"/>
                <w:szCs w:val="20"/>
              </w:rPr>
              <w:t> </w:t>
            </w:r>
            <w:r>
              <w:rPr>
                <w:rFonts w:ascii="Times New Roman" w:hAnsi="Times New Roman" w:cs="Times New Roman"/>
                <w:sz w:val="20"/>
                <w:szCs w:val="20"/>
              </w:rPr>
              <w:t>pasākumā - s</w:t>
            </w:r>
            <w:r w:rsidRPr="00876F7B">
              <w:rPr>
                <w:rFonts w:ascii="Times New Roman" w:hAnsi="Times New Roman" w:cs="Times New Roman"/>
                <w:sz w:val="20"/>
                <w:szCs w:val="20"/>
              </w:rPr>
              <w:t xml:space="preserve">asniedzamā vērtība </w:t>
            </w:r>
            <w:r>
              <w:rPr>
                <w:rFonts w:ascii="Times New Roman" w:hAnsi="Times New Roman" w:cs="Times New Roman"/>
                <w:sz w:val="20"/>
                <w:szCs w:val="20"/>
              </w:rPr>
              <w:t xml:space="preserve">(novirzot finansējumu </w:t>
            </w:r>
            <w:r w:rsidRPr="00876F7B">
              <w:rPr>
                <w:rFonts w:ascii="Times New Roman" w:hAnsi="Times New Roman" w:cs="Times New Roman"/>
                <w:sz w:val="20"/>
                <w:szCs w:val="20"/>
              </w:rPr>
              <w:t>5</w:t>
            </w:r>
            <w:r w:rsidR="00A22A3D">
              <w:rPr>
                <w:rFonts w:ascii="Times New Roman" w:hAnsi="Times New Roman" w:cs="Times New Roman"/>
                <w:sz w:val="20"/>
                <w:szCs w:val="20"/>
              </w:rPr>
              <w:t> </w:t>
            </w:r>
            <w:r w:rsidRPr="00876F7B">
              <w:rPr>
                <w:rFonts w:ascii="Times New Roman" w:hAnsi="Times New Roman" w:cs="Times New Roman"/>
                <w:sz w:val="20"/>
                <w:szCs w:val="20"/>
              </w:rPr>
              <w:t>582</w:t>
            </w:r>
            <w:r w:rsidR="00A22A3D">
              <w:rPr>
                <w:rFonts w:ascii="Times New Roman" w:hAnsi="Times New Roman" w:cs="Times New Roman"/>
                <w:sz w:val="20"/>
                <w:szCs w:val="20"/>
              </w:rPr>
              <w:t> </w:t>
            </w:r>
            <w:r w:rsidRPr="00876F7B">
              <w:rPr>
                <w:rFonts w:ascii="Times New Roman" w:hAnsi="Times New Roman" w:cs="Times New Roman"/>
                <w:sz w:val="20"/>
                <w:szCs w:val="20"/>
              </w:rPr>
              <w:t xml:space="preserve">000 </w:t>
            </w:r>
            <w:proofErr w:type="spellStart"/>
            <w:r w:rsidRPr="00876F7B">
              <w:rPr>
                <w:rFonts w:ascii="Times New Roman" w:hAnsi="Times New Roman" w:cs="Times New Roman"/>
                <w:i/>
                <w:iCs/>
                <w:sz w:val="20"/>
                <w:szCs w:val="20"/>
              </w:rPr>
              <w:t>euro</w:t>
            </w:r>
            <w:proofErr w:type="spellEnd"/>
            <w:r w:rsidRPr="00876F7B">
              <w:rPr>
                <w:rFonts w:ascii="Times New Roman" w:hAnsi="Times New Roman" w:cs="Times New Roman"/>
                <w:sz w:val="20"/>
                <w:szCs w:val="20"/>
              </w:rPr>
              <w:t xml:space="preserve"> apmērā, t.sk. ESF finansējums 4</w:t>
            </w:r>
            <w:r w:rsidR="00A22A3D">
              <w:rPr>
                <w:rFonts w:ascii="Times New Roman" w:hAnsi="Times New Roman" w:cs="Times New Roman"/>
                <w:sz w:val="20"/>
                <w:szCs w:val="20"/>
              </w:rPr>
              <w:t> </w:t>
            </w:r>
            <w:r w:rsidRPr="00876F7B">
              <w:rPr>
                <w:rFonts w:ascii="Times New Roman" w:hAnsi="Times New Roman" w:cs="Times New Roman"/>
                <w:sz w:val="20"/>
                <w:szCs w:val="20"/>
              </w:rPr>
              <w:t>744</w:t>
            </w:r>
            <w:r w:rsidR="00A22A3D">
              <w:rPr>
                <w:rFonts w:ascii="Times New Roman" w:hAnsi="Times New Roman" w:cs="Times New Roman"/>
                <w:sz w:val="20"/>
                <w:szCs w:val="20"/>
              </w:rPr>
              <w:t> </w:t>
            </w:r>
            <w:r w:rsidRPr="00876F7B">
              <w:rPr>
                <w:rFonts w:ascii="Times New Roman" w:hAnsi="Times New Roman" w:cs="Times New Roman"/>
                <w:sz w:val="20"/>
                <w:szCs w:val="20"/>
              </w:rPr>
              <w:t xml:space="preserve">700 </w:t>
            </w:r>
            <w:proofErr w:type="spellStart"/>
            <w:r w:rsidRPr="00876F7B">
              <w:rPr>
                <w:rFonts w:ascii="Times New Roman" w:hAnsi="Times New Roman" w:cs="Times New Roman"/>
                <w:i/>
                <w:iCs/>
                <w:sz w:val="20"/>
                <w:szCs w:val="20"/>
              </w:rPr>
              <w:t>euro</w:t>
            </w:r>
            <w:proofErr w:type="spellEnd"/>
            <w:r w:rsidRPr="00876F7B">
              <w:rPr>
                <w:rFonts w:ascii="Times New Roman" w:hAnsi="Times New Roman" w:cs="Times New Roman"/>
                <w:sz w:val="20"/>
                <w:szCs w:val="20"/>
              </w:rPr>
              <w:t xml:space="preserve"> apmērā) noteikta, pieņemot, ka rādītājs tiks izpildīts, noslēdzot līgumus par projekta īstenošanu</w:t>
            </w:r>
            <w:r w:rsidRPr="00876F7B">
              <w:rPr>
                <w:rFonts w:ascii="Times New Roman" w:hAnsi="Times New Roman" w:cs="Times New Roman"/>
                <w:iCs/>
                <w:sz w:val="20"/>
                <w:szCs w:val="20"/>
              </w:rPr>
              <w:t xml:space="preserve"> četrās atklātu projektu iesniegumu atlases kārtās (atlašu kārtu skaits var tikt precizēts</w:t>
            </w:r>
            <w:r>
              <w:rPr>
                <w:rFonts w:ascii="Times New Roman" w:hAnsi="Times New Roman" w:cs="Times New Roman"/>
                <w:iCs/>
                <w:sz w:val="20"/>
                <w:szCs w:val="20"/>
              </w:rPr>
              <w:t xml:space="preserve"> </w:t>
            </w:r>
            <w:r w:rsidRPr="00876F7B">
              <w:rPr>
                <w:rFonts w:ascii="Times New Roman" w:hAnsi="Times New Roman" w:cs="Times New Roman"/>
                <w:iCs/>
                <w:sz w:val="20"/>
                <w:szCs w:val="20"/>
              </w:rPr>
              <w:t>atbilstoši faktiskajai situācijai)</w:t>
            </w:r>
            <w:r>
              <w:rPr>
                <w:rFonts w:ascii="Times New Roman" w:hAnsi="Times New Roman" w:cs="Times New Roman"/>
                <w:iCs/>
                <w:sz w:val="20"/>
                <w:szCs w:val="20"/>
              </w:rPr>
              <w:t>.</w:t>
            </w:r>
            <w:r w:rsidRPr="00876F7B">
              <w:rPr>
                <w:rFonts w:ascii="Times New Roman" w:hAnsi="Times New Roman" w:cs="Times New Roman"/>
                <w:iCs/>
                <w:sz w:val="20"/>
                <w:szCs w:val="20"/>
              </w:rPr>
              <w:t xml:space="preserve"> </w:t>
            </w:r>
            <w:r>
              <w:rPr>
                <w:rFonts w:ascii="Times New Roman" w:hAnsi="Times New Roman" w:cs="Times New Roman"/>
                <w:iCs/>
                <w:sz w:val="20"/>
                <w:szCs w:val="20"/>
              </w:rPr>
              <w:t>Katrā projektu iesniegumu atlases kārtā plānots apstiprināt vidēji 31 projektu iesniegumu ar maksimālo atbalstu vienai biedrībai, nodibinājumam 45</w:t>
            </w:r>
            <w:r w:rsidR="00A22A3D">
              <w:rPr>
                <w:rFonts w:ascii="Times New Roman" w:hAnsi="Times New Roman" w:cs="Times New Roman"/>
                <w:iCs/>
                <w:sz w:val="20"/>
                <w:szCs w:val="20"/>
              </w:rPr>
              <w:t> </w:t>
            </w:r>
            <w:r>
              <w:rPr>
                <w:rFonts w:ascii="Times New Roman" w:hAnsi="Times New Roman" w:cs="Times New Roman"/>
                <w:iCs/>
                <w:sz w:val="20"/>
                <w:szCs w:val="20"/>
              </w:rPr>
              <w:t xml:space="preserve">000 </w:t>
            </w:r>
            <w:proofErr w:type="spellStart"/>
            <w:r w:rsidRPr="00D272CF">
              <w:rPr>
                <w:rFonts w:ascii="Times New Roman" w:hAnsi="Times New Roman" w:cs="Times New Roman"/>
                <w:i/>
                <w:sz w:val="20"/>
                <w:szCs w:val="20"/>
              </w:rPr>
              <w:t>euro</w:t>
            </w:r>
            <w:proofErr w:type="spellEnd"/>
            <w:r>
              <w:rPr>
                <w:rFonts w:ascii="Times New Roman" w:hAnsi="Times New Roman" w:cs="Times New Roman"/>
                <w:iCs/>
                <w:sz w:val="20"/>
                <w:szCs w:val="20"/>
              </w:rPr>
              <w:t xml:space="preserve"> apmērā. </w:t>
            </w:r>
          </w:p>
          <w:p w14:paraId="7E23DD94" w14:textId="141E1F27" w:rsidR="00DF3D58" w:rsidRPr="00BB2E68" w:rsidRDefault="00DF3D58" w:rsidP="00DF3D58">
            <w:pPr>
              <w:jc w:val="both"/>
              <w:rPr>
                <w:rFonts w:ascii="Times New Roman" w:hAnsi="Times New Roman" w:cs="Times New Roman"/>
                <w:iCs/>
                <w:sz w:val="20"/>
                <w:szCs w:val="20"/>
              </w:rPr>
            </w:pPr>
            <w:r>
              <w:rPr>
                <w:rFonts w:ascii="Times New Roman" w:hAnsi="Times New Roman" w:cs="Times New Roman"/>
                <w:iCs/>
                <w:sz w:val="20"/>
                <w:szCs w:val="20"/>
              </w:rPr>
              <w:t xml:space="preserve">Atbalsta apmērs vienai biedrībai, nodibinājumam noteikts, pamatojoties uz </w:t>
            </w:r>
            <w:r w:rsidRPr="00AB2032">
              <w:rPr>
                <w:rFonts w:ascii="Times New Roman" w:hAnsi="Times New Roman" w:cs="Times New Roman"/>
                <w:iCs/>
                <w:sz w:val="20"/>
                <w:szCs w:val="20"/>
              </w:rPr>
              <w:t>S</w:t>
            </w:r>
            <w:r>
              <w:rPr>
                <w:rFonts w:ascii="Times New Roman" w:hAnsi="Times New Roman" w:cs="Times New Roman"/>
                <w:iCs/>
                <w:sz w:val="20"/>
                <w:szCs w:val="20"/>
              </w:rPr>
              <w:t>abiedrības integrācijas fonda</w:t>
            </w:r>
            <w:r w:rsidRPr="00AB2032">
              <w:rPr>
                <w:rFonts w:ascii="Times New Roman" w:hAnsi="Times New Roman" w:cs="Times New Roman"/>
                <w:iCs/>
                <w:sz w:val="20"/>
                <w:szCs w:val="20"/>
              </w:rPr>
              <w:t xml:space="preserve"> programmā </w:t>
            </w:r>
            <w:r w:rsidR="00A22A3D" w:rsidRPr="00EB1DAF">
              <w:rPr>
                <w:rFonts w:ascii="Times New Roman" w:hAnsi="Times New Roman" w:cs="Times New Roman"/>
                <w:sz w:val="20"/>
                <w:szCs w:val="20"/>
              </w:rPr>
              <w:t>"</w:t>
            </w:r>
            <w:r w:rsidRPr="00AB2032">
              <w:rPr>
                <w:rFonts w:ascii="Times New Roman" w:hAnsi="Times New Roman" w:cs="Times New Roman"/>
                <w:iCs/>
                <w:sz w:val="20"/>
                <w:szCs w:val="20"/>
              </w:rPr>
              <w:t>NVO fonds</w:t>
            </w:r>
            <w:r>
              <w:rPr>
                <w:rFonts w:ascii="Times New Roman" w:hAnsi="Times New Roman" w:cs="Times New Roman"/>
                <w:iCs/>
                <w:sz w:val="20"/>
                <w:szCs w:val="20"/>
              </w:rPr>
              <w:t xml:space="preserve"> 2020</w:t>
            </w:r>
            <w:r w:rsidR="00A22A3D" w:rsidRPr="00EB1DAF">
              <w:rPr>
                <w:rFonts w:ascii="Times New Roman" w:hAnsi="Times New Roman" w:cs="Times New Roman"/>
                <w:sz w:val="20"/>
                <w:szCs w:val="20"/>
              </w:rPr>
              <w:t>"</w:t>
            </w:r>
            <w:r>
              <w:rPr>
                <w:rFonts w:ascii="Times New Roman" w:hAnsi="Times New Roman" w:cs="Times New Roman"/>
                <w:iCs/>
                <w:sz w:val="20"/>
                <w:szCs w:val="20"/>
              </w:rPr>
              <w:t xml:space="preserve"> un </w:t>
            </w:r>
            <w:r w:rsidR="00A22A3D" w:rsidRPr="00EB1DAF">
              <w:rPr>
                <w:rFonts w:ascii="Times New Roman" w:hAnsi="Times New Roman" w:cs="Times New Roman"/>
                <w:sz w:val="20"/>
                <w:szCs w:val="20"/>
              </w:rPr>
              <w:t>"</w:t>
            </w:r>
            <w:r>
              <w:rPr>
                <w:rFonts w:ascii="Times New Roman" w:hAnsi="Times New Roman" w:cs="Times New Roman"/>
                <w:iCs/>
                <w:sz w:val="20"/>
                <w:szCs w:val="20"/>
              </w:rPr>
              <w:t xml:space="preserve">NVO fonds </w:t>
            </w:r>
            <w:r w:rsidRPr="00AB2032">
              <w:rPr>
                <w:rFonts w:ascii="Times New Roman" w:hAnsi="Times New Roman" w:cs="Times New Roman"/>
                <w:iCs/>
                <w:sz w:val="20"/>
                <w:szCs w:val="20"/>
              </w:rPr>
              <w:t>2021</w:t>
            </w:r>
            <w:r w:rsidR="00A22A3D" w:rsidRPr="00EB1DAF">
              <w:rPr>
                <w:rFonts w:ascii="Times New Roman" w:hAnsi="Times New Roman" w:cs="Times New Roman"/>
                <w:sz w:val="20"/>
                <w:szCs w:val="20"/>
              </w:rPr>
              <w:t>"</w:t>
            </w:r>
            <w:r>
              <w:rPr>
                <w:rFonts w:ascii="Times New Roman" w:hAnsi="Times New Roman" w:cs="Times New Roman"/>
                <w:iCs/>
                <w:sz w:val="20"/>
                <w:szCs w:val="20"/>
              </w:rPr>
              <w:t xml:space="preserve"> vienam projektam vidējo finansējuma apmēru mēnesī, proti – 2</w:t>
            </w:r>
            <w:r w:rsidR="00A22A3D">
              <w:rPr>
                <w:rFonts w:ascii="Times New Roman" w:hAnsi="Times New Roman" w:cs="Times New Roman"/>
                <w:iCs/>
                <w:sz w:val="20"/>
                <w:szCs w:val="20"/>
              </w:rPr>
              <w:t> </w:t>
            </w:r>
            <w:r>
              <w:rPr>
                <w:rFonts w:ascii="Times New Roman" w:hAnsi="Times New Roman" w:cs="Times New Roman"/>
                <w:iCs/>
                <w:sz w:val="20"/>
                <w:szCs w:val="20"/>
              </w:rPr>
              <w:t xml:space="preserve">500 </w:t>
            </w:r>
            <w:proofErr w:type="spellStart"/>
            <w:r w:rsidRPr="00095C3C">
              <w:rPr>
                <w:rFonts w:ascii="Times New Roman" w:hAnsi="Times New Roman" w:cs="Times New Roman"/>
                <w:i/>
                <w:sz w:val="20"/>
                <w:szCs w:val="20"/>
              </w:rPr>
              <w:t>euro</w:t>
            </w:r>
            <w:proofErr w:type="spellEnd"/>
            <w:r>
              <w:rPr>
                <w:rFonts w:ascii="Times New Roman" w:hAnsi="Times New Roman" w:cs="Times New Roman"/>
                <w:iCs/>
                <w:sz w:val="20"/>
                <w:szCs w:val="20"/>
              </w:rPr>
              <w:t>, attiecīgi 18 mēnešu periodā finansējums sastāda 45</w:t>
            </w:r>
            <w:r w:rsidR="00A22A3D">
              <w:rPr>
                <w:rFonts w:ascii="Times New Roman" w:hAnsi="Times New Roman" w:cs="Times New Roman"/>
                <w:iCs/>
                <w:sz w:val="20"/>
                <w:szCs w:val="20"/>
              </w:rPr>
              <w:t> </w:t>
            </w:r>
            <w:r>
              <w:rPr>
                <w:rFonts w:ascii="Times New Roman" w:hAnsi="Times New Roman" w:cs="Times New Roman"/>
                <w:iCs/>
                <w:sz w:val="20"/>
                <w:szCs w:val="20"/>
              </w:rPr>
              <w:t xml:space="preserve">000 </w:t>
            </w:r>
            <w:proofErr w:type="spellStart"/>
            <w:r w:rsidRPr="00095C3C">
              <w:rPr>
                <w:rFonts w:ascii="Times New Roman" w:hAnsi="Times New Roman" w:cs="Times New Roman"/>
                <w:i/>
                <w:sz w:val="20"/>
                <w:szCs w:val="20"/>
              </w:rPr>
              <w:t>euro</w:t>
            </w:r>
            <w:proofErr w:type="spellEnd"/>
            <w:r>
              <w:rPr>
                <w:rFonts w:ascii="Times New Roman" w:hAnsi="Times New Roman" w:cs="Times New Roman"/>
                <w:iCs/>
                <w:sz w:val="20"/>
                <w:szCs w:val="20"/>
              </w:rPr>
              <w:t xml:space="preserve">. </w:t>
            </w:r>
          </w:p>
          <w:p w14:paraId="40F86968" w14:textId="65E15923" w:rsidR="00DF3D58" w:rsidRPr="00876F7B" w:rsidRDefault="00DF3D58" w:rsidP="00DF3D58">
            <w:pPr>
              <w:jc w:val="both"/>
              <w:rPr>
                <w:rFonts w:ascii="Times New Roman" w:hAnsi="Times New Roman" w:cs="Times New Roman"/>
                <w:sz w:val="20"/>
                <w:szCs w:val="20"/>
              </w:rPr>
            </w:pPr>
            <w:r w:rsidRPr="00876F7B">
              <w:rPr>
                <w:rFonts w:ascii="Times New Roman" w:hAnsi="Times New Roman" w:cs="Times New Roman"/>
                <w:sz w:val="20"/>
                <w:szCs w:val="20"/>
              </w:rPr>
              <w:t>Pieņēmums balstīts uz matemātisku aprēķinu pieejamā finansējuma ietvaros, proti: pieejamā finansējuma apmērs 5</w:t>
            </w:r>
            <w:r w:rsidR="00A22A3D">
              <w:rPr>
                <w:rFonts w:ascii="Times New Roman" w:hAnsi="Times New Roman" w:cs="Times New Roman"/>
                <w:sz w:val="20"/>
                <w:szCs w:val="20"/>
              </w:rPr>
              <w:t> </w:t>
            </w:r>
            <w:r w:rsidRPr="00876F7B">
              <w:rPr>
                <w:rFonts w:ascii="Times New Roman" w:hAnsi="Times New Roman" w:cs="Times New Roman"/>
                <w:sz w:val="20"/>
                <w:szCs w:val="20"/>
              </w:rPr>
              <w:t>582</w:t>
            </w:r>
            <w:r w:rsidR="00A22A3D">
              <w:rPr>
                <w:rFonts w:ascii="Times New Roman" w:hAnsi="Times New Roman" w:cs="Times New Roman"/>
                <w:sz w:val="20"/>
                <w:szCs w:val="20"/>
              </w:rPr>
              <w:t> </w:t>
            </w:r>
            <w:r w:rsidRPr="00876F7B">
              <w:rPr>
                <w:rFonts w:ascii="Times New Roman" w:hAnsi="Times New Roman" w:cs="Times New Roman"/>
                <w:sz w:val="20"/>
                <w:szCs w:val="20"/>
              </w:rPr>
              <w:t xml:space="preserve">000 </w:t>
            </w:r>
            <w:proofErr w:type="spellStart"/>
            <w:r w:rsidRPr="00876F7B">
              <w:rPr>
                <w:rFonts w:ascii="Times New Roman" w:hAnsi="Times New Roman" w:cs="Times New Roman"/>
                <w:i/>
                <w:iCs/>
                <w:sz w:val="20"/>
                <w:szCs w:val="20"/>
              </w:rPr>
              <w:t>euro</w:t>
            </w:r>
            <w:proofErr w:type="spellEnd"/>
            <w:r w:rsidRPr="00876F7B">
              <w:rPr>
                <w:rFonts w:ascii="Times New Roman" w:hAnsi="Times New Roman" w:cs="Times New Roman"/>
                <w:sz w:val="20"/>
                <w:szCs w:val="20"/>
              </w:rPr>
              <w:t>/ 45</w:t>
            </w:r>
            <w:r w:rsidR="00A22A3D">
              <w:rPr>
                <w:rFonts w:ascii="Times New Roman" w:hAnsi="Times New Roman" w:cs="Times New Roman"/>
                <w:sz w:val="20"/>
                <w:szCs w:val="20"/>
              </w:rPr>
              <w:t> </w:t>
            </w:r>
            <w:r w:rsidRPr="00876F7B">
              <w:rPr>
                <w:rFonts w:ascii="Times New Roman" w:hAnsi="Times New Roman" w:cs="Times New Roman"/>
                <w:sz w:val="20"/>
                <w:szCs w:val="20"/>
              </w:rPr>
              <w:t>000</w:t>
            </w:r>
            <w:r w:rsidRPr="00876F7B">
              <w:rPr>
                <w:rFonts w:ascii="Times New Roman" w:hAnsi="Times New Roman" w:cs="Times New Roman"/>
                <w:i/>
                <w:iCs/>
                <w:sz w:val="20"/>
                <w:szCs w:val="20"/>
              </w:rPr>
              <w:t xml:space="preserve"> </w:t>
            </w:r>
            <w:proofErr w:type="spellStart"/>
            <w:r w:rsidRPr="00876F7B">
              <w:rPr>
                <w:rFonts w:ascii="Times New Roman" w:hAnsi="Times New Roman" w:cs="Times New Roman"/>
                <w:i/>
                <w:iCs/>
                <w:sz w:val="20"/>
                <w:szCs w:val="20"/>
              </w:rPr>
              <w:t>euro</w:t>
            </w:r>
            <w:proofErr w:type="spellEnd"/>
            <w:r w:rsidRPr="00876F7B">
              <w:rPr>
                <w:rFonts w:ascii="Times New Roman" w:hAnsi="Times New Roman" w:cs="Times New Roman"/>
                <w:sz w:val="20"/>
                <w:szCs w:val="20"/>
              </w:rPr>
              <w:t xml:space="preserve"> (atbalsta apmērs viena</w:t>
            </w:r>
            <w:r>
              <w:rPr>
                <w:rFonts w:ascii="Times New Roman" w:hAnsi="Times New Roman" w:cs="Times New Roman"/>
                <w:sz w:val="20"/>
                <w:szCs w:val="20"/>
              </w:rPr>
              <w:t>i biedrībai, nodibinājumam</w:t>
            </w:r>
            <w:r w:rsidRPr="00876F7B">
              <w:rPr>
                <w:rFonts w:ascii="Times New Roman" w:hAnsi="Times New Roman" w:cs="Times New Roman"/>
                <w:sz w:val="20"/>
                <w:szCs w:val="20"/>
              </w:rPr>
              <w:t xml:space="preserve">) = 124 (kopējais atbalstu saņēmušo </w:t>
            </w:r>
            <w:r>
              <w:rPr>
                <w:rFonts w:ascii="Times New Roman" w:hAnsi="Times New Roman" w:cs="Times New Roman"/>
                <w:sz w:val="20"/>
                <w:szCs w:val="20"/>
              </w:rPr>
              <w:t>biedrību, nodibinājumu</w:t>
            </w:r>
            <w:r w:rsidRPr="00876F7B">
              <w:rPr>
                <w:rFonts w:ascii="Times New Roman" w:hAnsi="Times New Roman" w:cs="Times New Roman"/>
                <w:sz w:val="20"/>
                <w:szCs w:val="20"/>
              </w:rPr>
              <w:t xml:space="preserve"> skaits).</w:t>
            </w:r>
          </w:p>
          <w:p w14:paraId="14F09154" w14:textId="7DB92A46" w:rsidR="00DF3D58" w:rsidRPr="00876F7B" w:rsidRDefault="00DF3D58" w:rsidP="00DF3D58">
            <w:pPr>
              <w:jc w:val="both"/>
              <w:rPr>
                <w:rFonts w:ascii="Times New Roman" w:hAnsi="Times New Roman" w:cs="Times New Roman"/>
                <w:sz w:val="20"/>
                <w:szCs w:val="20"/>
              </w:rPr>
            </w:pPr>
            <w:r w:rsidRPr="00876F7B">
              <w:rPr>
                <w:rFonts w:ascii="Times New Roman" w:hAnsi="Times New Roman" w:cs="Times New Roman"/>
                <w:sz w:val="20"/>
                <w:szCs w:val="20"/>
              </w:rPr>
              <w:t>Viena projekta īstenošanas termiņš 18 mēneši (t.i., 1</w:t>
            </w:r>
            <w:r w:rsidR="00A22A3D">
              <w:rPr>
                <w:rFonts w:ascii="Times New Roman" w:hAnsi="Times New Roman" w:cs="Times New Roman"/>
                <w:sz w:val="20"/>
                <w:szCs w:val="20"/>
              </w:rPr>
              <w:t>,</w:t>
            </w:r>
            <w:r w:rsidRPr="00876F7B">
              <w:rPr>
                <w:rFonts w:ascii="Times New Roman" w:hAnsi="Times New Roman" w:cs="Times New Roman"/>
                <w:sz w:val="20"/>
                <w:szCs w:val="20"/>
              </w:rPr>
              <w:t>5 gadi).</w:t>
            </w:r>
          </w:p>
          <w:p w14:paraId="6C03EF1F" w14:textId="77777777" w:rsidR="00DF3D58" w:rsidRPr="00876F7B" w:rsidRDefault="00DF3D58" w:rsidP="00DF3D58">
            <w:pPr>
              <w:jc w:val="both"/>
              <w:rPr>
                <w:rFonts w:ascii="Times New Roman" w:hAnsi="Times New Roman" w:cs="Times New Roman"/>
                <w:sz w:val="20"/>
                <w:szCs w:val="20"/>
              </w:rPr>
            </w:pPr>
          </w:p>
          <w:p w14:paraId="6DF96D86" w14:textId="77777777" w:rsidR="00DF3D58" w:rsidRPr="00876F7B" w:rsidRDefault="00DF3D58" w:rsidP="00DF3D58">
            <w:pPr>
              <w:jc w:val="both"/>
              <w:rPr>
                <w:rFonts w:ascii="Times New Roman" w:hAnsi="Times New Roman" w:cs="Times New Roman"/>
                <w:sz w:val="20"/>
                <w:szCs w:val="20"/>
              </w:rPr>
            </w:pPr>
            <w:r w:rsidRPr="00876F7B">
              <w:rPr>
                <w:rFonts w:ascii="Times New Roman" w:hAnsi="Times New Roman" w:cs="Times New Roman"/>
                <w:sz w:val="20"/>
                <w:szCs w:val="20"/>
              </w:rPr>
              <w:t xml:space="preserve">Savukārt starpposma vērtība uz 31.12.2024. noteikta, pieņemot, ka līdz 31.12.2024. tiks izsludināta </w:t>
            </w:r>
            <w:r>
              <w:rPr>
                <w:rFonts w:ascii="Times New Roman" w:hAnsi="Times New Roman" w:cs="Times New Roman"/>
                <w:sz w:val="20"/>
                <w:szCs w:val="20"/>
              </w:rPr>
              <w:t>viena</w:t>
            </w:r>
            <w:r w:rsidRPr="00876F7B">
              <w:rPr>
                <w:rFonts w:ascii="Times New Roman" w:hAnsi="Times New Roman" w:cs="Times New Roman"/>
                <w:sz w:val="20"/>
                <w:szCs w:val="20"/>
              </w:rPr>
              <w:t xml:space="preserve"> projektu iesniegumu atlases kārta</w:t>
            </w:r>
            <w:r>
              <w:rPr>
                <w:rFonts w:ascii="Times New Roman" w:hAnsi="Times New Roman" w:cs="Times New Roman"/>
                <w:sz w:val="20"/>
                <w:szCs w:val="20"/>
              </w:rPr>
              <w:t>.</w:t>
            </w:r>
            <w:r w:rsidRPr="00876F7B">
              <w:rPr>
                <w:rFonts w:ascii="Times New Roman" w:hAnsi="Times New Roman" w:cs="Times New Roman"/>
                <w:sz w:val="20"/>
                <w:szCs w:val="20"/>
              </w:rPr>
              <w:t xml:space="preserve"> </w:t>
            </w:r>
          </w:p>
          <w:p w14:paraId="14EB91DD" w14:textId="77777777" w:rsidR="00DF3D58" w:rsidRDefault="00DF3D58" w:rsidP="00DF3D58">
            <w:pPr>
              <w:jc w:val="both"/>
              <w:rPr>
                <w:rFonts w:ascii="Times New Roman" w:hAnsi="Times New Roman" w:cs="Times New Roman"/>
                <w:sz w:val="20"/>
                <w:szCs w:val="20"/>
              </w:rPr>
            </w:pPr>
            <w:r>
              <w:rPr>
                <w:rFonts w:ascii="Times New Roman" w:hAnsi="Times New Roman" w:cs="Times New Roman"/>
                <w:sz w:val="20"/>
                <w:szCs w:val="20"/>
              </w:rPr>
              <w:t>Attiecīgi: 31</w:t>
            </w:r>
            <w:r w:rsidRPr="00876F7B">
              <w:rPr>
                <w:rFonts w:ascii="Times New Roman" w:hAnsi="Times New Roman" w:cs="Times New Roman"/>
                <w:sz w:val="20"/>
                <w:szCs w:val="20"/>
              </w:rPr>
              <w:t xml:space="preserve"> (atbalstu saņēmušo </w:t>
            </w:r>
            <w:r>
              <w:rPr>
                <w:rFonts w:ascii="Times New Roman" w:hAnsi="Times New Roman" w:cs="Times New Roman"/>
                <w:sz w:val="20"/>
                <w:szCs w:val="20"/>
              </w:rPr>
              <w:t xml:space="preserve">biedrību, nodibinājumu </w:t>
            </w:r>
            <w:r w:rsidRPr="00876F7B">
              <w:rPr>
                <w:rFonts w:ascii="Times New Roman" w:hAnsi="Times New Roman" w:cs="Times New Roman"/>
                <w:sz w:val="20"/>
                <w:szCs w:val="20"/>
              </w:rPr>
              <w:t xml:space="preserve">skaits vienā atlases kārtā) x </w:t>
            </w:r>
            <w:r>
              <w:rPr>
                <w:rFonts w:ascii="Times New Roman" w:hAnsi="Times New Roman" w:cs="Times New Roman"/>
                <w:sz w:val="20"/>
                <w:szCs w:val="20"/>
              </w:rPr>
              <w:t>1</w:t>
            </w:r>
            <w:r w:rsidRPr="00876F7B">
              <w:rPr>
                <w:rFonts w:ascii="Times New Roman" w:hAnsi="Times New Roman" w:cs="Times New Roman"/>
                <w:sz w:val="20"/>
                <w:szCs w:val="20"/>
              </w:rPr>
              <w:t xml:space="preserve"> (atlases kārtas) = </w:t>
            </w:r>
            <w:r>
              <w:rPr>
                <w:rFonts w:ascii="Times New Roman" w:hAnsi="Times New Roman" w:cs="Times New Roman"/>
                <w:sz w:val="20"/>
                <w:szCs w:val="20"/>
              </w:rPr>
              <w:t>31</w:t>
            </w:r>
            <w:r w:rsidRPr="00876F7B">
              <w:rPr>
                <w:rFonts w:ascii="Times New Roman" w:hAnsi="Times New Roman" w:cs="Times New Roman"/>
                <w:sz w:val="20"/>
                <w:szCs w:val="20"/>
              </w:rPr>
              <w:t xml:space="preserve"> (atbalstu saņēmušo</w:t>
            </w:r>
            <w:r>
              <w:rPr>
                <w:rFonts w:ascii="Times New Roman" w:hAnsi="Times New Roman" w:cs="Times New Roman"/>
                <w:sz w:val="20"/>
                <w:szCs w:val="20"/>
              </w:rPr>
              <w:t xml:space="preserve"> biedrību, nodibinājumu </w:t>
            </w:r>
            <w:r w:rsidRPr="00876F7B">
              <w:rPr>
                <w:rFonts w:ascii="Times New Roman" w:hAnsi="Times New Roman" w:cs="Times New Roman"/>
                <w:sz w:val="20"/>
                <w:szCs w:val="20"/>
              </w:rPr>
              <w:t>skaits līdz 31.12.2024.)</w:t>
            </w:r>
          </w:p>
          <w:p w14:paraId="50C33ED7" w14:textId="06EB244A" w:rsidR="00DF3D58" w:rsidRPr="00DB5D70" w:rsidRDefault="00DF3D58" w:rsidP="00C57FC3">
            <w:pPr>
              <w:jc w:val="both"/>
              <w:rPr>
                <w:rFonts w:ascii="Times New Roman" w:hAnsi="Times New Roman" w:cs="Times New Roman"/>
                <w:iCs/>
                <w:sz w:val="20"/>
                <w:szCs w:val="20"/>
              </w:rPr>
            </w:pPr>
          </w:p>
        </w:tc>
      </w:tr>
      <w:tr w:rsidR="00C57FC3" w:rsidRPr="00956FB7" w14:paraId="55D44DCF" w14:textId="77777777" w:rsidTr="00241B4E">
        <w:tc>
          <w:tcPr>
            <w:tcW w:w="1995" w:type="dxa"/>
            <w:vMerge/>
          </w:tcPr>
          <w:p w14:paraId="7EA3087E" w14:textId="77777777" w:rsidR="00C57FC3" w:rsidRPr="00956FB7" w:rsidRDefault="00C57FC3" w:rsidP="00C57FC3">
            <w:pPr>
              <w:rPr>
                <w:rFonts w:ascii="Times New Roman" w:hAnsi="Times New Roman" w:cs="Times New Roman"/>
                <w:b/>
                <w:sz w:val="20"/>
                <w:szCs w:val="20"/>
              </w:rPr>
            </w:pPr>
          </w:p>
        </w:tc>
        <w:tc>
          <w:tcPr>
            <w:tcW w:w="7639" w:type="dxa"/>
          </w:tcPr>
          <w:p w14:paraId="4F89BDFD" w14:textId="77777777" w:rsidR="00C57FC3" w:rsidRPr="00956FB7"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Intervences loģika</w:t>
            </w:r>
          </w:p>
          <w:p w14:paraId="79DC637C" w14:textId="0064D45C" w:rsidR="00C57FC3" w:rsidRDefault="00E86ABA" w:rsidP="00C57FC3">
            <w:pPr>
              <w:jc w:val="both"/>
              <w:rPr>
                <w:rFonts w:ascii="Times New Roman" w:hAnsi="Times New Roman" w:cs="Times New Roman"/>
                <w:sz w:val="20"/>
                <w:szCs w:val="20"/>
              </w:rPr>
            </w:pPr>
            <w:r>
              <w:rPr>
                <w:rFonts w:ascii="Times New Roman" w:hAnsi="Times New Roman" w:cs="Times New Roman"/>
                <w:sz w:val="20"/>
                <w:szCs w:val="20"/>
              </w:rPr>
              <w:t>KM 4.3.4.5. pasākumā - i</w:t>
            </w:r>
            <w:r w:rsidR="00C57FC3" w:rsidRPr="000B2A94">
              <w:rPr>
                <w:rFonts w:ascii="Times New Roman" w:hAnsi="Times New Roman" w:cs="Times New Roman"/>
                <w:sz w:val="20"/>
                <w:szCs w:val="20"/>
              </w:rPr>
              <w:t>eguldījums sabiedrības līdzdalības veicināšanā sekmēs pilsoniskās līdzdalības attīstību, nodrošinot savlaicīgu, pietiekamu, saprotamu informāciju par līdzdalību, veicinās konstruktīvu diskusiju un atgriezenisko saiti par līdzdalības rezultātiem, tā veicinot sabiedrības iesaistīšanos visos lēmumu pieņemšanas līmeņos un palielinot uzticēšanos likuma varai.</w:t>
            </w:r>
          </w:p>
          <w:p w14:paraId="6DB03C00" w14:textId="77777777" w:rsidR="00E86ABA" w:rsidRDefault="00E86ABA" w:rsidP="00C57FC3">
            <w:pPr>
              <w:jc w:val="both"/>
              <w:rPr>
                <w:rFonts w:ascii="Times New Roman" w:hAnsi="Times New Roman" w:cs="Times New Roman"/>
                <w:sz w:val="20"/>
                <w:szCs w:val="20"/>
              </w:rPr>
            </w:pPr>
          </w:p>
          <w:p w14:paraId="0B1C401D" w14:textId="2FA515C3" w:rsidR="00E86ABA" w:rsidRPr="009C7F74" w:rsidRDefault="00E86ABA" w:rsidP="00C57FC3">
            <w:pPr>
              <w:jc w:val="both"/>
              <w:rPr>
                <w:rFonts w:ascii="Times New Roman" w:hAnsi="Times New Roman" w:cs="Times New Roman"/>
                <w:sz w:val="20"/>
                <w:szCs w:val="20"/>
              </w:rPr>
            </w:pPr>
            <w:r>
              <w:rPr>
                <w:rFonts w:ascii="Times New Roman" w:hAnsi="Times New Roman" w:cs="Times New Roman"/>
                <w:sz w:val="20"/>
                <w:szCs w:val="20"/>
              </w:rPr>
              <w:t xml:space="preserve">LM </w:t>
            </w:r>
            <w:r w:rsidRPr="0095214F">
              <w:rPr>
                <w:rFonts w:ascii="Times New Roman" w:hAnsi="Times New Roman" w:cs="Times New Roman"/>
                <w:sz w:val="20"/>
                <w:szCs w:val="20"/>
              </w:rPr>
              <w:t>4.3.4.2.</w:t>
            </w:r>
            <w:r w:rsidR="007B0F9F">
              <w:rPr>
                <w:rFonts w:ascii="Times New Roman" w:hAnsi="Times New Roman" w:cs="Times New Roman"/>
                <w:sz w:val="20"/>
                <w:szCs w:val="20"/>
              </w:rPr>
              <w:t> </w:t>
            </w:r>
            <w:r w:rsidRPr="0095214F">
              <w:rPr>
                <w:rFonts w:ascii="Times New Roman" w:hAnsi="Times New Roman" w:cs="Times New Roman"/>
                <w:sz w:val="20"/>
                <w:szCs w:val="20"/>
              </w:rPr>
              <w:t>pasākumā - pasākuma ietvaros dažādām diskriminācijas riskam pakļautām sabiedrības grupām nodrošinātie atbalsta pasākumi (t.sk. semināri, diskusijas, radošās darbnīcas, sarunu vakari, motivācijas programmas, pieredzes apmaiņa, informējoši, izglītojoši pasākumi, darba grupas, konsultatīvais atbalsts) uzlabos mērķa grupas personu zināšanas un izpratni par diskriminācijas jomu, tādējādi mazinot sociālus, ekonomiskus, kulturālus un politiskus šķēršļus un veicinot vienlīdzīgu iespēju un tiesību nodrošināšanu un īstenošanu praksē. Tāpat paredzētie atbalsta pasākumi mazinās dzimumu segregāciju izglītībā un darba tirgū, veicinās dzīves kvalitātes uzlabošanu personām ar invaliditāti vai funkcionāliem traucējumiem un personu, kas vecākas par 50 gadiem sociālo iekļaušanos, spēju apzināties savas problēmas un risināt tās, un motivāciju jeb vēlmi mainīt savu līdzšinējo situāciju, kā arī sniegs atbalstu (informāciju, zināšanas, prasmes, pakalpojumu) diskriminācijas riskam pakļautajām grupām vienlīdzīgu iespēju un tiesību realizēšanai dažādās dzīves jomās.</w:t>
            </w:r>
          </w:p>
        </w:tc>
      </w:tr>
      <w:tr w:rsidR="00C57FC3" w:rsidRPr="00956FB7" w14:paraId="308C377F" w14:textId="77777777" w:rsidTr="00241B4E">
        <w:tc>
          <w:tcPr>
            <w:tcW w:w="1995" w:type="dxa"/>
            <w:vMerge/>
          </w:tcPr>
          <w:p w14:paraId="4CB9DDA8" w14:textId="77777777" w:rsidR="00C57FC3" w:rsidRPr="00956FB7" w:rsidRDefault="00C57FC3" w:rsidP="00C57FC3">
            <w:pPr>
              <w:rPr>
                <w:rFonts w:ascii="Times New Roman" w:hAnsi="Times New Roman" w:cs="Times New Roman"/>
                <w:b/>
                <w:sz w:val="20"/>
                <w:szCs w:val="20"/>
              </w:rPr>
            </w:pPr>
          </w:p>
        </w:tc>
        <w:tc>
          <w:tcPr>
            <w:tcW w:w="7639" w:type="dxa"/>
          </w:tcPr>
          <w:p w14:paraId="76D4C81D" w14:textId="5F5D498B" w:rsidR="00C57FC3" w:rsidRPr="005753FE"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Iespējamie riski</w:t>
            </w:r>
          </w:p>
          <w:p w14:paraId="758268AD" w14:textId="37336BD8" w:rsidR="00C57FC3" w:rsidRPr="000B2A94" w:rsidRDefault="00CE263B" w:rsidP="00C57FC3">
            <w:pPr>
              <w:jc w:val="both"/>
              <w:rPr>
                <w:rFonts w:ascii="Times New Roman" w:hAnsi="Times New Roman" w:cs="Times New Roman"/>
                <w:bCs/>
                <w:sz w:val="20"/>
                <w:szCs w:val="20"/>
              </w:rPr>
            </w:pPr>
            <w:r>
              <w:rPr>
                <w:rFonts w:ascii="Times New Roman" w:hAnsi="Times New Roman" w:cs="Times New Roman"/>
                <w:bCs/>
                <w:sz w:val="20"/>
                <w:szCs w:val="20"/>
              </w:rPr>
              <w:t>KM 4.3.4.5. pasākumā - p</w:t>
            </w:r>
            <w:r w:rsidR="00C57FC3" w:rsidRPr="000B2A94">
              <w:rPr>
                <w:rFonts w:ascii="Times New Roman" w:hAnsi="Times New Roman" w:cs="Times New Roman"/>
                <w:bCs/>
                <w:sz w:val="20"/>
                <w:szCs w:val="20"/>
              </w:rPr>
              <w:t xml:space="preserve">astāv būtiski riski iznākuma rādītāja sasniegšanai saistībā ar atbalstītajām NVO, jo ņemot vēro jaunākos Eiropas Semestra ziņojumus, būtisks uzsvars tiek likts uz līdzdalības attīstību, kas varētu veicināt jaunu NVO dibināšanu, kā arī ATR rezultātā samazināto pašvaldību rezultātā, varētu veidoties jaunas NVO reģionālās pārstāvniecības veicināšanai, līdz ar to pastāv būtisks rādītāja pārsniegšanas risks, tomēr nav izslēdzams arī nesasniegšanas risks. </w:t>
            </w:r>
          </w:p>
          <w:p w14:paraId="5C0DF6D8" w14:textId="26F6AEFC" w:rsidR="00C57FC3" w:rsidRPr="00956FB7" w:rsidRDefault="00C57FC3" w:rsidP="00C57FC3">
            <w:pPr>
              <w:jc w:val="both"/>
              <w:rPr>
                <w:rFonts w:ascii="Times New Roman" w:hAnsi="Times New Roman" w:cs="Times New Roman"/>
                <w:bCs/>
                <w:sz w:val="20"/>
                <w:szCs w:val="20"/>
              </w:rPr>
            </w:pPr>
            <w:r w:rsidRPr="000B2A94">
              <w:rPr>
                <w:rFonts w:ascii="Times New Roman" w:hAnsi="Times New Roman" w:cs="Times New Roman"/>
                <w:bCs/>
                <w:sz w:val="20"/>
                <w:szCs w:val="20"/>
              </w:rPr>
              <w:t>Konstatēto risku plānots vadīt projekta ietvaros, konsultējot, informējot un izglītojot NVO, tā vadot iznākuma rādītāju sasniegšanu.</w:t>
            </w:r>
          </w:p>
          <w:p w14:paraId="6E7FFFD9" w14:textId="77777777" w:rsidR="00C57FC3" w:rsidRDefault="00C57FC3" w:rsidP="00C57FC3">
            <w:pPr>
              <w:rPr>
                <w:rFonts w:ascii="Times New Roman" w:hAnsi="Times New Roman" w:cs="Times New Roman"/>
                <w:bCs/>
                <w:sz w:val="20"/>
                <w:szCs w:val="20"/>
              </w:rPr>
            </w:pPr>
          </w:p>
          <w:p w14:paraId="0187893F" w14:textId="4ABD0D91" w:rsidR="00CE263B" w:rsidRPr="00646BD5" w:rsidRDefault="00CE263B" w:rsidP="00CE263B">
            <w:pPr>
              <w:jc w:val="both"/>
              <w:rPr>
                <w:rFonts w:ascii="Times New Roman" w:hAnsi="Times New Roman" w:cs="Times New Roman"/>
                <w:bCs/>
                <w:sz w:val="20"/>
                <w:szCs w:val="20"/>
              </w:rPr>
            </w:pPr>
            <w:r>
              <w:rPr>
                <w:rFonts w:ascii="Times New Roman" w:hAnsi="Times New Roman" w:cs="Times New Roman"/>
                <w:bCs/>
                <w:sz w:val="20"/>
                <w:szCs w:val="20"/>
              </w:rPr>
              <w:t xml:space="preserve">LM </w:t>
            </w:r>
            <w:r w:rsidRPr="00646BD5">
              <w:rPr>
                <w:rFonts w:ascii="Times New Roman" w:hAnsi="Times New Roman" w:cs="Times New Roman"/>
                <w:bCs/>
                <w:sz w:val="20"/>
                <w:szCs w:val="20"/>
              </w:rPr>
              <w:t>4.3.4.2.</w:t>
            </w:r>
            <w:r w:rsidR="007B0F9F">
              <w:rPr>
                <w:rFonts w:ascii="Times New Roman" w:hAnsi="Times New Roman" w:cs="Times New Roman"/>
                <w:bCs/>
                <w:sz w:val="20"/>
                <w:szCs w:val="20"/>
              </w:rPr>
              <w:t> </w:t>
            </w:r>
            <w:r w:rsidRPr="00646BD5">
              <w:rPr>
                <w:rFonts w:ascii="Times New Roman" w:hAnsi="Times New Roman" w:cs="Times New Roman"/>
                <w:bCs/>
                <w:sz w:val="20"/>
                <w:szCs w:val="20"/>
              </w:rPr>
              <w:t>pasākumā - pastāv risks, ka būs zem</w:t>
            </w:r>
            <w:r w:rsidR="007B0F9F">
              <w:rPr>
                <w:rFonts w:ascii="Times New Roman" w:hAnsi="Times New Roman" w:cs="Times New Roman"/>
                <w:bCs/>
                <w:sz w:val="20"/>
                <w:szCs w:val="20"/>
              </w:rPr>
              <w:t>s</w:t>
            </w:r>
            <w:r w:rsidRPr="00646BD5">
              <w:rPr>
                <w:rFonts w:ascii="Times New Roman" w:hAnsi="Times New Roman" w:cs="Times New Roman"/>
                <w:bCs/>
                <w:sz w:val="20"/>
                <w:szCs w:val="20"/>
              </w:rPr>
              <w:t xml:space="preserve"> atbalsta pasākumu apmeklējums, personu motivācijas trūkums un </w:t>
            </w:r>
            <w:proofErr w:type="spellStart"/>
            <w:r w:rsidRPr="00646BD5">
              <w:rPr>
                <w:rFonts w:ascii="Times New Roman" w:hAnsi="Times New Roman" w:cs="Times New Roman"/>
                <w:bCs/>
                <w:sz w:val="20"/>
                <w:szCs w:val="20"/>
              </w:rPr>
              <w:t>neieinteresētība</w:t>
            </w:r>
            <w:proofErr w:type="spellEnd"/>
            <w:r w:rsidRPr="00646BD5">
              <w:rPr>
                <w:rFonts w:ascii="Times New Roman" w:hAnsi="Times New Roman" w:cs="Times New Roman"/>
                <w:bCs/>
                <w:sz w:val="20"/>
                <w:szCs w:val="20"/>
              </w:rPr>
              <w:t xml:space="preserve"> dalībai projektā.</w:t>
            </w:r>
          </w:p>
          <w:p w14:paraId="715AA1BE" w14:textId="2763DFA9" w:rsidR="00CE263B" w:rsidRDefault="00CE263B" w:rsidP="00CE263B">
            <w:pPr>
              <w:jc w:val="both"/>
              <w:rPr>
                <w:rFonts w:ascii="Times New Roman" w:hAnsi="Times New Roman" w:cs="Times New Roman"/>
                <w:bCs/>
                <w:sz w:val="20"/>
                <w:szCs w:val="20"/>
              </w:rPr>
            </w:pPr>
            <w:r w:rsidRPr="00646BD5">
              <w:rPr>
                <w:rFonts w:ascii="Times New Roman" w:hAnsi="Times New Roman" w:cs="Times New Roman"/>
                <w:bCs/>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u.tml.).</w:t>
            </w:r>
          </w:p>
          <w:p w14:paraId="45BAF66B" w14:textId="3B5CC768" w:rsidR="00CE263B" w:rsidRPr="00956FB7" w:rsidRDefault="00CE263B" w:rsidP="00C57FC3">
            <w:pPr>
              <w:rPr>
                <w:rFonts w:ascii="Times New Roman" w:hAnsi="Times New Roman" w:cs="Times New Roman"/>
                <w:bCs/>
                <w:sz w:val="20"/>
                <w:szCs w:val="20"/>
              </w:rPr>
            </w:pPr>
          </w:p>
        </w:tc>
      </w:tr>
      <w:tr w:rsidR="00C57FC3" w:rsidRPr="00956FB7" w14:paraId="44BCBF11" w14:textId="77777777" w:rsidTr="00241B4E">
        <w:tc>
          <w:tcPr>
            <w:tcW w:w="1995" w:type="dxa"/>
          </w:tcPr>
          <w:p w14:paraId="0E39C7B3" w14:textId="77777777" w:rsidR="00C57FC3" w:rsidRPr="00956FB7" w:rsidRDefault="00C57FC3" w:rsidP="00C57FC3">
            <w:pPr>
              <w:rPr>
                <w:rFonts w:ascii="Times New Roman" w:hAnsi="Times New Roman" w:cs="Times New Roman"/>
                <w:b/>
                <w:sz w:val="20"/>
                <w:szCs w:val="20"/>
              </w:rPr>
            </w:pPr>
            <w:r w:rsidRPr="00956FB7">
              <w:rPr>
                <w:rFonts w:ascii="Times New Roman" w:hAnsi="Times New Roman" w:cs="Times New Roman"/>
                <w:b/>
                <w:sz w:val="20"/>
                <w:szCs w:val="20"/>
              </w:rPr>
              <w:lastRenderedPageBreak/>
              <w:t xml:space="preserve">Rādītāja sasniegšana </w:t>
            </w:r>
          </w:p>
        </w:tc>
        <w:tc>
          <w:tcPr>
            <w:tcW w:w="7639" w:type="dxa"/>
          </w:tcPr>
          <w:p w14:paraId="312D4D5D" w14:textId="2775D241" w:rsidR="00C57FC3" w:rsidRDefault="00247EAA" w:rsidP="00C57FC3">
            <w:pPr>
              <w:rPr>
                <w:rFonts w:ascii="Times New Roman" w:hAnsi="Times New Roman" w:cs="Times New Roman"/>
                <w:sz w:val="20"/>
                <w:szCs w:val="20"/>
              </w:rPr>
            </w:pPr>
            <w:r>
              <w:rPr>
                <w:rFonts w:ascii="Times New Roman" w:hAnsi="Times New Roman" w:cs="Times New Roman"/>
                <w:bCs/>
                <w:iCs/>
                <w:sz w:val="20"/>
                <w:szCs w:val="20"/>
              </w:rPr>
              <w:t xml:space="preserve">KM </w:t>
            </w:r>
            <w:r w:rsidR="00C57FC3">
              <w:rPr>
                <w:rFonts w:ascii="Times New Roman" w:hAnsi="Times New Roman" w:cs="Times New Roman"/>
                <w:bCs/>
                <w:iCs/>
                <w:sz w:val="20"/>
                <w:szCs w:val="20"/>
              </w:rPr>
              <w:t>4.3.4.5.pasākumā</w:t>
            </w:r>
            <w:r w:rsidR="00C57FC3">
              <w:rPr>
                <w:rFonts w:ascii="Times New Roman" w:hAnsi="Times New Roman" w:cs="Times New Roman"/>
                <w:sz w:val="20"/>
                <w:szCs w:val="20"/>
              </w:rPr>
              <w:t xml:space="preserve"> - </w:t>
            </w:r>
            <w:r w:rsidR="00C57FC3" w:rsidRPr="000B2A94">
              <w:rPr>
                <w:rFonts w:ascii="Times New Roman" w:hAnsi="Times New Roman" w:cs="Times New Roman"/>
                <w:sz w:val="20"/>
                <w:szCs w:val="20"/>
              </w:rPr>
              <w:t>NVO, kas piedalījušās pasākumā.</w:t>
            </w:r>
          </w:p>
          <w:p w14:paraId="27A37790" w14:textId="5DF7D94C" w:rsidR="00C57FC3" w:rsidRDefault="00C57FC3" w:rsidP="00C57FC3">
            <w:pPr>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p w14:paraId="7AF2B075" w14:textId="77777777" w:rsidR="00C57FC3" w:rsidRDefault="00C57FC3" w:rsidP="00C57FC3">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paredzētā finanšu summa: </w:t>
            </w:r>
            <w:r>
              <w:rPr>
                <w:rFonts w:ascii="Times New Roman" w:hAnsi="Times New Roman" w:cs="Times New Roman"/>
                <w:sz w:val="20"/>
                <w:szCs w:val="20"/>
              </w:rPr>
              <w:t>1 </w:t>
            </w:r>
            <w:r w:rsidR="00CC1256">
              <w:rPr>
                <w:rFonts w:ascii="Times New Roman" w:hAnsi="Times New Roman" w:cs="Times New Roman"/>
                <w:sz w:val="20"/>
                <w:szCs w:val="20"/>
              </w:rPr>
              <w:t>740 000  </w:t>
            </w:r>
            <w:r w:rsidRPr="00956FB7">
              <w:rPr>
                <w:rFonts w:ascii="Times New Roman" w:hAnsi="Times New Roman" w:cs="Times New Roman"/>
                <w:sz w:val="20"/>
                <w:szCs w:val="20"/>
              </w:rPr>
              <w:t>EUR.</w:t>
            </w:r>
          </w:p>
          <w:p w14:paraId="5C594F90" w14:textId="77777777" w:rsidR="00247EAA" w:rsidRDefault="00247EAA" w:rsidP="00C57FC3">
            <w:pPr>
              <w:jc w:val="both"/>
              <w:rPr>
                <w:rFonts w:ascii="Times New Roman" w:hAnsi="Times New Roman" w:cs="Times New Roman"/>
                <w:sz w:val="20"/>
                <w:szCs w:val="20"/>
              </w:rPr>
            </w:pPr>
          </w:p>
          <w:p w14:paraId="6D023565" w14:textId="4FA178EC" w:rsidR="00247EAA" w:rsidRPr="00BB7129" w:rsidRDefault="00247EAA" w:rsidP="00247EAA">
            <w:pPr>
              <w:jc w:val="both"/>
              <w:rPr>
                <w:rFonts w:ascii="Times New Roman" w:hAnsi="Times New Roman" w:cs="Times New Roman"/>
                <w:sz w:val="20"/>
                <w:szCs w:val="20"/>
              </w:rPr>
            </w:pPr>
            <w:r>
              <w:rPr>
                <w:rFonts w:ascii="Times New Roman" w:hAnsi="Times New Roman" w:cs="Times New Roman"/>
                <w:sz w:val="20"/>
                <w:szCs w:val="20"/>
              </w:rPr>
              <w:t>LM 4.3.4.2.</w:t>
            </w:r>
            <w:r w:rsidR="007B0F9F">
              <w:rPr>
                <w:rFonts w:ascii="Times New Roman" w:hAnsi="Times New Roman" w:cs="Times New Roman"/>
                <w:sz w:val="20"/>
                <w:szCs w:val="20"/>
              </w:rPr>
              <w:t> </w:t>
            </w:r>
            <w:r>
              <w:rPr>
                <w:rFonts w:ascii="Times New Roman" w:hAnsi="Times New Roman" w:cs="Times New Roman"/>
                <w:sz w:val="20"/>
                <w:szCs w:val="20"/>
              </w:rPr>
              <w:t>pasākumā - n</w:t>
            </w:r>
            <w:r w:rsidRPr="00BB7129">
              <w:rPr>
                <w:rFonts w:ascii="Times New Roman" w:hAnsi="Times New Roman" w:cs="Times New Roman"/>
                <w:sz w:val="20"/>
                <w:szCs w:val="20"/>
              </w:rPr>
              <w:t>oslēgti līgumi ar biedrībām</w:t>
            </w:r>
            <w:r>
              <w:rPr>
                <w:rFonts w:ascii="Times New Roman" w:hAnsi="Times New Roman" w:cs="Times New Roman"/>
                <w:sz w:val="20"/>
                <w:szCs w:val="20"/>
              </w:rPr>
              <w:t>,</w:t>
            </w:r>
            <w:r w:rsidRPr="00BB7129">
              <w:rPr>
                <w:rFonts w:ascii="Times New Roman" w:hAnsi="Times New Roman" w:cs="Times New Roman"/>
                <w:sz w:val="20"/>
                <w:szCs w:val="20"/>
              </w:rPr>
              <w:t xml:space="preserve"> nodibinājumiem par projekta īstenošanu.</w:t>
            </w:r>
            <w:r>
              <w:t xml:space="preserve"> </w:t>
            </w:r>
            <w:r w:rsidRPr="00BB7129">
              <w:rPr>
                <w:rFonts w:ascii="Times New Roman" w:hAnsi="Times New Roman" w:cs="Times New Roman"/>
              </w:rPr>
              <w:t>R</w:t>
            </w:r>
            <w:r w:rsidRPr="00BB7129">
              <w:rPr>
                <w:rFonts w:ascii="Times New Roman" w:hAnsi="Times New Roman" w:cs="Times New Roman"/>
                <w:sz w:val="20"/>
                <w:szCs w:val="20"/>
              </w:rPr>
              <w:t>ādītājs tiks uzskatīts par sasniegtu, kad tiks apstiprināts projekta iesniegums, noslēgts līgums par projekta īstenošanu.</w:t>
            </w:r>
          </w:p>
          <w:p w14:paraId="217C9DC1" w14:textId="18F6B850" w:rsidR="00247EAA" w:rsidRPr="00956FB7" w:rsidRDefault="00247EAA" w:rsidP="00247EAA">
            <w:pPr>
              <w:jc w:val="both"/>
              <w:rPr>
                <w:rFonts w:ascii="Times New Roman" w:hAnsi="Times New Roman" w:cs="Times New Roman"/>
                <w:sz w:val="20"/>
                <w:szCs w:val="20"/>
              </w:rPr>
            </w:pPr>
            <w:r w:rsidRPr="00BB7129">
              <w:rPr>
                <w:rFonts w:ascii="Times New Roman" w:hAnsi="Times New Roman" w:cs="Times New Roman"/>
                <w:sz w:val="20"/>
                <w:szCs w:val="20"/>
              </w:rPr>
              <w:t>Rādītāja uzskaites līmenis – projekts</w:t>
            </w:r>
            <w:r>
              <w:rPr>
                <w:rFonts w:ascii="Times New Roman" w:hAnsi="Times New Roman" w:cs="Times New Roman"/>
                <w:sz w:val="20"/>
                <w:szCs w:val="20"/>
              </w:rPr>
              <w:t>.</w:t>
            </w:r>
          </w:p>
        </w:tc>
      </w:tr>
    </w:tbl>
    <w:p w14:paraId="0F03AD71" w14:textId="77777777" w:rsidR="00EA6B38" w:rsidRDefault="00EA6B38" w:rsidP="00260D30">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F86472" w:rsidRPr="00956FB7" w14:paraId="2C68BC7A" w14:textId="77777777" w:rsidTr="00241B4E">
        <w:tc>
          <w:tcPr>
            <w:tcW w:w="1995" w:type="dxa"/>
            <w:shd w:val="clear" w:color="auto" w:fill="E2EFD9" w:themeFill="accent6" w:themeFillTint="33"/>
          </w:tcPr>
          <w:p w14:paraId="4B3AD4E6" w14:textId="77777777" w:rsidR="00F86472" w:rsidRPr="00956FB7" w:rsidRDefault="00F86472" w:rsidP="00F86472">
            <w:pPr>
              <w:rPr>
                <w:rFonts w:ascii="Times New Roman" w:hAnsi="Times New Roman" w:cs="Times New Roman"/>
                <w:sz w:val="20"/>
                <w:szCs w:val="20"/>
              </w:rPr>
            </w:pPr>
            <w:r w:rsidRPr="00956FB7">
              <w:rPr>
                <w:rFonts w:ascii="Times New Roman" w:hAnsi="Times New Roman" w:cs="Times New Roman"/>
                <w:b/>
                <w:sz w:val="20"/>
                <w:szCs w:val="20"/>
              </w:rPr>
              <w:t>Rādītāja Nr.</w:t>
            </w:r>
            <w:r w:rsidRPr="00956FB7">
              <w:rPr>
                <w:rFonts w:ascii="Times New Roman" w:hAnsi="Times New Roman" w:cs="Times New Roman"/>
                <w:sz w:val="20"/>
                <w:szCs w:val="20"/>
              </w:rPr>
              <w:t xml:space="preserve"> (ID)</w:t>
            </w:r>
          </w:p>
        </w:tc>
        <w:tc>
          <w:tcPr>
            <w:tcW w:w="7639" w:type="dxa"/>
            <w:shd w:val="clear" w:color="auto" w:fill="E2EFD9" w:themeFill="accent6" w:themeFillTint="33"/>
          </w:tcPr>
          <w:p w14:paraId="2B065146" w14:textId="673E3CD5" w:rsidR="00434B66" w:rsidRPr="00CB6994" w:rsidRDefault="00F86472" w:rsidP="00F86472">
            <w:pPr>
              <w:rPr>
                <w:rFonts w:ascii="Times New Roman" w:hAnsi="Times New Roman" w:cs="Times New Roman"/>
                <w:b/>
                <w:sz w:val="20"/>
                <w:szCs w:val="20"/>
              </w:rPr>
            </w:pPr>
            <w:r>
              <w:rPr>
                <w:rFonts w:ascii="Times New Roman" w:hAnsi="Times New Roman" w:cs="Times New Roman"/>
                <w:b/>
                <w:sz w:val="20"/>
                <w:szCs w:val="20"/>
              </w:rPr>
              <w:t>i.4.3.4.</w:t>
            </w:r>
            <w:r w:rsidR="004E0C75">
              <w:rPr>
                <w:rFonts w:ascii="Times New Roman" w:hAnsi="Times New Roman" w:cs="Times New Roman"/>
                <w:b/>
                <w:sz w:val="20"/>
                <w:szCs w:val="20"/>
              </w:rPr>
              <w:t>c</w:t>
            </w:r>
          </w:p>
        </w:tc>
      </w:tr>
      <w:tr w:rsidR="00F86472" w:rsidRPr="00956FB7" w14:paraId="376D63DC" w14:textId="77777777" w:rsidTr="00241B4E">
        <w:tc>
          <w:tcPr>
            <w:tcW w:w="1995" w:type="dxa"/>
          </w:tcPr>
          <w:p w14:paraId="49136A30" w14:textId="77777777" w:rsidR="00F86472" w:rsidRPr="00956FB7" w:rsidRDefault="00F86472" w:rsidP="00F86472">
            <w:pPr>
              <w:rPr>
                <w:rFonts w:ascii="Times New Roman" w:hAnsi="Times New Roman" w:cs="Times New Roman"/>
                <w:b/>
                <w:sz w:val="20"/>
                <w:szCs w:val="20"/>
              </w:rPr>
            </w:pPr>
            <w:r w:rsidRPr="00956FB7">
              <w:rPr>
                <w:rFonts w:ascii="Times New Roman" w:hAnsi="Times New Roman" w:cs="Times New Roman"/>
                <w:b/>
                <w:sz w:val="20"/>
                <w:szCs w:val="20"/>
              </w:rPr>
              <w:t>Rādītāja nosaukums</w:t>
            </w:r>
          </w:p>
        </w:tc>
        <w:tc>
          <w:tcPr>
            <w:tcW w:w="7639" w:type="dxa"/>
          </w:tcPr>
          <w:p w14:paraId="2110EFA5" w14:textId="77777777" w:rsidR="00F86472" w:rsidRDefault="001D0F05" w:rsidP="00F86472">
            <w:pPr>
              <w:rPr>
                <w:rFonts w:ascii="Times New Roman" w:hAnsi="Times New Roman" w:cs="Times New Roman"/>
                <w:b/>
                <w:sz w:val="20"/>
                <w:szCs w:val="20"/>
              </w:rPr>
            </w:pPr>
            <w:r w:rsidRPr="001D0F05">
              <w:rPr>
                <w:rFonts w:ascii="Times New Roman" w:hAnsi="Times New Roman" w:cs="Times New Roman"/>
                <w:b/>
                <w:sz w:val="20"/>
                <w:szCs w:val="20"/>
              </w:rPr>
              <w:t>Sociālo partneru skaits, kas saņēmuši atbalstu</w:t>
            </w:r>
          </w:p>
          <w:p w14:paraId="08DD936D" w14:textId="41096914" w:rsidR="00434B66" w:rsidRPr="000B2A94" w:rsidRDefault="00434B66" w:rsidP="00F86472">
            <w:pPr>
              <w:rPr>
                <w:rFonts w:ascii="Times New Roman" w:hAnsi="Times New Roman" w:cs="Times New Roman"/>
                <w:b/>
                <w:sz w:val="20"/>
                <w:szCs w:val="20"/>
              </w:rPr>
            </w:pPr>
          </w:p>
        </w:tc>
      </w:tr>
      <w:tr w:rsidR="00C57FC3" w:rsidRPr="00956FB7" w14:paraId="74A4ABBD" w14:textId="77777777" w:rsidTr="00241B4E">
        <w:tc>
          <w:tcPr>
            <w:tcW w:w="1995" w:type="dxa"/>
          </w:tcPr>
          <w:p w14:paraId="1F8A993E" w14:textId="0557750C" w:rsidR="00C57FC3" w:rsidRPr="00956FB7" w:rsidRDefault="00C57FC3" w:rsidP="00C57FC3">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639" w:type="dxa"/>
          </w:tcPr>
          <w:p w14:paraId="23259A7E" w14:textId="1283D34C" w:rsidR="00C57FC3" w:rsidRPr="001D0F05" w:rsidRDefault="00CC1256" w:rsidP="00433EDE">
            <w:pPr>
              <w:rPr>
                <w:rFonts w:ascii="Times New Roman" w:hAnsi="Times New Roman" w:cs="Times New Roman"/>
                <w:b/>
                <w:sz w:val="20"/>
                <w:szCs w:val="20"/>
              </w:rPr>
            </w:pPr>
            <w:r w:rsidRPr="00CC1256">
              <w:rPr>
                <w:rFonts w:ascii="Times New Roman" w:hAnsi="Times New Roman" w:cs="Times New Roman"/>
                <w:sz w:val="20"/>
                <w:szCs w:val="20"/>
              </w:rPr>
              <w:t>Organizācijas, kas saskaņā ar LR normatīvajā regulējumā noteikto, atbilst nacionālā līmeņa sociālā partnera statusam un ir saņēmušas atbalstu</w:t>
            </w:r>
          </w:p>
        </w:tc>
      </w:tr>
      <w:tr w:rsidR="00C57FC3" w:rsidRPr="00956FB7" w14:paraId="14F13313" w14:textId="77777777" w:rsidTr="00241B4E">
        <w:tc>
          <w:tcPr>
            <w:tcW w:w="1995" w:type="dxa"/>
          </w:tcPr>
          <w:p w14:paraId="7A9CCFA7"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Rādītāja veids</w:t>
            </w:r>
            <w:r w:rsidRPr="00956FB7">
              <w:rPr>
                <w:rFonts w:ascii="Times New Roman" w:hAnsi="Times New Roman" w:cs="Times New Roman"/>
                <w:sz w:val="20"/>
                <w:szCs w:val="20"/>
              </w:rPr>
              <w:t xml:space="preserve"> </w:t>
            </w:r>
          </w:p>
        </w:tc>
        <w:tc>
          <w:tcPr>
            <w:tcW w:w="7639" w:type="dxa"/>
          </w:tcPr>
          <w:p w14:paraId="32CF7AB5" w14:textId="3DEC32D8" w:rsidR="00C57FC3" w:rsidRDefault="00433EDE" w:rsidP="00C57FC3">
            <w:pPr>
              <w:rPr>
                <w:rFonts w:ascii="Times New Roman" w:hAnsi="Times New Roman" w:cs="Times New Roman"/>
                <w:sz w:val="20"/>
                <w:szCs w:val="20"/>
              </w:rPr>
            </w:pPr>
            <w:r>
              <w:rPr>
                <w:rFonts w:ascii="Times New Roman" w:hAnsi="Times New Roman" w:cs="Times New Roman"/>
                <w:sz w:val="20"/>
                <w:szCs w:val="20"/>
              </w:rPr>
              <w:t>Programmas specifiskais iznākuma rādītājs</w:t>
            </w:r>
          </w:p>
          <w:p w14:paraId="6CD7269C" w14:textId="4DCFAA92" w:rsidR="00C57FC3" w:rsidRPr="00956FB7" w:rsidRDefault="00C57FC3" w:rsidP="00C57FC3">
            <w:pPr>
              <w:rPr>
                <w:rFonts w:ascii="Times New Roman" w:hAnsi="Times New Roman" w:cs="Times New Roman"/>
                <w:sz w:val="20"/>
                <w:szCs w:val="20"/>
              </w:rPr>
            </w:pPr>
          </w:p>
        </w:tc>
      </w:tr>
      <w:tr w:rsidR="00C57FC3" w:rsidRPr="00956FB7" w14:paraId="751A1B38" w14:textId="77777777" w:rsidTr="00241B4E">
        <w:tc>
          <w:tcPr>
            <w:tcW w:w="1995" w:type="dxa"/>
          </w:tcPr>
          <w:p w14:paraId="044111E2" w14:textId="77777777" w:rsidR="00C57FC3" w:rsidRPr="00956FB7" w:rsidRDefault="00C57FC3" w:rsidP="00C57FC3">
            <w:pPr>
              <w:rPr>
                <w:rFonts w:ascii="Times New Roman" w:hAnsi="Times New Roman" w:cs="Times New Roman"/>
                <w:b/>
                <w:sz w:val="20"/>
                <w:szCs w:val="20"/>
              </w:rPr>
            </w:pPr>
            <w:r w:rsidRPr="00956FB7">
              <w:rPr>
                <w:rFonts w:ascii="Times New Roman" w:hAnsi="Times New Roman" w:cs="Times New Roman"/>
                <w:b/>
                <w:sz w:val="20"/>
                <w:szCs w:val="20"/>
              </w:rPr>
              <w:t>Rādītāja mērvienība</w:t>
            </w:r>
          </w:p>
        </w:tc>
        <w:tc>
          <w:tcPr>
            <w:tcW w:w="7639" w:type="dxa"/>
          </w:tcPr>
          <w:p w14:paraId="0150B8C9" w14:textId="77777777" w:rsidR="00C57FC3" w:rsidRDefault="00C57FC3" w:rsidP="00C57FC3">
            <w:pPr>
              <w:rPr>
                <w:rFonts w:ascii="Times New Roman" w:hAnsi="Times New Roman" w:cs="Times New Roman"/>
                <w:sz w:val="20"/>
                <w:szCs w:val="20"/>
              </w:rPr>
            </w:pPr>
            <w:r w:rsidRPr="001D0F05">
              <w:rPr>
                <w:rFonts w:ascii="Times New Roman" w:hAnsi="Times New Roman" w:cs="Times New Roman"/>
                <w:sz w:val="20"/>
                <w:szCs w:val="20"/>
              </w:rPr>
              <w:t>Organizāciju skaits</w:t>
            </w:r>
          </w:p>
          <w:p w14:paraId="4F57C47F" w14:textId="1A6A767F" w:rsidR="00C57FC3" w:rsidRPr="00956FB7" w:rsidRDefault="00C57FC3" w:rsidP="00C57FC3">
            <w:pPr>
              <w:rPr>
                <w:rFonts w:ascii="Times New Roman" w:hAnsi="Times New Roman" w:cs="Times New Roman"/>
                <w:sz w:val="20"/>
                <w:szCs w:val="20"/>
              </w:rPr>
            </w:pPr>
          </w:p>
        </w:tc>
      </w:tr>
      <w:tr w:rsidR="006D0656" w:rsidRPr="00956FB7" w14:paraId="5CC2E0B7" w14:textId="77777777" w:rsidTr="00241B4E">
        <w:tc>
          <w:tcPr>
            <w:tcW w:w="1995" w:type="dxa"/>
          </w:tcPr>
          <w:p w14:paraId="65CE4072" w14:textId="59B0B555" w:rsidR="006D0656" w:rsidRPr="00956FB7" w:rsidRDefault="006D0656" w:rsidP="006D0656">
            <w:pPr>
              <w:rPr>
                <w:rFonts w:ascii="Times New Roman" w:hAnsi="Times New Roman" w:cs="Times New Roman"/>
                <w:b/>
                <w:sz w:val="20"/>
                <w:szCs w:val="20"/>
              </w:rPr>
            </w:pPr>
            <w:r w:rsidRPr="00F20FA3">
              <w:rPr>
                <w:rFonts w:ascii="Times New Roman" w:hAnsi="Times New Roman" w:cs="Times New Roman"/>
                <w:b/>
                <w:sz w:val="20"/>
                <w:szCs w:val="20"/>
              </w:rPr>
              <w:t>Atsauces vērtība</w:t>
            </w:r>
          </w:p>
        </w:tc>
        <w:tc>
          <w:tcPr>
            <w:tcW w:w="7639" w:type="dxa"/>
          </w:tcPr>
          <w:p w14:paraId="348B3D7E" w14:textId="6B2964AE" w:rsidR="006D0656" w:rsidRPr="00956FB7" w:rsidRDefault="006D0656" w:rsidP="006D0656">
            <w:pPr>
              <w:rPr>
                <w:rFonts w:ascii="Times New Roman" w:hAnsi="Times New Roman" w:cs="Times New Roman"/>
                <w:sz w:val="20"/>
                <w:szCs w:val="20"/>
              </w:rPr>
            </w:pPr>
            <w:r w:rsidRPr="00F20FA3">
              <w:rPr>
                <w:rFonts w:ascii="Times New Roman" w:hAnsi="Times New Roman" w:cs="Times New Roman"/>
                <w:sz w:val="20"/>
                <w:szCs w:val="20"/>
              </w:rPr>
              <w:t>sk. sadaļu “Veiktie aprēķini un pieņēmumi, kas izmantoti aprēķiniem”</w:t>
            </w:r>
          </w:p>
        </w:tc>
      </w:tr>
      <w:tr w:rsidR="00C57FC3" w:rsidRPr="00956FB7" w14:paraId="7455AC40" w14:textId="77777777" w:rsidTr="00241B4E">
        <w:tc>
          <w:tcPr>
            <w:tcW w:w="1995" w:type="dxa"/>
          </w:tcPr>
          <w:p w14:paraId="35B2B9C8"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Starpposma vērtība</w:t>
            </w:r>
            <w:r w:rsidRPr="00956FB7">
              <w:rPr>
                <w:rFonts w:ascii="Times New Roman" w:hAnsi="Times New Roman" w:cs="Times New Roman"/>
                <w:sz w:val="20"/>
                <w:szCs w:val="20"/>
              </w:rPr>
              <w:t xml:space="preserve"> uz 31.12.2024.</w:t>
            </w:r>
          </w:p>
        </w:tc>
        <w:tc>
          <w:tcPr>
            <w:tcW w:w="7639" w:type="dxa"/>
          </w:tcPr>
          <w:p w14:paraId="248DF0A5" w14:textId="786C27C9" w:rsidR="00C57FC3" w:rsidRPr="00956FB7" w:rsidRDefault="00C57FC3" w:rsidP="00C57FC3">
            <w:pPr>
              <w:rPr>
                <w:rFonts w:ascii="Times New Roman" w:hAnsi="Times New Roman" w:cs="Times New Roman"/>
                <w:sz w:val="20"/>
                <w:szCs w:val="20"/>
              </w:rPr>
            </w:pPr>
            <w:r>
              <w:rPr>
                <w:rFonts w:ascii="Times New Roman" w:hAnsi="Times New Roman" w:cs="Times New Roman"/>
                <w:sz w:val="20"/>
                <w:szCs w:val="20"/>
              </w:rPr>
              <w:t>2</w:t>
            </w:r>
          </w:p>
        </w:tc>
      </w:tr>
      <w:tr w:rsidR="00C57FC3" w:rsidRPr="00956FB7" w14:paraId="4F0BEED6" w14:textId="77777777" w:rsidTr="00241B4E">
        <w:tc>
          <w:tcPr>
            <w:tcW w:w="1995" w:type="dxa"/>
          </w:tcPr>
          <w:p w14:paraId="15BE09F0" w14:textId="77777777" w:rsidR="00C57FC3" w:rsidRPr="00956FB7" w:rsidRDefault="00C57FC3" w:rsidP="00C57FC3">
            <w:pPr>
              <w:rPr>
                <w:rFonts w:ascii="Times New Roman" w:hAnsi="Times New Roman" w:cs="Times New Roman"/>
                <w:sz w:val="20"/>
                <w:szCs w:val="20"/>
              </w:rPr>
            </w:pPr>
            <w:r w:rsidRPr="00956FB7">
              <w:rPr>
                <w:rFonts w:ascii="Times New Roman" w:hAnsi="Times New Roman" w:cs="Times New Roman"/>
                <w:b/>
                <w:sz w:val="20"/>
                <w:szCs w:val="20"/>
              </w:rPr>
              <w:t>Sasniedzamā vērtība</w:t>
            </w:r>
            <w:r w:rsidRPr="00956FB7">
              <w:rPr>
                <w:rFonts w:ascii="Times New Roman" w:hAnsi="Times New Roman" w:cs="Times New Roman"/>
                <w:sz w:val="20"/>
                <w:szCs w:val="20"/>
              </w:rPr>
              <w:t xml:space="preserve"> uz 31.12.2029.</w:t>
            </w:r>
          </w:p>
        </w:tc>
        <w:tc>
          <w:tcPr>
            <w:tcW w:w="7639" w:type="dxa"/>
          </w:tcPr>
          <w:p w14:paraId="36900B3D" w14:textId="44A1E8C7" w:rsidR="00C57FC3" w:rsidRPr="00956FB7" w:rsidRDefault="00C57FC3" w:rsidP="00C57FC3">
            <w:pPr>
              <w:rPr>
                <w:rFonts w:ascii="Times New Roman" w:hAnsi="Times New Roman" w:cs="Times New Roman"/>
                <w:sz w:val="20"/>
                <w:szCs w:val="20"/>
              </w:rPr>
            </w:pPr>
            <w:r>
              <w:rPr>
                <w:rFonts w:ascii="Times New Roman" w:hAnsi="Times New Roman" w:cs="Times New Roman"/>
                <w:sz w:val="20"/>
                <w:szCs w:val="20"/>
              </w:rPr>
              <w:t>2</w:t>
            </w:r>
          </w:p>
        </w:tc>
      </w:tr>
      <w:tr w:rsidR="00C57FC3" w:rsidRPr="00956FB7" w14:paraId="1E6C43F1" w14:textId="77777777" w:rsidTr="00241B4E">
        <w:tc>
          <w:tcPr>
            <w:tcW w:w="1995" w:type="dxa"/>
            <w:vMerge w:val="restart"/>
          </w:tcPr>
          <w:p w14:paraId="17D6731E" w14:textId="77777777" w:rsidR="00C57FC3" w:rsidRPr="00956FB7" w:rsidRDefault="00C57FC3" w:rsidP="00C57FC3">
            <w:pPr>
              <w:jc w:val="both"/>
              <w:rPr>
                <w:rFonts w:ascii="Times New Roman" w:eastAsia="Times New Roman" w:hAnsi="Times New Roman" w:cs="Times New Roman"/>
                <w:b/>
                <w:bCs/>
                <w:sz w:val="20"/>
                <w:szCs w:val="20"/>
              </w:rPr>
            </w:pPr>
            <w:r w:rsidRPr="00956FB7">
              <w:rPr>
                <w:rFonts w:ascii="Times New Roman" w:hAnsi="Times New Roman" w:cs="Times New Roman"/>
                <w:b/>
                <w:sz w:val="20"/>
                <w:szCs w:val="20"/>
              </w:rPr>
              <w:t>Pieņēmumi un aprēķini</w:t>
            </w:r>
            <w:r w:rsidRPr="00956FB7">
              <w:rPr>
                <w:rStyle w:val="FootnoteReference"/>
                <w:rFonts w:ascii="Times New Roman" w:eastAsia="Times New Roman" w:hAnsi="Times New Roman" w:cs="Times New Roman"/>
                <w:b/>
                <w:bCs/>
                <w:sz w:val="20"/>
                <w:szCs w:val="20"/>
              </w:rPr>
              <w:footnoteReference w:id="18"/>
            </w:r>
          </w:p>
          <w:p w14:paraId="190B048B" w14:textId="77777777" w:rsidR="00C57FC3" w:rsidRPr="00956FB7" w:rsidRDefault="00C57FC3" w:rsidP="00C57FC3">
            <w:pPr>
              <w:rPr>
                <w:rFonts w:ascii="Times New Roman" w:hAnsi="Times New Roman" w:cs="Times New Roman"/>
                <w:sz w:val="20"/>
                <w:szCs w:val="20"/>
              </w:rPr>
            </w:pPr>
          </w:p>
        </w:tc>
        <w:tc>
          <w:tcPr>
            <w:tcW w:w="7639" w:type="dxa"/>
          </w:tcPr>
          <w:p w14:paraId="3B042030" w14:textId="77777777" w:rsidR="00C57FC3"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Kritēriji rādītāju izvēlei</w:t>
            </w:r>
          </w:p>
          <w:p w14:paraId="56B9F647" w14:textId="1095B4E0" w:rsidR="00C57FC3" w:rsidRPr="00956FB7" w:rsidRDefault="00C57FC3" w:rsidP="00C57FC3">
            <w:pPr>
              <w:jc w:val="both"/>
              <w:rPr>
                <w:rFonts w:ascii="Times New Roman" w:hAnsi="Times New Roman" w:cs="Times New Roman"/>
                <w:sz w:val="20"/>
                <w:szCs w:val="20"/>
              </w:rPr>
            </w:pPr>
            <w:r w:rsidRPr="00956FB7">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3729DAF5" w14:textId="77777777" w:rsidR="00C57FC3" w:rsidRPr="00956FB7"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Sasaiste</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ar plānotajiem ieguldījumiem</w:t>
            </w:r>
            <w:r w:rsidRPr="00956FB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BC1C8B0" w14:textId="77777777" w:rsidR="00C57FC3" w:rsidRPr="00956FB7"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Būtiskums</w:t>
            </w:r>
            <w:r w:rsidRPr="00956FB7">
              <w:rPr>
                <w:rFonts w:ascii="Times New Roman" w:hAnsi="Times New Roman" w:cs="Times New Roman"/>
                <w:sz w:val="20"/>
                <w:szCs w:val="20"/>
              </w:rPr>
              <w:t xml:space="preserve"> </w:t>
            </w:r>
            <w:r w:rsidRPr="00956FB7">
              <w:rPr>
                <w:rFonts w:ascii="Times New Roman" w:hAnsi="Times New Roman" w:cs="Times New Roman"/>
                <w:b/>
                <w:bCs/>
                <w:sz w:val="20"/>
                <w:szCs w:val="20"/>
              </w:rPr>
              <w:t>attiecībā uz plānotajiem ieguldījumiem</w:t>
            </w:r>
            <w:r w:rsidRPr="00956F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3CE00E" w14:textId="12F57331" w:rsidR="00C57FC3" w:rsidRPr="005753FE" w:rsidRDefault="00C57FC3" w:rsidP="00C57FC3">
            <w:pPr>
              <w:pStyle w:val="ListParagraph"/>
              <w:numPr>
                <w:ilvl w:val="0"/>
                <w:numId w:val="12"/>
              </w:numPr>
              <w:jc w:val="both"/>
              <w:rPr>
                <w:rFonts w:ascii="Times New Roman" w:hAnsi="Times New Roman" w:cs="Times New Roman"/>
                <w:sz w:val="20"/>
                <w:szCs w:val="20"/>
              </w:rPr>
            </w:pPr>
            <w:r w:rsidRPr="00956FB7">
              <w:rPr>
                <w:rFonts w:ascii="Times New Roman" w:hAnsi="Times New Roman" w:cs="Times New Roman"/>
                <w:b/>
                <w:bCs/>
                <w:sz w:val="20"/>
                <w:szCs w:val="20"/>
              </w:rPr>
              <w:t>Datu pieejamība</w:t>
            </w:r>
            <w:r w:rsidRPr="00956F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57FC3" w:rsidRPr="00956FB7" w14:paraId="0EBC8134" w14:textId="77777777" w:rsidTr="00241B4E">
        <w:tc>
          <w:tcPr>
            <w:tcW w:w="1995" w:type="dxa"/>
            <w:vMerge/>
          </w:tcPr>
          <w:p w14:paraId="3A7739A3" w14:textId="77777777" w:rsidR="00C57FC3" w:rsidRPr="00956FB7" w:rsidRDefault="00C57FC3" w:rsidP="00C57FC3">
            <w:pPr>
              <w:rPr>
                <w:rFonts w:ascii="Times New Roman" w:hAnsi="Times New Roman" w:cs="Times New Roman"/>
                <w:b/>
                <w:sz w:val="20"/>
                <w:szCs w:val="20"/>
              </w:rPr>
            </w:pPr>
          </w:p>
        </w:tc>
        <w:tc>
          <w:tcPr>
            <w:tcW w:w="7639" w:type="dxa"/>
          </w:tcPr>
          <w:p w14:paraId="0AEAE7D4" w14:textId="77777777" w:rsidR="00C57FC3" w:rsidRPr="00956FB7"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Informācijas avots</w:t>
            </w:r>
            <w:r w:rsidRPr="00956FB7">
              <w:rPr>
                <w:rStyle w:val="FootnoteReference"/>
                <w:rFonts w:ascii="Times New Roman" w:hAnsi="Times New Roman" w:cs="Times New Roman"/>
                <w:b/>
                <w:bCs/>
                <w:sz w:val="20"/>
                <w:szCs w:val="20"/>
              </w:rPr>
              <w:footnoteReference w:id="19"/>
            </w:r>
          </w:p>
          <w:p w14:paraId="01DC6E9F" w14:textId="77777777" w:rsidR="00C57FC3" w:rsidRDefault="00C57FC3" w:rsidP="00C57FC3">
            <w:pPr>
              <w:jc w:val="both"/>
              <w:rPr>
                <w:rFonts w:ascii="Times New Roman" w:hAnsi="Times New Roman" w:cs="Times New Roman"/>
                <w:bCs/>
                <w:iCs/>
                <w:sz w:val="20"/>
                <w:szCs w:val="20"/>
              </w:rPr>
            </w:pPr>
            <w:r>
              <w:rPr>
                <w:rFonts w:ascii="Times New Roman" w:hAnsi="Times New Roman" w:cs="Times New Roman"/>
                <w:bCs/>
                <w:iCs/>
                <w:sz w:val="20"/>
                <w:szCs w:val="20"/>
              </w:rPr>
              <w:t xml:space="preserve">4.3.4.4.pasākumā - </w:t>
            </w:r>
            <w:r w:rsidRPr="001D0F05">
              <w:rPr>
                <w:rFonts w:ascii="Times New Roman" w:hAnsi="Times New Roman" w:cs="Times New Roman"/>
                <w:bCs/>
                <w:iCs/>
                <w:sz w:val="20"/>
                <w:szCs w:val="20"/>
              </w:rPr>
              <w:t>Latvijas Brīvo arodbiedrību savienības (LBAS) un Latvijas Darba devēju konfederācijas (LDDK) informācija par dalību pasākumā</w:t>
            </w:r>
            <w:r>
              <w:rPr>
                <w:rFonts w:ascii="Times New Roman" w:hAnsi="Times New Roman" w:cs="Times New Roman"/>
                <w:bCs/>
                <w:iCs/>
                <w:sz w:val="20"/>
                <w:szCs w:val="20"/>
              </w:rPr>
              <w:t>.</w:t>
            </w:r>
          </w:p>
          <w:p w14:paraId="25DBDF4C" w14:textId="77777777" w:rsidR="00054E88" w:rsidRDefault="00054E88" w:rsidP="00C57FC3">
            <w:pPr>
              <w:jc w:val="both"/>
              <w:rPr>
                <w:rFonts w:ascii="Times New Roman" w:hAnsi="Times New Roman" w:cs="Times New Roman"/>
                <w:bCs/>
                <w:iCs/>
                <w:sz w:val="20"/>
                <w:szCs w:val="20"/>
              </w:rPr>
            </w:pPr>
          </w:p>
          <w:p w14:paraId="6A991B62" w14:textId="67F153FA" w:rsidR="00054E88" w:rsidRPr="00956FB7" w:rsidRDefault="00054E88" w:rsidP="00C57FC3">
            <w:pPr>
              <w:jc w:val="both"/>
              <w:rPr>
                <w:rFonts w:ascii="Times New Roman" w:hAnsi="Times New Roman" w:cs="Times New Roman"/>
                <w:bCs/>
                <w:sz w:val="20"/>
                <w:szCs w:val="20"/>
              </w:rPr>
            </w:pPr>
            <w:r w:rsidRPr="00054E88">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57FC3" w:rsidRPr="00956FB7" w14:paraId="20766946" w14:textId="77777777" w:rsidTr="00241B4E">
        <w:tc>
          <w:tcPr>
            <w:tcW w:w="1995" w:type="dxa"/>
            <w:vMerge/>
          </w:tcPr>
          <w:p w14:paraId="70B5725E" w14:textId="77777777" w:rsidR="00C57FC3" w:rsidRPr="00956FB7" w:rsidRDefault="00C57FC3" w:rsidP="00C57FC3">
            <w:pPr>
              <w:rPr>
                <w:rFonts w:ascii="Times New Roman" w:hAnsi="Times New Roman" w:cs="Times New Roman"/>
                <w:b/>
                <w:sz w:val="20"/>
                <w:szCs w:val="20"/>
              </w:rPr>
            </w:pPr>
          </w:p>
        </w:tc>
        <w:tc>
          <w:tcPr>
            <w:tcW w:w="7639" w:type="dxa"/>
          </w:tcPr>
          <w:p w14:paraId="7BF16F1D" w14:textId="77777777" w:rsidR="00C57FC3" w:rsidRPr="00F65590"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Veiktie aprēķini un pieņēmumi, kas izmantoti aprēķiniem</w:t>
            </w:r>
          </w:p>
          <w:p w14:paraId="6812488E" w14:textId="7E0223D4" w:rsidR="00C57FC3" w:rsidRPr="00956FB7" w:rsidRDefault="00C57FC3" w:rsidP="00C57FC3">
            <w:pPr>
              <w:jc w:val="both"/>
              <w:rPr>
                <w:rFonts w:ascii="Times New Roman" w:hAnsi="Times New Roman" w:cs="Times New Roman"/>
                <w:bCs/>
                <w:sz w:val="20"/>
                <w:szCs w:val="20"/>
              </w:rPr>
            </w:pPr>
            <w:r>
              <w:rPr>
                <w:rFonts w:ascii="Times New Roman" w:hAnsi="Times New Roman" w:cs="Times New Roman"/>
                <w:bCs/>
                <w:iCs/>
                <w:sz w:val="20"/>
                <w:szCs w:val="20"/>
              </w:rPr>
              <w:t xml:space="preserve">4.3.4.4.pasākumā - </w:t>
            </w:r>
            <w:r w:rsidRPr="001D0F05">
              <w:rPr>
                <w:rFonts w:ascii="Times New Roman" w:hAnsi="Times New Roman" w:cs="Times New Roman"/>
                <w:sz w:val="20"/>
                <w:szCs w:val="20"/>
              </w:rPr>
              <w:t>Sniegtais atbalsts sociālajiem partneriem tiek pamatots, balstoties uz LR likumdošanā noteiktās sociālo partneru definīcijas, no kuras izriet, ka Latvijā tās ir divas organizācijas – LDDK un LBAS, tiek pieņemts, ka organizāciju skaits paliks nemainīgs līdz 2029. gada beigām.</w:t>
            </w:r>
            <w:r w:rsidR="00CC1256">
              <w:rPr>
                <w:rFonts w:ascii="Times New Roman" w:hAnsi="Times New Roman" w:cs="Times New Roman"/>
                <w:sz w:val="20"/>
                <w:szCs w:val="20"/>
              </w:rPr>
              <w:t xml:space="preserve"> </w:t>
            </w:r>
            <w:r w:rsidR="00CC1256" w:rsidRPr="00CC1256">
              <w:rPr>
                <w:rFonts w:ascii="Times New Roman" w:hAnsi="Times New Roman" w:cs="Times New Roman"/>
                <w:sz w:val="20"/>
                <w:szCs w:val="20"/>
              </w:rPr>
              <w:t xml:space="preserve">Atbalsts tiek plānots ierobežotas projektu iesniegumu atlases formā, finansējuma saņēmēji ir LDDK un LBAS. Plānotās atbalstāmās darbības: </w:t>
            </w:r>
            <w:r w:rsidR="00CC1256" w:rsidRPr="00CC1256">
              <w:rPr>
                <w:rFonts w:ascii="Times New Roman" w:hAnsi="Times New Roman" w:cs="Times New Roman"/>
                <w:iCs/>
                <w:sz w:val="20"/>
                <w:szCs w:val="20"/>
              </w:rPr>
              <w:t xml:space="preserve">kapacitātes stiprināšanas pasākumi; konsultantu, ekspertu un speciālistu piesaiste; </w:t>
            </w:r>
            <w:proofErr w:type="spellStart"/>
            <w:r w:rsidR="00CC1256" w:rsidRPr="00CC1256">
              <w:rPr>
                <w:rFonts w:ascii="Times New Roman" w:hAnsi="Times New Roman" w:cs="Times New Roman"/>
                <w:iCs/>
                <w:sz w:val="20"/>
                <w:szCs w:val="20"/>
              </w:rPr>
              <w:t>izvērtējumu</w:t>
            </w:r>
            <w:proofErr w:type="spellEnd"/>
            <w:r w:rsidR="00CC1256" w:rsidRPr="00CC1256">
              <w:rPr>
                <w:rFonts w:ascii="Times New Roman" w:hAnsi="Times New Roman" w:cs="Times New Roman"/>
                <w:iCs/>
                <w:sz w:val="20"/>
                <w:szCs w:val="20"/>
              </w:rPr>
              <w:t>, pētījumu, ekspertīžu un analīzes veikšana; informatīvie un izglītojošie pasākumi, komunikācijas aktivitātes; atbalsts dažādu sadarbības mehānismu izveidei un uzturēšanai u.c.</w:t>
            </w:r>
          </w:p>
        </w:tc>
      </w:tr>
      <w:tr w:rsidR="00C57FC3" w:rsidRPr="00956FB7" w14:paraId="6C31E215" w14:textId="77777777" w:rsidTr="00241B4E">
        <w:tc>
          <w:tcPr>
            <w:tcW w:w="1995" w:type="dxa"/>
            <w:vMerge/>
          </w:tcPr>
          <w:p w14:paraId="79B1554E" w14:textId="77777777" w:rsidR="00C57FC3" w:rsidRPr="00956FB7" w:rsidRDefault="00C57FC3" w:rsidP="00C57FC3">
            <w:pPr>
              <w:rPr>
                <w:rFonts w:ascii="Times New Roman" w:hAnsi="Times New Roman" w:cs="Times New Roman"/>
                <w:b/>
                <w:sz w:val="20"/>
                <w:szCs w:val="20"/>
              </w:rPr>
            </w:pPr>
          </w:p>
        </w:tc>
        <w:tc>
          <w:tcPr>
            <w:tcW w:w="7639" w:type="dxa"/>
          </w:tcPr>
          <w:p w14:paraId="232277FD" w14:textId="77777777" w:rsidR="00C57FC3" w:rsidRPr="00956FB7"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Intervences loģika</w:t>
            </w:r>
          </w:p>
          <w:p w14:paraId="559C6740" w14:textId="61E8FE86" w:rsidR="00C57FC3" w:rsidRPr="009C7F74" w:rsidRDefault="00C57FC3" w:rsidP="00C57FC3">
            <w:pPr>
              <w:jc w:val="both"/>
              <w:rPr>
                <w:rFonts w:ascii="Times New Roman" w:hAnsi="Times New Roman" w:cs="Times New Roman"/>
                <w:sz w:val="20"/>
                <w:szCs w:val="20"/>
              </w:rPr>
            </w:pPr>
            <w:r w:rsidRPr="001D0F05">
              <w:rPr>
                <w:rFonts w:ascii="Times New Roman" w:hAnsi="Times New Roman" w:cs="Times New Roman"/>
                <w:sz w:val="20"/>
                <w:szCs w:val="20"/>
              </w:rPr>
              <w:t>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C57FC3" w:rsidRPr="00956FB7" w14:paraId="6F34F195" w14:textId="77777777" w:rsidTr="00241B4E">
        <w:tc>
          <w:tcPr>
            <w:tcW w:w="1995" w:type="dxa"/>
            <w:vMerge/>
          </w:tcPr>
          <w:p w14:paraId="50BB25AE" w14:textId="77777777" w:rsidR="00C57FC3" w:rsidRPr="00956FB7" w:rsidRDefault="00C57FC3" w:rsidP="00C57FC3">
            <w:pPr>
              <w:rPr>
                <w:rFonts w:ascii="Times New Roman" w:hAnsi="Times New Roman" w:cs="Times New Roman"/>
                <w:b/>
                <w:sz w:val="20"/>
                <w:szCs w:val="20"/>
              </w:rPr>
            </w:pPr>
          </w:p>
        </w:tc>
        <w:tc>
          <w:tcPr>
            <w:tcW w:w="7639" w:type="dxa"/>
          </w:tcPr>
          <w:p w14:paraId="41E98BC1" w14:textId="3F7DF206" w:rsidR="00C57FC3" w:rsidRPr="00F65590" w:rsidRDefault="00C57FC3" w:rsidP="00C57FC3">
            <w:pPr>
              <w:jc w:val="both"/>
              <w:rPr>
                <w:rFonts w:ascii="Times New Roman" w:hAnsi="Times New Roman" w:cs="Times New Roman"/>
                <w:b/>
                <w:bCs/>
                <w:sz w:val="20"/>
                <w:szCs w:val="20"/>
              </w:rPr>
            </w:pPr>
            <w:r w:rsidRPr="00956FB7">
              <w:rPr>
                <w:rFonts w:ascii="Times New Roman" w:hAnsi="Times New Roman" w:cs="Times New Roman"/>
                <w:b/>
                <w:bCs/>
                <w:sz w:val="20"/>
                <w:szCs w:val="20"/>
              </w:rPr>
              <w:t>Iespējamie riski</w:t>
            </w:r>
          </w:p>
          <w:p w14:paraId="3A552338" w14:textId="2417E5ED" w:rsidR="00C57FC3" w:rsidRPr="00956FB7" w:rsidRDefault="00C57FC3" w:rsidP="00C57FC3">
            <w:pPr>
              <w:jc w:val="both"/>
              <w:rPr>
                <w:rFonts w:ascii="Times New Roman" w:hAnsi="Times New Roman" w:cs="Times New Roman"/>
                <w:bCs/>
                <w:sz w:val="20"/>
                <w:szCs w:val="20"/>
              </w:rPr>
            </w:pPr>
            <w:r w:rsidRPr="001D0F05">
              <w:rPr>
                <w:rFonts w:ascii="Times New Roman" w:hAnsi="Times New Roman" w:cs="Times New Roman"/>
                <w:bCs/>
                <w:sz w:val="20"/>
                <w:szCs w:val="20"/>
              </w:rPr>
              <w:t>Attiecībā uz atbalstīto sociālo partneru skaitu, uzskatām, ka nepastāv nekāda veida risks.</w:t>
            </w:r>
          </w:p>
        </w:tc>
      </w:tr>
      <w:tr w:rsidR="00C57FC3" w:rsidRPr="00956FB7" w14:paraId="7CFAD549" w14:textId="77777777" w:rsidTr="00241B4E">
        <w:tc>
          <w:tcPr>
            <w:tcW w:w="1995" w:type="dxa"/>
          </w:tcPr>
          <w:p w14:paraId="5D24E3F4" w14:textId="77777777" w:rsidR="00C57FC3" w:rsidRPr="00956FB7" w:rsidRDefault="00C57FC3" w:rsidP="00C57FC3">
            <w:pPr>
              <w:rPr>
                <w:rFonts w:ascii="Times New Roman" w:hAnsi="Times New Roman" w:cs="Times New Roman"/>
                <w:b/>
                <w:sz w:val="20"/>
                <w:szCs w:val="20"/>
              </w:rPr>
            </w:pPr>
            <w:r w:rsidRPr="00956FB7">
              <w:rPr>
                <w:rFonts w:ascii="Times New Roman" w:hAnsi="Times New Roman" w:cs="Times New Roman"/>
                <w:b/>
                <w:sz w:val="20"/>
                <w:szCs w:val="20"/>
              </w:rPr>
              <w:lastRenderedPageBreak/>
              <w:t xml:space="preserve">Rādītāja sasniegšana </w:t>
            </w:r>
          </w:p>
        </w:tc>
        <w:tc>
          <w:tcPr>
            <w:tcW w:w="7639" w:type="dxa"/>
          </w:tcPr>
          <w:p w14:paraId="6B49E72C" w14:textId="4FE9A3A7" w:rsidR="00C57FC3" w:rsidRDefault="00C57FC3" w:rsidP="00C57FC3">
            <w:pPr>
              <w:rPr>
                <w:rFonts w:ascii="Times New Roman" w:hAnsi="Times New Roman" w:cs="Times New Roman"/>
                <w:sz w:val="20"/>
                <w:szCs w:val="20"/>
              </w:rPr>
            </w:pPr>
            <w:r>
              <w:rPr>
                <w:rFonts w:ascii="Times New Roman" w:hAnsi="Times New Roman" w:cs="Times New Roman"/>
                <w:bCs/>
                <w:iCs/>
                <w:sz w:val="20"/>
                <w:szCs w:val="20"/>
              </w:rPr>
              <w:t>4.3.4.4.pasākumā</w:t>
            </w:r>
            <w:r w:rsidRPr="000B2A9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D0F05">
              <w:rPr>
                <w:rFonts w:ascii="Times New Roman" w:hAnsi="Times New Roman" w:cs="Times New Roman"/>
                <w:sz w:val="20"/>
                <w:szCs w:val="20"/>
              </w:rPr>
              <w:t>Atbalstītie sociālie partneri.</w:t>
            </w:r>
          </w:p>
          <w:p w14:paraId="5740117A" w14:textId="0E1F1AE2" w:rsidR="00C57FC3" w:rsidRDefault="00C57FC3" w:rsidP="00C57FC3">
            <w:pPr>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p w14:paraId="2BDCD43A" w14:textId="77777777" w:rsidR="00C57FC3" w:rsidRDefault="00C57FC3" w:rsidP="00C57FC3">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paredzētā finanšu summa: </w:t>
            </w:r>
            <w:r>
              <w:rPr>
                <w:rFonts w:ascii="Times New Roman" w:hAnsi="Times New Roman" w:cs="Times New Roman"/>
                <w:sz w:val="20"/>
                <w:szCs w:val="20"/>
              </w:rPr>
              <w:t>1 </w:t>
            </w:r>
            <w:r w:rsidR="00CC1256" w:rsidRPr="00CC1256">
              <w:rPr>
                <w:rFonts w:ascii="Times New Roman" w:hAnsi="Times New Roman" w:cs="Times New Roman"/>
                <w:sz w:val="20"/>
                <w:szCs w:val="20"/>
              </w:rPr>
              <w:t>740 000</w:t>
            </w:r>
            <w:r w:rsidRPr="00956FB7">
              <w:rPr>
                <w:rFonts w:ascii="Times New Roman" w:hAnsi="Times New Roman" w:cs="Times New Roman"/>
                <w:sz w:val="20"/>
                <w:szCs w:val="20"/>
              </w:rPr>
              <w:t xml:space="preserve"> EUR.</w:t>
            </w:r>
          </w:p>
          <w:p w14:paraId="0D367388" w14:textId="302F9110" w:rsidR="00054E88" w:rsidRPr="00956FB7" w:rsidRDefault="00054E88" w:rsidP="00C57FC3">
            <w:pPr>
              <w:jc w:val="both"/>
              <w:rPr>
                <w:rFonts w:ascii="Times New Roman" w:hAnsi="Times New Roman" w:cs="Times New Roman"/>
                <w:sz w:val="20"/>
                <w:szCs w:val="20"/>
              </w:rPr>
            </w:pPr>
          </w:p>
        </w:tc>
      </w:tr>
    </w:tbl>
    <w:p w14:paraId="5EED5EE1" w14:textId="248D236E" w:rsidR="00EA6B38" w:rsidRDefault="00EA6B38" w:rsidP="00095F81">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241B4E" w:rsidRPr="00DD608F" w14:paraId="7D041C1E" w14:textId="77777777" w:rsidTr="00241B4E">
        <w:tc>
          <w:tcPr>
            <w:tcW w:w="1995" w:type="dxa"/>
            <w:shd w:val="clear" w:color="auto" w:fill="E2EFD9" w:themeFill="accent6" w:themeFillTint="33"/>
          </w:tcPr>
          <w:p w14:paraId="0036580A"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b/>
                <w:sz w:val="20"/>
                <w:szCs w:val="20"/>
              </w:rPr>
              <w:t>Rādītāja Nr.</w:t>
            </w:r>
            <w:r w:rsidRPr="00DD608F">
              <w:rPr>
                <w:rFonts w:ascii="Times New Roman" w:hAnsi="Times New Roman" w:cs="Times New Roman"/>
                <w:sz w:val="20"/>
                <w:szCs w:val="20"/>
              </w:rPr>
              <w:t xml:space="preserve"> (ID)</w:t>
            </w:r>
          </w:p>
        </w:tc>
        <w:tc>
          <w:tcPr>
            <w:tcW w:w="7639" w:type="dxa"/>
            <w:shd w:val="clear" w:color="auto" w:fill="E2EFD9" w:themeFill="accent6" w:themeFillTint="33"/>
          </w:tcPr>
          <w:p w14:paraId="3FDC2F01"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i.4.3.4.d</w:t>
            </w:r>
          </w:p>
        </w:tc>
      </w:tr>
      <w:tr w:rsidR="00241B4E" w:rsidRPr="00DD608F" w14:paraId="7769CE9F" w14:textId="77777777" w:rsidTr="00241B4E">
        <w:tc>
          <w:tcPr>
            <w:tcW w:w="1995" w:type="dxa"/>
          </w:tcPr>
          <w:p w14:paraId="21B7A290"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Rādītāja nosaukums</w:t>
            </w:r>
          </w:p>
        </w:tc>
        <w:tc>
          <w:tcPr>
            <w:tcW w:w="7639" w:type="dxa"/>
          </w:tcPr>
          <w:p w14:paraId="1CE424F0" w14:textId="77777777" w:rsidR="00241B4E" w:rsidRPr="00DD608F" w:rsidRDefault="00241B4E" w:rsidP="00A92321">
            <w:pPr>
              <w:rPr>
                <w:rFonts w:ascii="Times New Roman" w:hAnsi="Times New Roman" w:cs="Times New Roman"/>
                <w:b/>
                <w:sz w:val="20"/>
                <w:szCs w:val="20"/>
              </w:rPr>
            </w:pPr>
            <w:bookmarkStart w:id="1" w:name="_Hlk71111580"/>
            <w:r w:rsidRPr="00DD608F">
              <w:rPr>
                <w:rFonts w:ascii="Times New Roman" w:hAnsi="Times New Roman" w:cs="Times New Roman"/>
                <w:b/>
                <w:sz w:val="20"/>
                <w:szCs w:val="20"/>
              </w:rPr>
              <w:t>Probācijas klienti</w:t>
            </w:r>
            <w:bookmarkEnd w:id="1"/>
            <w:r w:rsidRPr="00DD608F" w:rsidDel="00CC1256">
              <w:rPr>
                <w:rFonts w:ascii="Times New Roman" w:hAnsi="Times New Roman" w:cs="Times New Roman"/>
                <w:b/>
                <w:sz w:val="20"/>
                <w:szCs w:val="20"/>
              </w:rPr>
              <w:t xml:space="preserve"> </w:t>
            </w:r>
          </w:p>
        </w:tc>
      </w:tr>
      <w:tr w:rsidR="00241B4E" w:rsidRPr="00DD608F" w14:paraId="24D25FFB" w14:textId="77777777" w:rsidTr="00241B4E">
        <w:tc>
          <w:tcPr>
            <w:tcW w:w="1995" w:type="dxa"/>
          </w:tcPr>
          <w:p w14:paraId="312895E2"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Rādītāja definīcija</w:t>
            </w:r>
          </w:p>
        </w:tc>
        <w:tc>
          <w:tcPr>
            <w:tcW w:w="7639" w:type="dxa"/>
          </w:tcPr>
          <w:p w14:paraId="7D0ADD22"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 xml:space="preserve">Atbalstu saņēmušie probācijas klienti ir personas, kuras saņēmušas atbalstu, tādējādi sekmējot probācijas klientu vienlīdzīgas iespējas un aktīvu līdzdalību sabiedrības procesos un </w:t>
            </w:r>
            <w:proofErr w:type="spellStart"/>
            <w:r w:rsidRPr="00DD608F">
              <w:rPr>
                <w:rFonts w:ascii="Times New Roman" w:hAnsi="Times New Roman" w:cs="Times New Roman"/>
                <w:sz w:val="20"/>
                <w:szCs w:val="20"/>
              </w:rPr>
              <w:t>nodarbināmības</w:t>
            </w:r>
            <w:proofErr w:type="spellEnd"/>
            <w:r w:rsidRPr="00DD608F">
              <w:rPr>
                <w:rFonts w:ascii="Times New Roman" w:hAnsi="Times New Roman" w:cs="Times New Roman"/>
                <w:sz w:val="20"/>
                <w:szCs w:val="20"/>
              </w:rPr>
              <w:t xml:space="preserve"> priekšnosacījumu nodrošināšanā.</w:t>
            </w:r>
          </w:p>
        </w:tc>
      </w:tr>
      <w:tr w:rsidR="00241B4E" w:rsidRPr="00DD608F" w14:paraId="11D452E6" w14:textId="77777777" w:rsidTr="00241B4E">
        <w:tc>
          <w:tcPr>
            <w:tcW w:w="1995" w:type="dxa"/>
          </w:tcPr>
          <w:p w14:paraId="35B8F920"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b/>
                <w:sz w:val="20"/>
                <w:szCs w:val="20"/>
              </w:rPr>
              <w:t>Rādītāja veids</w:t>
            </w:r>
            <w:r w:rsidRPr="00DD608F">
              <w:rPr>
                <w:rFonts w:ascii="Times New Roman" w:hAnsi="Times New Roman" w:cs="Times New Roman"/>
                <w:sz w:val="20"/>
                <w:szCs w:val="20"/>
              </w:rPr>
              <w:t xml:space="preserve"> </w:t>
            </w:r>
          </w:p>
        </w:tc>
        <w:tc>
          <w:tcPr>
            <w:tcW w:w="7639" w:type="dxa"/>
          </w:tcPr>
          <w:p w14:paraId="143A0B68"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 xml:space="preserve"> Programmas specifiskais iznākuma rādītājs</w:t>
            </w:r>
          </w:p>
        </w:tc>
      </w:tr>
      <w:tr w:rsidR="00241B4E" w:rsidRPr="00DD608F" w14:paraId="0280B1B0" w14:textId="77777777" w:rsidTr="00241B4E">
        <w:tc>
          <w:tcPr>
            <w:tcW w:w="1995" w:type="dxa"/>
          </w:tcPr>
          <w:p w14:paraId="197D0B49"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Rādītāja mērvienība</w:t>
            </w:r>
          </w:p>
        </w:tc>
        <w:tc>
          <w:tcPr>
            <w:tcW w:w="7639" w:type="dxa"/>
          </w:tcPr>
          <w:p w14:paraId="6D26BF2A"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Personu skaits</w:t>
            </w:r>
            <w:r w:rsidRPr="00DD608F">
              <w:rPr>
                <w:rFonts w:ascii="Times New Roman" w:hAnsi="Times New Roman" w:cs="Times New Roman"/>
                <w:sz w:val="20"/>
                <w:szCs w:val="20"/>
                <w:vertAlign w:val="superscript"/>
              </w:rPr>
              <w:footnoteReference w:id="20"/>
            </w:r>
          </w:p>
        </w:tc>
      </w:tr>
      <w:tr w:rsidR="00241B4E" w:rsidRPr="00DD608F" w14:paraId="289D3769" w14:textId="77777777" w:rsidTr="00241B4E">
        <w:tc>
          <w:tcPr>
            <w:tcW w:w="1995" w:type="dxa"/>
          </w:tcPr>
          <w:p w14:paraId="1E2D5121"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Atsauces vērtība</w:t>
            </w:r>
          </w:p>
        </w:tc>
        <w:tc>
          <w:tcPr>
            <w:tcW w:w="7639" w:type="dxa"/>
          </w:tcPr>
          <w:p w14:paraId="4B8E2E90"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sk. sadaļu “Veiktie aprēķini un pieņēmumi, kas izmantoti aprēķiniem”</w:t>
            </w:r>
          </w:p>
        </w:tc>
      </w:tr>
      <w:tr w:rsidR="00241B4E" w:rsidRPr="00DD608F" w14:paraId="553EEC79" w14:textId="77777777" w:rsidTr="00241B4E">
        <w:tc>
          <w:tcPr>
            <w:tcW w:w="1995" w:type="dxa"/>
          </w:tcPr>
          <w:p w14:paraId="32637C9B"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b/>
                <w:sz w:val="20"/>
                <w:szCs w:val="20"/>
              </w:rPr>
              <w:t>Starpposma vērtība</w:t>
            </w:r>
            <w:r w:rsidRPr="00DD608F">
              <w:rPr>
                <w:rFonts w:ascii="Times New Roman" w:hAnsi="Times New Roman" w:cs="Times New Roman"/>
                <w:sz w:val="20"/>
                <w:szCs w:val="20"/>
              </w:rPr>
              <w:t xml:space="preserve"> uz 31.12.2024.</w:t>
            </w:r>
          </w:p>
        </w:tc>
        <w:tc>
          <w:tcPr>
            <w:tcW w:w="7639" w:type="dxa"/>
          </w:tcPr>
          <w:p w14:paraId="2DB00866"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525</w:t>
            </w:r>
          </w:p>
        </w:tc>
      </w:tr>
      <w:tr w:rsidR="00241B4E" w:rsidRPr="00DD608F" w14:paraId="3CA327C0" w14:textId="77777777" w:rsidTr="00241B4E">
        <w:tc>
          <w:tcPr>
            <w:tcW w:w="1995" w:type="dxa"/>
          </w:tcPr>
          <w:p w14:paraId="6A02B95E"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b/>
                <w:sz w:val="20"/>
                <w:szCs w:val="20"/>
              </w:rPr>
              <w:t>Sasniedzamā vērtība</w:t>
            </w:r>
            <w:r w:rsidRPr="00DD608F">
              <w:rPr>
                <w:rFonts w:ascii="Times New Roman" w:hAnsi="Times New Roman" w:cs="Times New Roman"/>
                <w:sz w:val="20"/>
                <w:szCs w:val="20"/>
              </w:rPr>
              <w:t xml:space="preserve"> uz 31.12.2029.</w:t>
            </w:r>
          </w:p>
        </w:tc>
        <w:tc>
          <w:tcPr>
            <w:tcW w:w="7639" w:type="dxa"/>
          </w:tcPr>
          <w:p w14:paraId="058E3C12"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2655</w:t>
            </w:r>
          </w:p>
        </w:tc>
      </w:tr>
      <w:tr w:rsidR="00241B4E" w:rsidRPr="00DD608F" w14:paraId="188D9EB7" w14:textId="77777777" w:rsidTr="00241B4E">
        <w:tc>
          <w:tcPr>
            <w:tcW w:w="1995" w:type="dxa"/>
            <w:vMerge w:val="restart"/>
          </w:tcPr>
          <w:p w14:paraId="5A38C6D7" w14:textId="77777777" w:rsidR="00241B4E" w:rsidRPr="00DD608F" w:rsidRDefault="00241B4E" w:rsidP="00A92321">
            <w:pPr>
              <w:jc w:val="both"/>
              <w:rPr>
                <w:rFonts w:ascii="Times New Roman" w:eastAsia="Times New Roman" w:hAnsi="Times New Roman" w:cs="Times New Roman"/>
                <w:b/>
                <w:bCs/>
                <w:sz w:val="20"/>
                <w:szCs w:val="20"/>
              </w:rPr>
            </w:pPr>
            <w:r w:rsidRPr="00DD608F">
              <w:rPr>
                <w:rFonts w:ascii="Times New Roman" w:hAnsi="Times New Roman" w:cs="Times New Roman"/>
                <w:b/>
                <w:sz w:val="20"/>
                <w:szCs w:val="20"/>
              </w:rPr>
              <w:t>Pieņēmumi un aprēķini</w:t>
            </w:r>
            <w:r w:rsidRPr="00DD608F">
              <w:rPr>
                <w:rStyle w:val="FootnoteReference"/>
                <w:rFonts w:ascii="Times New Roman" w:eastAsia="Times New Roman" w:hAnsi="Times New Roman" w:cs="Times New Roman"/>
                <w:b/>
                <w:bCs/>
                <w:sz w:val="20"/>
                <w:szCs w:val="20"/>
              </w:rPr>
              <w:footnoteReference w:id="21"/>
            </w:r>
          </w:p>
          <w:p w14:paraId="4F311AFE" w14:textId="77777777" w:rsidR="00241B4E" w:rsidRPr="00DD608F" w:rsidRDefault="00241B4E" w:rsidP="00A92321">
            <w:pPr>
              <w:rPr>
                <w:rFonts w:ascii="Times New Roman" w:hAnsi="Times New Roman" w:cs="Times New Roman"/>
                <w:sz w:val="20"/>
                <w:szCs w:val="20"/>
              </w:rPr>
            </w:pPr>
          </w:p>
        </w:tc>
        <w:tc>
          <w:tcPr>
            <w:tcW w:w="7639" w:type="dxa"/>
          </w:tcPr>
          <w:p w14:paraId="29E569E7" w14:textId="77777777" w:rsidR="00241B4E" w:rsidRPr="00DD608F" w:rsidRDefault="00241B4E" w:rsidP="00A92321">
            <w:pPr>
              <w:jc w:val="both"/>
              <w:rPr>
                <w:rFonts w:ascii="Times New Roman" w:hAnsi="Times New Roman" w:cs="Times New Roman"/>
                <w:b/>
                <w:bCs/>
                <w:sz w:val="20"/>
                <w:szCs w:val="20"/>
              </w:rPr>
            </w:pPr>
            <w:r w:rsidRPr="00DD608F">
              <w:rPr>
                <w:rFonts w:ascii="Times New Roman" w:hAnsi="Times New Roman" w:cs="Times New Roman"/>
                <w:b/>
                <w:bCs/>
                <w:sz w:val="20"/>
                <w:szCs w:val="20"/>
              </w:rPr>
              <w:t>Kritēriji rādītāju izvēlei</w:t>
            </w:r>
          </w:p>
          <w:p w14:paraId="611C7E69" w14:textId="77777777" w:rsidR="00241B4E" w:rsidRPr="00DD608F" w:rsidRDefault="00241B4E" w:rsidP="00A92321">
            <w:pPr>
              <w:jc w:val="both"/>
              <w:rPr>
                <w:rFonts w:ascii="Times New Roman" w:hAnsi="Times New Roman" w:cs="Times New Roman"/>
                <w:sz w:val="20"/>
                <w:szCs w:val="20"/>
              </w:rPr>
            </w:pPr>
            <w:r w:rsidRPr="00DD608F">
              <w:rPr>
                <w:rFonts w:ascii="Times New Roman" w:hAnsi="Times New Roman" w:cs="Times New Roman"/>
                <w:sz w:val="20"/>
                <w:szCs w:val="20"/>
              </w:rPr>
              <w:t>Plānojot ieguldījumus</w:t>
            </w:r>
            <w:r>
              <w:rPr>
                <w:rFonts w:ascii="Times New Roman" w:hAnsi="Times New Roman" w:cs="Times New Roman"/>
                <w:sz w:val="20"/>
                <w:szCs w:val="20"/>
              </w:rPr>
              <w:t>,</w:t>
            </w:r>
            <w:r w:rsidRPr="00DD608F">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1D2A6487" w14:textId="77777777" w:rsidR="00241B4E" w:rsidRPr="00DD608F" w:rsidRDefault="00241B4E" w:rsidP="00A92321">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Sasaiste</w:t>
            </w:r>
            <w:r w:rsidRPr="00DD608F">
              <w:rPr>
                <w:rFonts w:ascii="Times New Roman" w:hAnsi="Times New Roman" w:cs="Times New Roman"/>
                <w:sz w:val="20"/>
                <w:szCs w:val="20"/>
              </w:rPr>
              <w:t xml:space="preserve"> </w:t>
            </w:r>
            <w:r w:rsidRPr="00DD608F">
              <w:rPr>
                <w:rFonts w:ascii="Times New Roman" w:hAnsi="Times New Roman" w:cs="Times New Roman"/>
                <w:b/>
                <w:bCs/>
                <w:sz w:val="20"/>
                <w:szCs w:val="20"/>
              </w:rPr>
              <w:t>ar plānotajiem ieguldījumiem</w:t>
            </w:r>
            <w:r w:rsidRPr="00DD608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5F5579" w14:textId="77777777" w:rsidR="00241B4E" w:rsidRPr="00DD608F" w:rsidRDefault="00241B4E" w:rsidP="00A92321">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Būtiskums</w:t>
            </w:r>
            <w:r w:rsidRPr="00DD608F">
              <w:rPr>
                <w:rFonts w:ascii="Times New Roman" w:hAnsi="Times New Roman" w:cs="Times New Roman"/>
                <w:sz w:val="20"/>
                <w:szCs w:val="20"/>
              </w:rPr>
              <w:t xml:space="preserve"> </w:t>
            </w:r>
            <w:r w:rsidRPr="00DD608F">
              <w:rPr>
                <w:rFonts w:ascii="Times New Roman" w:hAnsi="Times New Roman" w:cs="Times New Roman"/>
                <w:b/>
                <w:bCs/>
                <w:sz w:val="20"/>
                <w:szCs w:val="20"/>
              </w:rPr>
              <w:t>attiecībā uz plānotajiem ieguldījumiem</w:t>
            </w:r>
            <w:r w:rsidRPr="00DD608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A5EF945" w14:textId="77777777" w:rsidR="00241B4E" w:rsidRPr="00DD608F" w:rsidRDefault="00241B4E" w:rsidP="00A92321">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Datu pieejamība</w:t>
            </w:r>
            <w:r w:rsidRPr="00DD608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DD608F" w14:paraId="1234AD14" w14:textId="77777777" w:rsidTr="00241B4E">
        <w:tc>
          <w:tcPr>
            <w:tcW w:w="1995" w:type="dxa"/>
            <w:vMerge/>
          </w:tcPr>
          <w:p w14:paraId="0C0E935F" w14:textId="77777777" w:rsidR="00241B4E" w:rsidRPr="00DD608F" w:rsidRDefault="00241B4E" w:rsidP="00A92321">
            <w:pPr>
              <w:rPr>
                <w:rFonts w:ascii="Times New Roman" w:hAnsi="Times New Roman" w:cs="Times New Roman"/>
                <w:b/>
                <w:sz w:val="20"/>
                <w:szCs w:val="20"/>
              </w:rPr>
            </w:pPr>
          </w:p>
        </w:tc>
        <w:tc>
          <w:tcPr>
            <w:tcW w:w="7639" w:type="dxa"/>
          </w:tcPr>
          <w:p w14:paraId="26386287" w14:textId="77777777" w:rsidR="00241B4E" w:rsidRPr="00DD608F" w:rsidRDefault="00241B4E" w:rsidP="00A92321">
            <w:pPr>
              <w:jc w:val="both"/>
              <w:rPr>
                <w:rFonts w:ascii="Times New Roman" w:hAnsi="Times New Roman" w:cs="Times New Roman"/>
                <w:b/>
                <w:bCs/>
                <w:sz w:val="20"/>
                <w:szCs w:val="20"/>
              </w:rPr>
            </w:pPr>
            <w:r w:rsidRPr="00DD608F">
              <w:rPr>
                <w:rFonts w:ascii="Times New Roman" w:hAnsi="Times New Roman" w:cs="Times New Roman"/>
                <w:b/>
                <w:bCs/>
                <w:sz w:val="20"/>
                <w:szCs w:val="20"/>
              </w:rPr>
              <w:t>Informācijas avots</w:t>
            </w:r>
            <w:r w:rsidRPr="00DD608F">
              <w:rPr>
                <w:rStyle w:val="FootnoteReference"/>
                <w:rFonts w:ascii="Times New Roman" w:hAnsi="Times New Roman" w:cs="Times New Roman"/>
                <w:b/>
                <w:bCs/>
                <w:sz w:val="20"/>
                <w:szCs w:val="20"/>
              </w:rPr>
              <w:footnoteReference w:id="22"/>
            </w:r>
          </w:p>
          <w:p w14:paraId="5C28A5AA" w14:textId="77777777" w:rsidR="00241B4E" w:rsidRDefault="00241B4E" w:rsidP="00A92321">
            <w:pPr>
              <w:jc w:val="both"/>
              <w:rPr>
                <w:rFonts w:ascii="Times New Roman" w:hAnsi="Times New Roman" w:cs="Times New Roman"/>
                <w:bCs/>
                <w:iCs/>
                <w:sz w:val="20"/>
                <w:szCs w:val="20"/>
              </w:rPr>
            </w:pPr>
            <w:r w:rsidRPr="00DD608F">
              <w:rPr>
                <w:rFonts w:ascii="Times New Roman" w:hAnsi="Times New Roman" w:cs="Times New Roman"/>
                <w:bCs/>
                <w:iCs/>
                <w:sz w:val="20"/>
                <w:szCs w:val="20"/>
              </w:rPr>
              <w:t>Valsts probācijas dienesta (turpmāk – VPD) Probācijas lietu uzskaites sistēma (turpmāk – PLUS) un SAM ietvaros izveidots datu reģistrs atbalstu saņēmušo probācijas klientu uzskaitei.</w:t>
            </w:r>
          </w:p>
          <w:p w14:paraId="1E6855AF" w14:textId="77777777" w:rsidR="00241B4E" w:rsidRDefault="00241B4E" w:rsidP="00A92321">
            <w:pPr>
              <w:jc w:val="both"/>
              <w:rPr>
                <w:rFonts w:ascii="Times New Roman" w:hAnsi="Times New Roman" w:cs="Times New Roman"/>
                <w:bCs/>
                <w:iCs/>
                <w:sz w:val="20"/>
                <w:szCs w:val="20"/>
              </w:rPr>
            </w:pPr>
          </w:p>
          <w:p w14:paraId="23ABD5C5" w14:textId="77777777" w:rsidR="00241B4E" w:rsidRPr="00DD608F" w:rsidRDefault="00241B4E" w:rsidP="00A92321">
            <w:pPr>
              <w:jc w:val="both"/>
              <w:rPr>
                <w:rFonts w:ascii="Times New Roman" w:hAnsi="Times New Roman" w:cs="Times New Roman"/>
                <w:bCs/>
                <w:sz w:val="20"/>
                <w:szCs w:val="20"/>
              </w:rPr>
            </w:pPr>
            <w:r w:rsidRPr="00054E88">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41B4E" w:rsidRPr="00DD608F" w14:paraId="46EFFC62" w14:textId="77777777" w:rsidTr="00241B4E">
        <w:tc>
          <w:tcPr>
            <w:tcW w:w="1995" w:type="dxa"/>
            <w:vMerge/>
          </w:tcPr>
          <w:p w14:paraId="09E088D3" w14:textId="77777777" w:rsidR="00241B4E" w:rsidRPr="00DD608F" w:rsidRDefault="00241B4E" w:rsidP="00A92321">
            <w:pPr>
              <w:rPr>
                <w:rFonts w:ascii="Times New Roman" w:hAnsi="Times New Roman" w:cs="Times New Roman"/>
                <w:b/>
                <w:sz w:val="20"/>
                <w:szCs w:val="20"/>
              </w:rPr>
            </w:pPr>
          </w:p>
        </w:tc>
        <w:tc>
          <w:tcPr>
            <w:tcW w:w="7639" w:type="dxa"/>
          </w:tcPr>
          <w:p w14:paraId="05EDAEBE" w14:textId="77777777" w:rsidR="00241B4E" w:rsidRPr="00DD608F" w:rsidRDefault="00241B4E" w:rsidP="00A92321">
            <w:pPr>
              <w:jc w:val="both"/>
              <w:rPr>
                <w:rFonts w:ascii="Times New Roman" w:hAnsi="Times New Roman" w:cs="Times New Roman"/>
                <w:b/>
                <w:bCs/>
                <w:sz w:val="20"/>
                <w:szCs w:val="20"/>
              </w:rPr>
            </w:pPr>
            <w:r w:rsidRPr="00DD608F">
              <w:rPr>
                <w:rFonts w:ascii="Times New Roman" w:hAnsi="Times New Roman" w:cs="Times New Roman"/>
                <w:b/>
                <w:bCs/>
                <w:sz w:val="20"/>
                <w:szCs w:val="20"/>
              </w:rPr>
              <w:t>Veiktie aprēķini un pieņēmumi, kas izmantoti aprēķiniem</w:t>
            </w:r>
          </w:p>
          <w:p w14:paraId="0A556952" w14:textId="77777777" w:rsidR="00241B4E" w:rsidRPr="00DD608F" w:rsidRDefault="00241B4E" w:rsidP="00A92321">
            <w:pPr>
              <w:jc w:val="both"/>
              <w:rPr>
                <w:rFonts w:ascii="Times New Roman" w:hAnsi="Times New Roman" w:cs="Times New Roman"/>
                <w:sz w:val="20"/>
                <w:szCs w:val="20"/>
              </w:rPr>
            </w:pPr>
            <w:r>
              <w:rPr>
                <w:rFonts w:ascii="Times New Roman" w:hAnsi="Times New Roman" w:cs="Times New Roman"/>
                <w:color w:val="242424"/>
                <w:sz w:val="20"/>
                <w:szCs w:val="20"/>
                <w:shd w:val="clear" w:color="auto" w:fill="FFFFFF"/>
              </w:rPr>
              <w:t>V</w:t>
            </w:r>
            <w:r w:rsidRPr="00DD608F">
              <w:rPr>
                <w:rFonts w:ascii="Times New Roman" w:hAnsi="Times New Roman" w:cs="Times New Roman"/>
                <w:color w:val="242424"/>
                <w:sz w:val="20"/>
                <w:szCs w:val="20"/>
                <w:shd w:val="clear" w:color="auto" w:fill="FFFFFF"/>
              </w:rPr>
              <w:t xml:space="preserve">airums no atbalstu saņēmušajām personām būs </w:t>
            </w:r>
            <w:r>
              <w:rPr>
                <w:rFonts w:ascii="Times New Roman" w:hAnsi="Times New Roman" w:cs="Times New Roman"/>
                <w:color w:val="242424"/>
                <w:sz w:val="20"/>
                <w:szCs w:val="20"/>
                <w:shd w:val="clear" w:color="auto" w:fill="FFFFFF"/>
              </w:rPr>
              <w:t>VPD</w:t>
            </w:r>
            <w:r w:rsidRPr="00DD608F">
              <w:rPr>
                <w:rFonts w:ascii="Times New Roman" w:hAnsi="Times New Roman" w:cs="Times New Roman"/>
                <w:color w:val="242424"/>
                <w:sz w:val="20"/>
                <w:szCs w:val="20"/>
                <w:shd w:val="clear" w:color="auto" w:fill="FFFFFF"/>
              </w:rPr>
              <w:t xml:space="preserve"> uzraudzībā esošie klienti. Plānots, ka atbalsta pasākumi tiks sniegti arī daļai klientu sabiedriskā darba jomā</w:t>
            </w:r>
            <w:r>
              <w:rPr>
                <w:rFonts w:ascii="Times New Roman" w:hAnsi="Times New Roman" w:cs="Times New Roman"/>
                <w:color w:val="242424"/>
                <w:sz w:val="20"/>
                <w:szCs w:val="20"/>
                <w:shd w:val="clear" w:color="auto" w:fill="FFFFFF"/>
              </w:rPr>
              <w:t>, tā kā klientu kopskaits turpmākajos gados var mainīties</w:t>
            </w:r>
            <w:r w:rsidRPr="00DD608F">
              <w:rPr>
                <w:rFonts w:ascii="Times New Roman" w:hAnsi="Times New Roman" w:cs="Times New Roman"/>
                <w:color w:val="242424"/>
                <w:sz w:val="20"/>
                <w:szCs w:val="20"/>
                <w:shd w:val="clear" w:color="auto" w:fill="FFFFFF"/>
              </w:rPr>
              <w:t>, t</w:t>
            </w:r>
            <w:r>
              <w:rPr>
                <w:rFonts w:ascii="Times New Roman" w:hAnsi="Times New Roman" w:cs="Times New Roman"/>
                <w:color w:val="242424"/>
                <w:sz w:val="20"/>
                <w:szCs w:val="20"/>
                <w:shd w:val="clear" w:color="auto" w:fill="FFFFFF"/>
              </w:rPr>
              <w:t>ad</w:t>
            </w:r>
            <w:r w:rsidRPr="00DD608F">
              <w:rPr>
                <w:rFonts w:ascii="Times New Roman" w:hAnsi="Times New Roman" w:cs="Times New Roman"/>
                <w:color w:val="242424"/>
                <w:sz w:val="20"/>
                <w:szCs w:val="20"/>
                <w:shd w:val="clear" w:color="auto" w:fill="FFFFFF"/>
              </w:rPr>
              <w:t xml:space="preserve"> precīzu atbalstu saņēmušo klientu īpatsvaru nav iespējams prognozēt.</w:t>
            </w:r>
            <w:r>
              <w:rPr>
                <w:rFonts w:ascii="Times New Roman" w:hAnsi="Times New Roman" w:cs="Times New Roman"/>
                <w:color w:val="242424"/>
                <w:sz w:val="20"/>
                <w:szCs w:val="20"/>
                <w:shd w:val="clear" w:color="auto" w:fill="FFFFFF"/>
              </w:rPr>
              <w:t xml:space="preserve"> </w:t>
            </w:r>
            <w:r w:rsidRPr="00DD608F">
              <w:rPr>
                <w:rFonts w:ascii="Times New Roman" w:hAnsi="Times New Roman" w:cs="Times New Roman"/>
                <w:sz w:val="20"/>
                <w:szCs w:val="20"/>
              </w:rPr>
              <w:t xml:space="preserve">Rādītāja vērtības noteikšanai tiks uzskaitīti </w:t>
            </w:r>
            <w:r w:rsidRPr="00DD608F">
              <w:rPr>
                <w:rFonts w:ascii="Times New Roman" w:hAnsi="Times New Roman"/>
                <w:sz w:val="20"/>
              </w:rPr>
              <w:t>probācijas klienti</w:t>
            </w:r>
            <w:r>
              <w:rPr>
                <w:rStyle w:val="FootnoteReference"/>
                <w:rFonts w:ascii="Times New Roman" w:hAnsi="Times New Roman" w:cs="Times New Roman"/>
                <w:color w:val="242424"/>
                <w:sz w:val="20"/>
                <w:szCs w:val="20"/>
                <w:shd w:val="clear" w:color="auto" w:fill="FFFFFF"/>
              </w:rPr>
              <w:footnoteReference w:id="23"/>
            </w:r>
            <w:r w:rsidRPr="00DD608F">
              <w:rPr>
                <w:rFonts w:ascii="Times New Roman" w:hAnsi="Times New Roman" w:cs="Times New Roman"/>
                <w:sz w:val="20"/>
                <w:szCs w:val="20"/>
              </w:rPr>
              <w:t>, kas 4.3.4.SAM ietvaros saņems kādu no šiem atbalsta veidiem:</w:t>
            </w:r>
          </w:p>
          <w:p w14:paraId="09B62E68" w14:textId="77777777" w:rsidR="00241B4E" w:rsidRPr="00142E22" w:rsidRDefault="00241B4E" w:rsidP="00A92321">
            <w:pPr>
              <w:pStyle w:val="ListParagraph"/>
              <w:numPr>
                <w:ilvl w:val="0"/>
                <w:numId w:val="29"/>
              </w:numPr>
              <w:jc w:val="both"/>
            </w:pPr>
            <w:r w:rsidRPr="00DD608F">
              <w:rPr>
                <w:rFonts w:ascii="Times New Roman" w:hAnsi="Times New Roman" w:cs="Times New Roman"/>
                <w:b/>
                <w:sz w:val="20"/>
                <w:szCs w:val="20"/>
              </w:rPr>
              <w:t xml:space="preserve">iesaistīti jaunu (interaktīvu) </w:t>
            </w:r>
            <w:proofErr w:type="spellStart"/>
            <w:r w:rsidRPr="00DD608F">
              <w:rPr>
                <w:rFonts w:ascii="Times New Roman" w:hAnsi="Times New Roman" w:cs="Times New Roman"/>
                <w:b/>
                <w:sz w:val="20"/>
                <w:szCs w:val="20"/>
              </w:rPr>
              <w:t>resocializācijas</w:t>
            </w:r>
            <w:proofErr w:type="spellEnd"/>
            <w:r w:rsidRPr="00DD608F">
              <w:rPr>
                <w:rFonts w:ascii="Times New Roman" w:hAnsi="Times New Roman" w:cs="Times New Roman"/>
                <w:b/>
                <w:sz w:val="20"/>
                <w:szCs w:val="20"/>
              </w:rPr>
              <w:t xml:space="preserve"> darba metožu īstenošanā</w:t>
            </w:r>
            <w:r>
              <w:rPr>
                <w:rFonts w:ascii="Times New Roman" w:hAnsi="Times New Roman" w:cs="Times New Roman"/>
                <w:b/>
                <w:sz w:val="20"/>
                <w:szCs w:val="20"/>
              </w:rPr>
              <w:t>:</w:t>
            </w:r>
            <w:r w:rsidRPr="00DD608F">
              <w:rPr>
                <w:rFonts w:ascii="Times New Roman" w:hAnsi="Times New Roman" w:cs="Times New Roman"/>
                <w:b/>
                <w:sz w:val="20"/>
                <w:szCs w:val="20"/>
              </w:rPr>
              <w:t xml:space="preserve"> </w:t>
            </w:r>
            <w:r>
              <w:rPr>
                <w:rFonts w:ascii="Times New Roman" w:hAnsi="Times New Roman" w:cs="Times New Roman"/>
                <w:sz w:val="20"/>
                <w:szCs w:val="20"/>
              </w:rPr>
              <w:t>u</w:t>
            </w:r>
            <w:r w:rsidRPr="00DD608F">
              <w:rPr>
                <w:rFonts w:ascii="Times New Roman" w:hAnsi="Times New Roman" w:cs="Times New Roman"/>
                <w:sz w:val="20"/>
                <w:szCs w:val="20"/>
              </w:rPr>
              <w:t>zskaitīti tiks probācijas klienti, kuri ir iesaistīti pasākumos, kuros izmantotas jaunās (interaktīvās) metodes (kopumā tiks izstrādātas vismaz 3 jaunas metodes). Klients ti</w:t>
            </w:r>
            <w:r>
              <w:rPr>
                <w:rFonts w:ascii="Times New Roman" w:hAnsi="Times New Roman" w:cs="Times New Roman"/>
                <w:sz w:val="20"/>
                <w:szCs w:val="20"/>
              </w:rPr>
              <w:t>ks</w:t>
            </w:r>
            <w:r w:rsidRPr="00DD608F">
              <w:rPr>
                <w:rFonts w:ascii="Times New Roman" w:hAnsi="Times New Roman" w:cs="Times New Roman"/>
                <w:sz w:val="20"/>
                <w:szCs w:val="20"/>
              </w:rPr>
              <w:t xml:space="preserve"> uzskaitīts, pamatojoties uz parakstu dalībnieka reģistrācijas lapā un aizpildītu un parakstītu </w:t>
            </w:r>
            <w:r w:rsidRPr="00DD608F">
              <w:rPr>
                <w:rFonts w:ascii="Times New Roman" w:hAnsi="Times New Roman" w:cs="Times New Roman"/>
                <w:bCs/>
                <w:sz w:val="20"/>
                <w:szCs w:val="20"/>
              </w:rPr>
              <w:t>ESF projekta dokumentācijā paredzēto veidlapu</w:t>
            </w:r>
            <w:r w:rsidRPr="00DD608F">
              <w:rPr>
                <w:rFonts w:ascii="Times New Roman" w:hAnsi="Times New Roman" w:cs="Times New Roman"/>
                <w:sz w:val="20"/>
                <w:szCs w:val="20"/>
              </w:rPr>
              <w:t xml:space="preserve">; dalībniekam jāapmeklē viens pasākums, lai tiktu ieskaitīts rādītājos. Probācijas klientu iesaistīšana pasākumos, kuros tiks pielietotas jaunās izstrādātās metodes, tiks nodrošināta no </w:t>
            </w:r>
            <w:r>
              <w:rPr>
                <w:rFonts w:ascii="Times New Roman" w:hAnsi="Times New Roman" w:cs="Times New Roman"/>
                <w:sz w:val="20"/>
                <w:szCs w:val="20"/>
              </w:rPr>
              <w:t>VPD</w:t>
            </w:r>
            <w:r w:rsidRPr="00DD608F">
              <w:rPr>
                <w:rFonts w:ascii="Times New Roman" w:hAnsi="Times New Roman" w:cs="Times New Roman"/>
                <w:sz w:val="20"/>
                <w:szCs w:val="20"/>
              </w:rPr>
              <w:t xml:space="preserve"> pamatdarbības resursiem</w:t>
            </w:r>
            <w:r>
              <w:rPr>
                <w:rFonts w:ascii="Times New Roman" w:hAnsi="Times New Roman" w:cs="Times New Roman"/>
                <w:bCs/>
                <w:sz w:val="20"/>
                <w:szCs w:val="20"/>
              </w:rPr>
              <w:t>.</w:t>
            </w:r>
          </w:p>
          <w:p w14:paraId="2D1F076D" w14:textId="77777777" w:rsidR="00241B4E" w:rsidRPr="00DD608F" w:rsidRDefault="00241B4E" w:rsidP="00A92321">
            <w:pPr>
              <w:pStyle w:val="ListParagraph"/>
              <w:numPr>
                <w:ilvl w:val="0"/>
                <w:numId w:val="29"/>
              </w:numPr>
              <w:jc w:val="both"/>
              <w:rPr>
                <w:rFonts w:ascii="Times New Roman" w:hAnsi="Times New Roman" w:cs="Times New Roman"/>
                <w:b/>
                <w:sz w:val="20"/>
                <w:szCs w:val="20"/>
              </w:rPr>
            </w:pPr>
            <w:r w:rsidRPr="00DD608F">
              <w:rPr>
                <w:rFonts w:ascii="Times New Roman" w:hAnsi="Times New Roman" w:cs="Times New Roman"/>
                <w:b/>
                <w:sz w:val="20"/>
                <w:szCs w:val="20"/>
              </w:rPr>
              <w:t xml:space="preserve">saņēmuši atbalsta pasākumu probācijas klientu </w:t>
            </w:r>
            <w:proofErr w:type="spellStart"/>
            <w:r w:rsidRPr="00DD608F">
              <w:rPr>
                <w:rFonts w:ascii="Times New Roman" w:hAnsi="Times New Roman" w:cs="Times New Roman"/>
                <w:b/>
                <w:sz w:val="20"/>
                <w:szCs w:val="20"/>
              </w:rPr>
              <w:t>resocializācijai</w:t>
            </w:r>
            <w:proofErr w:type="spellEnd"/>
            <w:r w:rsidRPr="00DD608F">
              <w:rPr>
                <w:rFonts w:ascii="Times New Roman" w:hAnsi="Times New Roman" w:cs="Times New Roman"/>
                <w:b/>
                <w:sz w:val="20"/>
                <w:szCs w:val="20"/>
              </w:rPr>
              <w:t xml:space="preserve">: </w:t>
            </w:r>
          </w:p>
          <w:p w14:paraId="1A6CAA8E" w14:textId="77777777" w:rsidR="00241B4E" w:rsidRPr="00DD608F" w:rsidRDefault="00241B4E" w:rsidP="00A92321">
            <w:pPr>
              <w:pStyle w:val="ListParagraph"/>
              <w:numPr>
                <w:ilvl w:val="0"/>
                <w:numId w:val="30"/>
              </w:numPr>
              <w:jc w:val="both"/>
            </w:pPr>
            <w:r>
              <w:rPr>
                <w:rFonts w:ascii="Times New Roman" w:hAnsi="Times New Roman" w:cs="Times New Roman"/>
                <w:sz w:val="20"/>
                <w:szCs w:val="20"/>
              </w:rPr>
              <w:t xml:space="preserve">uzskaitīti tiks </w:t>
            </w:r>
            <w:proofErr w:type="spellStart"/>
            <w:r w:rsidRPr="00DD608F">
              <w:rPr>
                <w:rFonts w:ascii="Times New Roman" w:hAnsi="Times New Roman" w:cs="Times New Roman"/>
                <w:sz w:val="20"/>
                <w:szCs w:val="20"/>
              </w:rPr>
              <w:t>līdzgaitniecībā</w:t>
            </w:r>
            <w:proofErr w:type="spellEnd"/>
            <w:r w:rsidRPr="00DD608F">
              <w:rPr>
                <w:rFonts w:ascii="Times New Roman" w:hAnsi="Times New Roman" w:cs="Times New Roman"/>
                <w:sz w:val="20"/>
                <w:szCs w:val="20"/>
              </w:rPr>
              <w:t xml:space="preserve"> un atbildīguma un atbalsta apļu darbā iesaistītie klienti, pamatojoties uz vienošanos starp līdzgaitnieku vai atbildīguma un atbalsta apļa brīvprātīgo un probācijas klientu. Klients ti</w:t>
            </w:r>
            <w:r>
              <w:rPr>
                <w:rFonts w:ascii="Times New Roman" w:hAnsi="Times New Roman" w:cs="Times New Roman"/>
                <w:sz w:val="20"/>
                <w:szCs w:val="20"/>
              </w:rPr>
              <w:t>ks</w:t>
            </w:r>
            <w:r w:rsidRPr="00DD608F">
              <w:rPr>
                <w:rFonts w:ascii="Times New Roman" w:hAnsi="Times New Roman" w:cs="Times New Roman"/>
                <w:sz w:val="20"/>
                <w:szCs w:val="20"/>
              </w:rPr>
              <w:t xml:space="preserve"> uzskaitīts, pamatojoties uz parakstīto vienošanos un aizpildītu un parakstītu </w:t>
            </w:r>
            <w:r w:rsidRPr="00DD608F">
              <w:rPr>
                <w:rFonts w:ascii="Times New Roman" w:hAnsi="Times New Roman" w:cs="Times New Roman"/>
                <w:bCs/>
                <w:sz w:val="20"/>
                <w:szCs w:val="20"/>
              </w:rPr>
              <w:t xml:space="preserve">ESF projekta </w:t>
            </w:r>
            <w:r w:rsidRPr="00DD608F">
              <w:rPr>
                <w:rFonts w:ascii="Times New Roman" w:hAnsi="Times New Roman" w:cs="Times New Roman"/>
                <w:bCs/>
                <w:sz w:val="20"/>
                <w:szCs w:val="20"/>
              </w:rPr>
              <w:lastRenderedPageBreak/>
              <w:t xml:space="preserve">dokumentācijā paredzēto veidlapu. Izdevumi, kas veidosies, iesaistot probācijas klientus </w:t>
            </w:r>
            <w:proofErr w:type="spellStart"/>
            <w:r w:rsidRPr="00DD608F">
              <w:rPr>
                <w:rFonts w:ascii="Times New Roman" w:hAnsi="Times New Roman" w:cs="Times New Roman"/>
                <w:bCs/>
                <w:sz w:val="20"/>
                <w:szCs w:val="20"/>
              </w:rPr>
              <w:t>līdzgaitniecībā</w:t>
            </w:r>
            <w:proofErr w:type="spellEnd"/>
            <w:r w:rsidRPr="00DD608F">
              <w:rPr>
                <w:rFonts w:ascii="Times New Roman" w:hAnsi="Times New Roman" w:cs="Times New Roman"/>
                <w:bCs/>
                <w:sz w:val="20"/>
                <w:szCs w:val="20"/>
              </w:rPr>
              <w:t xml:space="preserve"> un atbalsta un atbildīguma apļos, tiks aprēķināti</w:t>
            </w:r>
            <w:r>
              <w:rPr>
                <w:rFonts w:ascii="Times New Roman" w:hAnsi="Times New Roman" w:cs="Times New Roman"/>
                <w:bCs/>
                <w:sz w:val="20"/>
                <w:szCs w:val="20"/>
              </w:rPr>
              <w:t>,</w:t>
            </w:r>
            <w:r w:rsidRPr="00DD608F">
              <w:rPr>
                <w:rFonts w:ascii="Times New Roman" w:hAnsi="Times New Roman" w:cs="Times New Roman"/>
                <w:bCs/>
                <w:sz w:val="20"/>
                <w:szCs w:val="20"/>
              </w:rPr>
              <w:t xml:space="preserve"> balstoties uz iepriekšējos gados organizēto </w:t>
            </w:r>
            <w:bookmarkStart w:id="2" w:name="_Hlk79149225"/>
            <w:r w:rsidRPr="00DD608F">
              <w:rPr>
                <w:rFonts w:ascii="Times New Roman" w:hAnsi="Times New Roman" w:cs="Times New Roman"/>
                <w:bCs/>
                <w:sz w:val="20"/>
                <w:szCs w:val="20"/>
              </w:rPr>
              <w:t>brīvprātīgo un līdzgaitnieku darba organizēšanas un koordinēšanas pieredzi,</w:t>
            </w:r>
            <w:bookmarkEnd w:id="2"/>
            <w:r w:rsidRPr="00DD608F">
              <w:rPr>
                <w:rFonts w:ascii="Times New Roman" w:hAnsi="Times New Roman" w:cs="Times New Roman"/>
                <w:bCs/>
                <w:sz w:val="20"/>
                <w:szCs w:val="20"/>
              </w:rPr>
              <w:t xml:space="preserve"> kā arī 2018.</w:t>
            </w:r>
            <w:r>
              <w:rPr>
                <w:rFonts w:ascii="Times New Roman" w:hAnsi="Times New Roman" w:cs="Times New Roman"/>
                <w:bCs/>
                <w:sz w:val="20"/>
                <w:szCs w:val="20"/>
              </w:rPr>
              <w:t xml:space="preserve"> </w:t>
            </w:r>
            <w:r w:rsidRPr="00DD608F">
              <w:rPr>
                <w:rFonts w:ascii="Times New Roman" w:hAnsi="Times New Roman" w:cs="Times New Roman"/>
                <w:bCs/>
                <w:sz w:val="20"/>
                <w:szCs w:val="20"/>
              </w:rPr>
              <w:t>gada 29.</w:t>
            </w:r>
            <w:r>
              <w:rPr>
                <w:rFonts w:ascii="Times New Roman" w:hAnsi="Times New Roman" w:cs="Times New Roman"/>
                <w:bCs/>
                <w:sz w:val="20"/>
                <w:szCs w:val="20"/>
              </w:rPr>
              <w:t xml:space="preserve"> </w:t>
            </w:r>
            <w:r w:rsidRPr="00DD608F">
              <w:rPr>
                <w:rFonts w:ascii="Times New Roman" w:hAnsi="Times New Roman" w:cs="Times New Roman"/>
                <w:bCs/>
                <w:sz w:val="20"/>
                <w:szCs w:val="20"/>
              </w:rPr>
              <w:t>maija Ministru kabineta noteikumos Nr. 306 “Kārtība, kādā Valsts probācijas dienests kompensē brīvprātīgā darba veicējam izdevumus par līgumā noteikto uzdevumu izpildi” (turpmāk – MK not. Nr.306)</w:t>
            </w:r>
            <w:r>
              <w:rPr>
                <w:rFonts w:ascii="Times New Roman" w:hAnsi="Times New Roman" w:cs="Times New Roman"/>
                <w:bCs/>
                <w:sz w:val="20"/>
                <w:szCs w:val="20"/>
              </w:rPr>
              <w:t xml:space="preserve"> </w:t>
            </w:r>
            <w:r w:rsidRPr="00DD608F">
              <w:rPr>
                <w:rFonts w:ascii="Times New Roman" w:hAnsi="Times New Roman" w:cs="Times New Roman"/>
                <w:bCs/>
                <w:sz w:val="20"/>
                <w:szCs w:val="20"/>
              </w:rPr>
              <w:t>noteikto</w:t>
            </w:r>
            <w:r>
              <w:rPr>
                <w:rFonts w:ascii="Times New Roman" w:hAnsi="Times New Roman" w:cs="Times New Roman"/>
                <w:bCs/>
                <w:sz w:val="20"/>
                <w:szCs w:val="20"/>
              </w:rPr>
              <w:t>.</w:t>
            </w:r>
            <w:r w:rsidRPr="00DD608F">
              <w:rPr>
                <w:rFonts w:ascii="Times New Roman" w:hAnsi="Times New Roman" w:cs="Times New Roman"/>
                <w:bCs/>
                <w:sz w:val="20"/>
                <w:szCs w:val="20"/>
              </w:rPr>
              <w:t xml:space="preserve"> 2019.gadā VPD brīvprātīgo darbu veica 104 brīvprātīgā darba veicēji, kuriem par veikto darbu tika kompensēti kopumā 2012,82 EUR, bet 2020.gadā brīvprātīgā darba uzdevumus veica 103 brīvprātīgā darba veicēji, kuriem gadā kompensēti </w:t>
            </w:r>
            <w:r w:rsidRPr="00FF1D24">
              <w:rPr>
                <w:rFonts w:ascii="Times New Roman" w:hAnsi="Times New Roman" w:cs="Times New Roman"/>
                <w:bCs/>
                <w:sz w:val="20"/>
                <w:szCs w:val="20"/>
              </w:rPr>
              <w:t>kopumā 2157,96 E</w:t>
            </w:r>
            <w:r w:rsidRPr="00DD608F">
              <w:rPr>
                <w:rFonts w:ascii="Times New Roman" w:hAnsi="Times New Roman" w:cs="Times New Roman"/>
                <w:bCs/>
                <w:sz w:val="20"/>
                <w:szCs w:val="20"/>
              </w:rPr>
              <w:t>UR</w:t>
            </w:r>
            <w:r w:rsidRPr="00DD608F">
              <w:rPr>
                <w:rFonts w:ascii="Times New Roman" w:hAnsi="Times New Roman" w:cs="Times New Roman"/>
                <w:sz w:val="20"/>
                <w:szCs w:val="20"/>
              </w:rPr>
              <w:t>;</w:t>
            </w:r>
          </w:p>
          <w:p w14:paraId="55D7C7C7" w14:textId="77777777" w:rsidR="00241B4E" w:rsidRPr="001D3260" w:rsidRDefault="00241B4E" w:rsidP="00A92321">
            <w:pPr>
              <w:pStyle w:val="ListParagraph"/>
              <w:numPr>
                <w:ilvl w:val="0"/>
                <w:numId w:val="30"/>
              </w:numPr>
              <w:jc w:val="both"/>
              <w:rPr>
                <w:rFonts w:ascii="Times New Roman" w:hAnsi="Times New Roman" w:cs="Times New Roman"/>
                <w:sz w:val="20"/>
              </w:rPr>
            </w:pPr>
            <w:r w:rsidRPr="001D3260">
              <w:rPr>
                <w:rFonts w:ascii="Times New Roman" w:hAnsi="Times New Roman" w:cs="Times New Roman"/>
                <w:sz w:val="20"/>
                <w:szCs w:val="20"/>
              </w:rPr>
              <w:t xml:space="preserve">probācijas klienti, kuri saņem speciālistu (psihiskās veselības speciālista, narkologa, psihoterapeita vai jurista) konsultācijas. Klients tiek uzskaitīts, pamatojoties uz parakstu konsultāciju reģistrācijas lapā un aizpildītu un parakstītu </w:t>
            </w:r>
            <w:r w:rsidRPr="001D3260">
              <w:rPr>
                <w:rFonts w:ascii="Times New Roman" w:hAnsi="Times New Roman" w:cs="Times New Roman"/>
                <w:bCs/>
                <w:sz w:val="20"/>
                <w:szCs w:val="20"/>
              </w:rPr>
              <w:t>ESF projekta dokumentācijā paredzēto veidlapu</w:t>
            </w:r>
            <w:r w:rsidRPr="001D3260">
              <w:rPr>
                <w:rFonts w:ascii="Times New Roman" w:hAnsi="Times New Roman" w:cs="Times New Roman"/>
                <w:sz w:val="20"/>
                <w:szCs w:val="20"/>
              </w:rPr>
              <w:t xml:space="preserve">. Konsultācijas plānots iepirkt ārpakalpojumā. </w:t>
            </w:r>
            <w:r w:rsidRPr="001D3260">
              <w:rPr>
                <w:rFonts w:ascii="Times New Roman" w:hAnsi="Times New Roman" w:cs="Times New Roman"/>
                <w:bCs/>
                <w:sz w:val="20"/>
                <w:szCs w:val="20"/>
              </w:rPr>
              <w:t xml:space="preserve"> </w:t>
            </w:r>
            <w:r w:rsidRPr="001D3260">
              <w:rPr>
                <w:rFonts w:ascii="Times New Roman" w:hAnsi="Times New Roman" w:cs="Times New Roman"/>
                <w:bCs/>
                <w:i/>
                <w:sz w:val="20"/>
                <w:szCs w:val="20"/>
              </w:rPr>
              <w:t xml:space="preserve"> </w:t>
            </w:r>
            <w:r w:rsidRPr="00536957">
              <w:rPr>
                <w:rFonts w:ascii="Times New Roman" w:hAnsi="Times New Roman" w:cs="Times New Roman"/>
                <w:bCs/>
                <w:sz w:val="20"/>
                <w:szCs w:val="20"/>
              </w:rPr>
              <w:t xml:space="preserve">Tādejādi, ņemot vērā klientu neviendabīgās un specifiskās </w:t>
            </w:r>
            <w:proofErr w:type="spellStart"/>
            <w:r w:rsidRPr="00536957">
              <w:rPr>
                <w:rFonts w:ascii="Times New Roman" w:hAnsi="Times New Roman" w:cs="Times New Roman"/>
                <w:bCs/>
                <w:sz w:val="20"/>
                <w:szCs w:val="20"/>
              </w:rPr>
              <w:t>resocializācijas</w:t>
            </w:r>
            <w:proofErr w:type="spellEnd"/>
            <w:r w:rsidRPr="00536957">
              <w:rPr>
                <w:rFonts w:ascii="Times New Roman" w:hAnsi="Times New Roman" w:cs="Times New Roman"/>
                <w:bCs/>
                <w:sz w:val="20"/>
                <w:szCs w:val="20"/>
              </w:rPr>
              <w:t xml:space="preserve"> vajadzības, </w:t>
            </w:r>
            <w:r w:rsidRPr="00536957">
              <w:rPr>
                <w:rFonts w:ascii="Times New Roman" w:hAnsi="Times New Roman" w:cs="Times New Roman"/>
                <w:sz w:val="20"/>
                <w:szCs w:val="20"/>
              </w:rPr>
              <w:t>pakalpojumu apjoms vienai atbalstāmajai personai veido izmaksas vidēji 133</w:t>
            </w:r>
            <w:r>
              <w:rPr>
                <w:rStyle w:val="FootnoteReference"/>
                <w:rFonts w:ascii="Times New Roman" w:hAnsi="Times New Roman" w:cs="Times New Roman"/>
                <w:sz w:val="20"/>
                <w:szCs w:val="20"/>
              </w:rPr>
              <w:footnoteReference w:id="24"/>
            </w:r>
            <w:r w:rsidRPr="00536957">
              <w:rPr>
                <w:rFonts w:ascii="Times New Roman" w:hAnsi="Times New Roman" w:cs="Times New Roman"/>
                <w:sz w:val="20"/>
                <w:szCs w:val="20"/>
              </w:rPr>
              <w:t xml:space="preserve"> EUR apmērā</w:t>
            </w:r>
            <w:r>
              <w:rPr>
                <w:rFonts w:ascii="Times New Roman" w:hAnsi="Times New Roman" w:cs="Times New Roman"/>
                <w:sz w:val="20"/>
                <w:szCs w:val="20"/>
              </w:rPr>
              <w:t>.</w:t>
            </w:r>
            <w:r w:rsidRPr="00536957">
              <w:rPr>
                <w:rFonts w:ascii="Times New Roman" w:hAnsi="Times New Roman" w:cs="Times New Roman"/>
                <w:sz w:val="20"/>
                <w:szCs w:val="20"/>
              </w:rPr>
              <w:t xml:space="preserve"> </w:t>
            </w:r>
            <w:bookmarkStart w:id="3" w:name="_Hlk79149742"/>
            <w:r>
              <w:rPr>
                <w:rFonts w:ascii="Times New Roman" w:hAnsi="Times New Roman" w:cs="Times New Roman"/>
                <w:sz w:val="20"/>
              </w:rPr>
              <w:t>m</w:t>
            </w:r>
            <w:r w:rsidRPr="001D3260">
              <w:rPr>
                <w:rFonts w:ascii="Times New Roman" w:hAnsi="Times New Roman" w:cs="Times New Roman"/>
                <w:sz w:val="20"/>
              </w:rPr>
              <w:t xml:space="preserve">inētais atbalsts tiks sniegts papildus VPD no valsts budžeta sniegtajiem pakalpojumiem. </w:t>
            </w:r>
            <w:bookmarkEnd w:id="3"/>
            <w:r w:rsidRPr="001D3260">
              <w:rPr>
                <w:rFonts w:ascii="Times New Roman" w:hAnsi="Times New Roman" w:cs="Times New Roman"/>
                <w:sz w:val="20"/>
              </w:rPr>
              <w:t xml:space="preserve">Konkrēti nepieciešamais pakalpojumu apjoms vienai atbalstāmajai personai tiks pielāgots klienta individuālajām </w:t>
            </w:r>
            <w:proofErr w:type="spellStart"/>
            <w:r w:rsidRPr="001D3260">
              <w:rPr>
                <w:rFonts w:ascii="Times New Roman" w:hAnsi="Times New Roman" w:cs="Times New Roman"/>
                <w:sz w:val="20"/>
              </w:rPr>
              <w:t>resocializācijas</w:t>
            </w:r>
            <w:proofErr w:type="spellEnd"/>
            <w:r w:rsidRPr="001D3260">
              <w:rPr>
                <w:rFonts w:ascii="Times New Roman" w:hAnsi="Times New Roman" w:cs="Times New Roman"/>
                <w:sz w:val="20"/>
              </w:rPr>
              <w:t xml:space="preserve"> vajadzībām saskaņā ar VPD speciālista </w:t>
            </w:r>
            <w:proofErr w:type="spellStart"/>
            <w:r w:rsidRPr="001D3260">
              <w:rPr>
                <w:rFonts w:ascii="Times New Roman" w:hAnsi="Times New Roman" w:cs="Times New Roman"/>
                <w:sz w:val="20"/>
              </w:rPr>
              <w:t>izvērtējumu</w:t>
            </w:r>
            <w:proofErr w:type="spellEnd"/>
            <w:r w:rsidRPr="001D3260">
              <w:rPr>
                <w:rFonts w:ascii="Times New Roman" w:hAnsi="Times New Roman" w:cs="Times New Roman"/>
                <w:sz w:val="20"/>
              </w:rPr>
              <w:t>.</w:t>
            </w:r>
          </w:p>
          <w:p w14:paraId="5217EDFD" w14:textId="77777777" w:rsidR="00241B4E" w:rsidRPr="00DD608F" w:rsidRDefault="00241B4E" w:rsidP="00A92321">
            <w:pPr>
              <w:rPr>
                <w:rFonts w:ascii="Times New Roman" w:hAnsi="Times New Roman"/>
                <w:sz w:val="20"/>
              </w:rPr>
            </w:pPr>
          </w:p>
          <w:p w14:paraId="7B11F4CC"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 xml:space="preserve">Mērķa vērtība (2655) = 352 752 (ar 15,5% elastības finansējumu) jeb pasākumu kompleksa </w:t>
            </w:r>
            <w:r w:rsidRPr="00DD608F">
              <w:rPr>
                <w:rFonts w:ascii="Times New Roman" w:hAnsi="Times New Roman" w:cs="Times New Roman"/>
                <w:sz w:val="20"/>
              </w:rPr>
              <w:t>vienai atbalstāmajai personai</w:t>
            </w:r>
            <w:r w:rsidRPr="00DD608F">
              <w:rPr>
                <w:rFonts w:ascii="Times New Roman" w:hAnsi="Times New Roman" w:cs="Times New Roman"/>
                <w:sz w:val="20"/>
                <w:szCs w:val="20"/>
              </w:rPr>
              <w:t xml:space="preserve"> vidējā</w:t>
            </w:r>
            <w:r>
              <w:rPr>
                <w:rFonts w:ascii="Times New Roman" w:hAnsi="Times New Roman" w:cs="Times New Roman"/>
                <w:sz w:val="20"/>
                <w:szCs w:val="20"/>
              </w:rPr>
              <w:t>s</w:t>
            </w:r>
            <w:r w:rsidRPr="00DD608F">
              <w:rPr>
                <w:rFonts w:ascii="Times New Roman" w:hAnsi="Times New Roman" w:cs="Times New Roman"/>
                <w:sz w:val="20"/>
                <w:szCs w:val="20"/>
              </w:rPr>
              <w:t xml:space="preserve"> izmaksa</w:t>
            </w:r>
            <w:r>
              <w:rPr>
                <w:rFonts w:ascii="Times New Roman" w:hAnsi="Times New Roman" w:cs="Times New Roman"/>
                <w:sz w:val="20"/>
                <w:szCs w:val="20"/>
              </w:rPr>
              <w:t>s</w:t>
            </w:r>
            <w:r w:rsidRPr="00DD608F">
              <w:rPr>
                <w:rFonts w:ascii="Times New Roman" w:hAnsi="Times New Roman" w:cs="Times New Roman"/>
                <w:sz w:val="20"/>
                <w:szCs w:val="20"/>
              </w:rPr>
              <w:t xml:space="preserve"> </w:t>
            </w:r>
            <w:r w:rsidRPr="0035731E">
              <w:rPr>
                <w:rFonts w:ascii="Times New Roman" w:hAnsi="Times New Roman" w:cs="Times New Roman"/>
                <w:sz w:val="20"/>
                <w:szCs w:val="20"/>
              </w:rPr>
              <w:t>133 EUR.</w:t>
            </w:r>
            <w:r w:rsidRPr="00DD608F">
              <w:rPr>
                <w:rFonts w:ascii="Times New Roman" w:hAnsi="Times New Roman" w:cs="Times New Roman"/>
                <w:sz w:val="20"/>
                <w:szCs w:val="20"/>
              </w:rPr>
              <w:t xml:space="preserve"> </w:t>
            </w:r>
          </w:p>
          <w:p w14:paraId="7AE939E8"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Kopējā rādītāja sasniegšanai VPD plānotā finanšu summa</w:t>
            </w:r>
            <w:r>
              <w:rPr>
                <w:rFonts w:ascii="Times New Roman" w:hAnsi="Times New Roman" w:cs="Times New Roman"/>
                <w:sz w:val="20"/>
                <w:szCs w:val="20"/>
              </w:rPr>
              <w:t xml:space="preserve"> (aprēķināta balstoties  uz rādītāja sasniedzamo vērtību un vienam klientam paredzētajām vienas vienības izmaksām)</w:t>
            </w:r>
            <w:r w:rsidRPr="00DD608F">
              <w:rPr>
                <w:rFonts w:ascii="Times New Roman" w:hAnsi="Times New Roman" w:cs="Times New Roman"/>
                <w:sz w:val="20"/>
                <w:szCs w:val="20"/>
              </w:rPr>
              <w:t>: 352 752  EUR.</w:t>
            </w:r>
          </w:p>
          <w:p w14:paraId="605F669A" w14:textId="77777777" w:rsidR="00241B4E" w:rsidRPr="00DD608F" w:rsidRDefault="00241B4E" w:rsidP="00A92321">
            <w:pPr>
              <w:jc w:val="both"/>
              <w:rPr>
                <w:rFonts w:ascii="Times New Roman" w:hAnsi="Times New Roman" w:cs="Times New Roman"/>
                <w:bCs/>
                <w:sz w:val="20"/>
                <w:szCs w:val="20"/>
              </w:rPr>
            </w:pPr>
          </w:p>
        </w:tc>
      </w:tr>
      <w:tr w:rsidR="00241B4E" w:rsidRPr="00DD608F" w14:paraId="033857B2" w14:textId="77777777" w:rsidTr="00241B4E">
        <w:tc>
          <w:tcPr>
            <w:tcW w:w="1995" w:type="dxa"/>
            <w:vMerge/>
          </w:tcPr>
          <w:p w14:paraId="7FB21EA7" w14:textId="77777777" w:rsidR="00241B4E" w:rsidRPr="00DD608F" w:rsidRDefault="00241B4E" w:rsidP="00A92321">
            <w:pPr>
              <w:rPr>
                <w:rFonts w:ascii="Times New Roman" w:hAnsi="Times New Roman" w:cs="Times New Roman"/>
                <w:b/>
                <w:sz w:val="20"/>
                <w:szCs w:val="20"/>
              </w:rPr>
            </w:pPr>
          </w:p>
        </w:tc>
        <w:tc>
          <w:tcPr>
            <w:tcW w:w="7639" w:type="dxa"/>
          </w:tcPr>
          <w:p w14:paraId="6F4EF1D0" w14:textId="77777777" w:rsidR="00241B4E" w:rsidRPr="00DD608F" w:rsidRDefault="00241B4E" w:rsidP="00A92321">
            <w:pPr>
              <w:jc w:val="both"/>
              <w:rPr>
                <w:rFonts w:ascii="Times New Roman" w:hAnsi="Times New Roman" w:cs="Times New Roman"/>
                <w:b/>
                <w:bCs/>
                <w:sz w:val="20"/>
                <w:szCs w:val="20"/>
              </w:rPr>
            </w:pPr>
            <w:r w:rsidRPr="00DD608F">
              <w:rPr>
                <w:rFonts w:ascii="Times New Roman" w:hAnsi="Times New Roman" w:cs="Times New Roman"/>
                <w:b/>
                <w:bCs/>
                <w:sz w:val="20"/>
                <w:szCs w:val="20"/>
              </w:rPr>
              <w:t>Intervences loģika</w:t>
            </w:r>
          </w:p>
          <w:p w14:paraId="429FB039" w14:textId="77777777" w:rsidR="00241B4E" w:rsidRPr="00DD608F" w:rsidRDefault="00241B4E" w:rsidP="00A92321">
            <w:pPr>
              <w:jc w:val="both"/>
              <w:rPr>
                <w:rFonts w:ascii="Times New Roman" w:hAnsi="Times New Roman" w:cs="Times New Roman"/>
                <w:sz w:val="20"/>
                <w:szCs w:val="20"/>
              </w:rPr>
            </w:pPr>
            <w:r w:rsidRPr="00DD608F">
              <w:rPr>
                <w:rFonts w:ascii="Times New Roman" w:hAnsi="Times New Roman" w:cs="Times New Roman"/>
                <w:sz w:val="20"/>
                <w:szCs w:val="20"/>
              </w:rPr>
              <w:t xml:space="preserve">Iesaistot minēto mērķa grupu SAM aktivitātēs un sniedzot atbalstu, tiks veicināta viņu aktīvāka iesaiste legālā nodarbinātībā, aktīvāks dzīvesveids un līdzdalība sabiedrības procesos, radot priekšnosacījumus viņu </w:t>
            </w:r>
            <w:proofErr w:type="spellStart"/>
            <w:r w:rsidRPr="00DD608F">
              <w:rPr>
                <w:rFonts w:ascii="Times New Roman" w:hAnsi="Times New Roman" w:cs="Times New Roman"/>
                <w:sz w:val="20"/>
                <w:szCs w:val="20"/>
              </w:rPr>
              <w:t>nodarbināmībai</w:t>
            </w:r>
            <w:proofErr w:type="spellEnd"/>
            <w:r w:rsidRPr="00DD608F">
              <w:rPr>
                <w:rFonts w:ascii="Times New Roman" w:hAnsi="Times New Roman" w:cs="Times New Roman"/>
                <w:sz w:val="20"/>
                <w:szCs w:val="20"/>
              </w:rPr>
              <w:t xml:space="preserve">. </w:t>
            </w: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procesa laikā tiek radīti priekšnoteikumi tam, lai probācijas klients aktīvāk nekā pirms atbalsta sniegšanas iesaistītos legālā nodarbinātībā, piekoptu aktīvāku (t.sk. tiesisku) dzīvesveidu un piedalītos sabiedrības procesos, tādejādi radot priekšnosacījumus viņu </w:t>
            </w:r>
            <w:proofErr w:type="spellStart"/>
            <w:r w:rsidRPr="00DD608F">
              <w:rPr>
                <w:rFonts w:ascii="Times New Roman" w:hAnsi="Times New Roman" w:cs="Times New Roman"/>
                <w:sz w:val="20"/>
                <w:szCs w:val="20"/>
              </w:rPr>
              <w:t>nodarbināmībai</w:t>
            </w:r>
            <w:proofErr w:type="spellEnd"/>
            <w:r w:rsidRPr="00DD608F">
              <w:rPr>
                <w:rFonts w:ascii="Times New Roman" w:hAnsi="Times New Roman" w:cs="Times New Roman"/>
                <w:sz w:val="20"/>
                <w:szCs w:val="20"/>
              </w:rPr>
              <w:t>.</w:t>
            </w:r>
          </w:p>
        </w:tc>
      </w:tr>
      <w:tr w:rsidR="00241B4E" w:rsidRPr="00DD608F" w14:paraId="58F9011E" w14:textId="77777777" w:rsidTr="00241B4E">
        <w:tc>
          <w:tcPr>
            <w:tcW w:w="1995" w:type="dxa"/>
            <w:vMerge/>
          </w:tcPr>
          <w:p w14:paraId="23890B1A" w14:textId="77777777" w:rsidR="00241B4E" w:rsidRPr="00DD608F" w:rsidRDefault="00241B4E" w:rsidP="00A92321">
            <w:pPr>
              <w:rPr>
                <w:rFonts w:ascii="Times New Roman" w:hAnsi="Times New Roman" w:cs="Times New Roman"/>
                <w:b/>
                <w:sz w:val="20"/>
                <w:szCs w:val="20"/>
              </w:rPr>
            </w:pPr>
          </w:p>
        </w:tc>
        <w:tc>
          <w:tcPr>
            <w:tcW w:w="7639" w:type="dxa"/>
          </w:tcPr>
          <w:p w14:paraId="5B7BAA34" w14:textId="77777777" w:rsidR="00241B4E" w:rsidRPr="00DD608F" w:rsidRDefault="00241B4E" w:rsidP="00A92321">
            <w:pPr>
              <w:jc w:val="both"/>
              <w:rPr>
                <w:rFonts w:ascii="Times New Roman" w:hAnsi="Times New Roman" w:cs="Times New Roman"/>
                <w:b/>
                <w:bCs/>
                <w:sz w:val="20"/>
                <w:szCs w:val="20"/>
              </w:rPr>
            </w:pPr>
            <w:r w:rsidRPr="00DD608F">
              <w:rPr>
                <w:rFonts w:ascii="Times New Roman" w:hAnsi="Times New Roman" w:cs="Times New Roman"/>
                <w:b/>
                <w:bCs/>
                <w:sz w:val="20"/>
                <w:szCs w:val="20"/>
              </w:rPr>
              <w:t>Iespējamie riski</w:t>
            </w:r>
          </w:p>
          <w:p w14:paraId="323D81DB" w14:textId="77777777" w:rsidR="00241B4E" w:rsidRPr="00DD608F" w:rsidRDefault="00241B4E" w:rsidP="00A92321">
            <w:pPr>
              <w:jc w:val="both"/>
              <w:rPr>
                <w:rFonts w:ascii="Times New Roman" w:hAnsi="Times New Roman" w:cs="Times New Roman"/>
                <w:bCs/>
                <w:iCs/>
                <w:sz w:val="20"/>
                <w:szCs w:val="20"/>
              </w:rPr>
            </w:pPr>
            <w:r w:rsidRPr="00DD608F">
              <w:rPr>
                <w:rFonts w:ascii="Times New Roman" w:hAnsi="Times New Roman" w:cs="Times New Roman"/>
                <w:bCs/>
                <w:iCs/>
                <w:sz w:val="20"/>
                <w:szCs w:val="20"/>
              </w:rPr>
              <w:t xml:space="preserve">Izmaiņas krimināltiesību politikā, kas samazina probācijas klientu skaitu uzraudzības funkcijā. Klientu skaita samazināšanās gadījumā lielāks </w:t>
            </w:r>
            <w:proofErr w:type="spellStart"/>
            <w:r w:rsidRPr="00DD608F">
              <w:rPr>
                <w:rFonts w:ascii="Times New Roman" w:hAnsi="Times New Roman" w:cs="Times New Roman"/>
                <w:bCs/>
                <w:iCs/>
                <w:sz w:val="20"/>
                <w:szCs w:val="20"/>
              </w:rPr>
              <w:t>resocializācijas</w:t>
            </w:r>
            <w:proofErr w:type="spellEnd"/>
            <w:r w:rsidRPr="00DD608F">
              <w:rPr>
                <w:rFonts w:ascii="Times New Roman" w:hAnsi="Times New Roman" w:cs="Times New Roman"/>
                <w:bCs/>
                <w:iCs/>
                <w:sz w:val="20"/>
                <w:szCs w:val="20"/>
              </w:rPr>
              <w:t xml:space="preserve"> resursu klāsts būs pieejams pārējiem probācijas klientiem, piemēram, pieaugs laiks, kuru lietas vadītājs varēs veltīt katram atsevišķam klientam. Tāpēc iespējamie riski tiks novērsti, motivējot klientus iesaistīties pasākumos individuālās sarunās probācijas klienta lietas vadīšanas ietvaros. Atsevišķās aktivitātēs (piemēram, psihologa konsultācijās vai iesaistīšanās pasākumos) klientam tiks noteikts kā pienākums uzraudzības ietvaros, taču par šādu iespēju VPD lems individuāli izvērtējot attiecīgā </w:t>
            </w:r>
            <w:proofErr w:type="spellStart"/>
            <w:r w:rsidRPr="00DD608F">
              <w:rPr>
                <w:rFonts w:ascii="Times New Roman" w:hAnsi="Times New Roman" w:cs="Times New Roman"/>
                <w:bCs/>
                <w:iCs/>
                <w:sz w:val="20"/>
                <w:szCs w:val="20"/>
              </w:rPr>
              <w:t>resocializācijas</w:t>
            </w:r>
            <w:proofErr w:type="spellEnd"/>
            <w:r w:rsidRPr="00DD608F">
              <w:rPr>
                <w:rFonts w:ascii="Times New Roman" w:hAnsi="Times New Roman" w:cs="Times New Roman"/>
                <w:bCs/>
                <w:iCs/>
                <w:sz w:val="20"/>
                <w:szCs w:val="20"/>
              </w:rPr>
              <w:t xml:space="preserve"> pasākuma nepieciešamību. Tādējādi faktiski nepastāv probācijas klientu nevēlēšanās piedalīties risks. </w:t>
            </w:r>
          </w:p>
          <w:p w14:paraId="7CAB76C9" w14:textId="77777777" w:rsidR="00241B4E" w:rsidRPr="00DD608F" w:rsidRDefault="00241B4E" w:rsidP="00A92321">
            <w:pPr>
              <w:jc w:val="both"/>
              <w:rPr>
                <w:rFonts w:ascii="Times New Roman" w:hAnsi="Times New Roman" w:cs="Times New Roman"/>
                <w:bCs/>
                <w:sz w:val="20"/>
                <w:szCs w:val="20"/>
              </w:rPr>
            </w:pPr>
          </w:p>
        </w:tc>
      </w:tr>
      <w:tr w:rsidR="00241B4E" w:rsidRPr="00DD608F" w14:paraId="5B62C7A4" w14:textId="77777777" w:rsidTr="00241B4E">
        <w:tc>
          <w:tcPr>
            <w:tcW w:w="1995" w:type="dxa"/>
          </w:tcPr>
          <w:p w14:paraId="63ACBEBA" w14:textId="77777777" w:rsidR="00241B4E" w:rsidRPr="00DD608F" w:rsidRDefault="00241B4E" w:rsidP="00A92321">
            <w:pPr>
              <w:rPr>
                <w:rFonts w:ascii="Times New Roman" w:hAnsi="Times New Roman" w:cs="Times New Roman"/>
                <w:b/>
                <w:sz w:val="20"/>
                <w:szCs w:val="20"/>
              </w:rPr>
            </w:pPr>
            <w:r w:rsidRPr="00DD608F">
              <w:rPr>
                <w:rFonts w:ascii="Times New Roman" w:hAnsi="Times New Roman" w:cs="Times New Roman"/>
                <w:b/>
                <w:sz w:val="20"/>
                <w:szCs w:val="20"/>
              </w:rPr>
              <w:t xml:space="preserve">Rādītāja sasniegšana </w:t>
            </w:r>
          </w:p>
        </w:tc>
        <w:tc>
          <w:tcPr>
            <w:tcW w:w="7639" w:type="dxa"/>
          </w:tcPr>
          <w:p w14:paraId="751DD5CF" w14:textId="77777777" w:rsidR="00241B4E" w:rsidRPr="00DD608F" w:rsidRDefault="00241B4E" w:rsidP="00A92321">
            <w:pPr>
              <w:jc w:val="both"/>
              <w:rPr>
                <w:rFonts w:ascii="Times New Roman" w:hAnsi="Times New Roman" w:cs="Times New Roman"/>
                <w:bCs/>
                <w:sz w:val="20"/>
                <w:szCs w:val="20"/>
              </w:rPr>
            </w:pPr>
            <w:r w:rsidRPr="00DD608F">
              <w:rPr>
                <w:rFonts w:ascii="Times New Roman" w:hAnsi="Times New Roman" w:cs="Times New Roman"/>
                <w:bCs/>
                <w:sz w:val="20"/>
                <w:szCs w:val="20"/>
              </w:rPr>
              <w:t xml:space="preserve">Persona rādītājā tiek ieskaitīta atbalsta pasākuma saņemšanas sākumā: apliecinājusi saņemto atbalstu, parakstoties pasākuma reģistrācijas lapā, aizpildot un parakstot </w:t>
            </w:r>
            <w:bookmarkStart w:id="4" w:name="__DdeLink__1842_3190950265"/>
            <w:r w:rsidRPr="00DD608F">
              <w:rPr>
                <w:rFonts w:ascii="Times New Roman" w:hAnsi="Times New Roman" w:cs="Times New Roman"/>
                <w:bCs/>
                <w:sz w:val="20"/>
                <w:szCs w:val="20"/>
              </w:rPr>
              <w:t>ESF projekta dokumentācijā paredzēto veidlapu</w:t>
            </w:r>
            <w:bookmarkEnd w:id="4"/>
            <w:r w:rsidRPr="00DD608F">
              <w:rPr>
                <w:rFonts w:ascii="Times New Roman" w:hAnsi="Times New Roman" w:cs="Times New Roman"/>
                <w:bCs/>
                <w:sz w:val="20"/>
                <w:szCs w:val="20"/>
              </w:rPr>
              <w:t>, un iekļauta maksājuma pieprasījumā.</w:t>
            </w:r>
          </w:p>
          <w:p w14:paraId="14A06A27" w14:textId="77777777" w:rsidR="00241B4E" w:rsidRPr="00DD608F" w:rsidRDefault="00241B4E" w:rsidP="00A92321">
            <w:pPr>
              <w:rPr>
                <w:rFonts w:ascii="Times New Roman" w:hAnsi="Times New Roman" w:cs="Times New Roman"/>
                <w:sz w:val="20"/>
                <w:szCs w:val="20"/>
              </w:rPr>
            </w:pPr>
            <w:r w:rsidRPr="00DD608F">
              <w:rPr>
                <w:rFonts w:ascii="Times New Roman" w:hAnsi="Times New Roman" w:cs="Times New Roman"/>
                <w:sz w:val="20"/>
                <w:szCs w:val="20"/>
              </w:rPr>
              <w:t xml:space="preserve"> Rādītāja uzskaites līmenis – projekts.</w:t>
            </w:r>
          </w:p>
          <w:p w14:paraId="66FB8D26" w14:textId="274C5EBA" w:rsidR="00241B4E" w:rsidRPr="00DD608F" w:rsidRDefault="00241B4E" w:rsidP="00315F8F">
            <w:pPr>
              <w:rPr>
                <w:rFonts w:ascii="Times New Roman" w:hAnsi="Times New Roman" w:cs="Times New Roman"/>
                <w:sz w:val="20"/>
                <w:szCs w:val="20"/>
              </w:rPr>
            </w:pPr>
            <w:r w:rsidRPr="00DD608F">
              <w:rPr>
                <w:rFonts w:ascii="Times New Roman" w:hAnsi="Times New Roman" w:cs="Times New Roman"/>
                <w:sz w:val="20"/>
                <w:szCs w:val="20"/>
              </w:rPr>
              <w:t>Kopējā rādītāja sasniegšanai plānotā finanšu summa:  352 752  EUR.</w:t>
            </w:r>
          </w:p>
        </w:tc>
      </w:tr>
    </w:tbl>
    <w:p w14:paraId="0205CC26" w14:textId="5EF08263" w:rsidR="0084630E" w:rsidRDefault="0084630E" w:rsidP="00095F81">
      <w:pPr>
        <w:spacing w:after="0" w:line="240" w:lineRule="auto"/>
        <w:rPr>
          <w:rFonts w:ascii="Times New Roman" w:hAnsi="Times New Roman" w:cs="Times New Roman"/>
        </w:rPr>
      </w:pPr>
    </w:p>
    <w:p w14:paraId="4BC6F185" w14:textId="2A2C6830" w:rsidR="00315F8F" w:rsidRDefault="00315F8F" w:rsidP="00095F81">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315F8F" w:rsidRPr="00DD608F" w14:paraId="0BB68063" w14:textId="77777777" w:rsidTr="004F53C4">
        <w:tc>
          <w:tcPr>
            <w:tcW w:w="1995" w:type="dxa"/>
            <w:shd w:val="clear" w:color="auto" w:fill="E2EFD9" w:themeFill="accent6" w:themeFillTint="33"/>
          </w:tcPr>
          <w:p w14:paraId="715E9C14"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b/>
                <w:sz w:val="20"/>
                <w:szCs w:val="20"/>
              </w:rPr>
              <w:t>Rādītāja Nr.</w:t>
            </w:r>
            <w:r w:rsidRPr="00DD608F">
              <w:rPr>
                <w:rFonts w:ascii="Times New Roman" w:hAnsi="Times New Roman" w:cs="Times New Roman"/>
                <w:sz w:val="20"/>
                <w:szCs w:val="20"/>
              </w:rPr>
              <w:t xml:space="preserve"> (ID)</w:t>
            </w:r>
          </w:p>
        </w:tc>
        <w:tc>
          <w:tcPr>
            <w:tcW w:w="7639" w:type="dxa"/>
            <w:shd w:val="clear" w:color="auto" w:fill="E2EFD9" w:themeFill="accent6" w:themeFillTint="33"/>
          </w:tcPr>
          <w:p w14:paraId="55968D45"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i.4.3.4.e</w:t>
            </w:r>
          </w:p>
        </w:tc>
      </w:tr>
      <w:tr w:rsidR="00315F8F" w:rsidRPr="00DD608F" w14:paraId="1B208A0A" w14:textId="77777777" w:rsidTr="004F53C4">
        <w:tc>
          <w:tcPr>
            <w:tcW w:w="1995" w:type="dxa"/>
          </w:tcPr>
          <w:p w14:paraId="73681427"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Rādītāja nosaukums</w:t>
            </w:r>
          </w:p>
        </w:tc>
        <w:tc>
          <w:tcPr>
            <w:tcW w:w="7639" w:type="dxa"/>
          </w:tcPr>
          <w:p w14:paraId="7ADA133A"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 xml:space="preserve">Ieslodzītie, viņu ģimenes locekļi un atbalsta personas </w:t>
            </w:r>
          </w:p>
        </w:tc>
      </w:tr>
      <w:tr w:rsidR="00315F8F" w:rsidRPr="00DD608F" w14:paraId="1A1BC856" w14:textId="77777777" w:rsidTr="004F53C4">
        <w:tc>
          <w:tcPr>
            <w:tcW w:w="1995" w:type="dxa"/>
          </w:tcPr>
          <w:p w14:paraId="4A5C5FC0"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Rādītāja definīcija</w:t>
            </w:r>
          </w:p>
        </w:tc>
        <w:tc>
          <w:tcPr>
            <w:tcW w:w="7639" w:type="dxa"/>
          </w:tcPr>
          <w:p w14:paraId="54D2127A" w14:textId="77777777" w:rsidR="00315F8F" w:rsidRPr="00DD608F" w:rsidRDefault="00315F8F" w:rsidP="004F53C4">
            <w:pPr>
              <w:jc w:val="both"/>
              <w:rPr>
                <w:rFonts w:ascii="Times New Roman" w:hAnsi="Times New Roman" w:cs="Times New Roman"/>
                <w:b/>
                <w:sz w:val="20"/>
                <w:szCs w:val="20"/>
              </w:rPr>
            </w:pPr>
            <w:r w:rsidRPr="00DD608F">
              <w:rPr>
                <w:rFonts w:ascii="Times New Roman" w:hAnsi="Times New Roman" w:cs="Times New Roman"/>
                <w:sz w:val="20"/>
                <w:szCs w:val="20"/>
              </w:rPr>
              <w:t xml:space="preserve">Atbalstu saņēmušie ieslodzītie, viņu ģimenes locekļi un atbalsta personas ir personas, kas saņēmušas atbalstu, un tādejādi ir radīti vai uzlaboti priekšnoteikumi ieslodzītās personas veiksmīgai iekļaušanai sabiedrībā, tai skaitā aktīvai līdzdalībai sabiedrības procesos, ir </w:t>
            </w:r>
            <w:r w:rsidRPr="00DD608F">
              <w:rPr>
                <w:rFonts w:ascii="Times New Roman" w:hAnsi="Times New Roman" w:cs="Times New Roman"/>
                <w:sz w:val="20"/>
                <w:szCs w:val="20"/>
              </w:rPr>
              <w:lastRenderedPageBreak/>
              <w:t xml:space="preserve">sekmētas bijušo ieslodzīto vienlīdzīgas iespējas un aktīvu līdzdalību </w:t>
            </w:r>
            <w:proofErr w:type="spellStart"/>
            <w:r w:rsidRPr="00DD608F">
              <w:rPr>
                <w:rFonts w:ascii="Times New Roman" w:hAnsi="Times New Roman" w:cs="Times New Roman"/>
                <w:sz w:val="20"/>
                <w:szCs w:val="20"/>
              </w:rPr>
              <w:t>nodarbināmības</w:t>
            </w:r>
            <w:proofErr w:type="spellEnd"/>
            <w:r w:rsidRPr="00DD608F">
              <w:rPr>
                <w:rFonts w:ascii="Times New Roman" w:hAnsi="Times New Roman" w:cs="Times New Roman"/>
                <w:sz w:val="20"/>
                <w:szCs w:val="20"/>
              </w:rPr>
              <w:t xml:space="preserve"> priekšnosacījumu nodrošināšana.</w:t>
            </w:r>
          </w:p>
        </w:tc>
      </w:tr>
      <w:tr w:rsidR="00315F8F" w:rsidRPr="00DD608F" w14:paraId="21186CA5" w14:textId="77777777" w:rsidTr="004F53C4">
        <w:tc>
          <w:tcPr>
            <w:tcW w:w="1995" w:type="dxa"/>
          </w:tcPr>
          <w:p w14:paraId="36E141F1"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b/>
                <w:sz w:val="20"/>
                <w:szCs w:val="20"/>
              </w:rPr>
              <w:lastRenderedPageBreak/>
              <w:t>Rādītāja veids</w:t>
            </w:r>
            <w:r w:rsidRPr="00DD608F">
              <w:rPr>
                <w:rFonts w:ascii="Times New Roman" w:hAnsi="Times New Roman" w:cs="Times New Roman"/>
                <w:sz w:val="20"/>
                <w:szCs w:val="20"/>
              </w:rPr>
              <w:t xml:space="preserve"> </w:t>
            </w:r>
          </w:p>
        </w:tc>
        <w:tc>
          <w:tcPr>
            <w:tcW w:w="7639" w:type="dxa"/>
          </w:tcPr>
          <w:p w14:paraId="7AAB84F4"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sz w:val="20"/>
                <w:szCs w:val="20"/>
              </w:rPr>
              <w:t>Programmas specifiskais iznākuma rādītājs</w:t>
            </w:r>
          </w:p>
        </w:tc>
      </w:tr>
      <w:tr w:rsidR="00315F8F" w:rsidRPr="00DD608F" w14:paraId="182F6254" w14:textId="77777777" w:rsidTr="004F53C4">
        <w:tc>
          <w:tcPr>
            <w:tcW w:w="1995" w:type="dxa"/>
          </w:tcPr>
          <w:p w14:paraId="410CADEA"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Rādītāja mērvienība</w:t>
            </w:r>
          </w:p>
        </w:tc>
        <w:tc>
          <w:tcPr>
            <w:tcW w:w="7639" w:type="dxa"/>
          </w:tcPr>
          <w:p w14:paraId="1E78B7C9"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sz w:val="20"/>
                <w:szCs w:val="20"/>
              </w:rPr>
              <w:t>Personu skaits</w:t>
            </w:r>
            <w:r w:rsidRPr="00DD608F">
              <w:rPr>
                <w:rStyle w:val="FootnoteReference"/>
                <w:rFonts w:ascii="Times New Roman" w:hAnsi="Times New Roman" w:cs="Times New Roman"/>
                <w:sz w:val="20"/>
                <w:szCs w:val="20"/>
              </w:rPr>
              <w:footnoteReference w:id="25"/>
            </w:r>
          </w:p>
        </w:tc>
      </w:tr>
      <w:tr w:rsidR="00315F8F" w:rsidRPr="00DD608F" w:rsidDel="006D0656" w14:paraId="2C310F87" w14:textId="77777777" w:rsidTr="004F53C4">
        <w:tc>
          <w:tcPr>
            <w:tcW w:w="1995" w:type="dxa"/>
          </w:tcPr>
          <w:p w14:paraId="6CDBEEDB" w14:textId="77777777" w:rsidR="00315F8F" w:rsidRPr="00DD608F" w:rsidDel="006D0656"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t>Atsauces vērtība</w:t>
            </w:r>
          </w:p>
        </w:tc>
        <w:tc>
          <w:tcPr>
            <w:tcW w:w="7639" w:type="dxa"/>
          </w:tcPr>
          <w:p w14:paraId="4C672631" w14:textId="77777777" w:rsidR="00315F8F" w:rsidRPr="00DD608F" w:rsidDel="006D0656" w:rsidRDefault="00315F8F" w:rsidP="004F53C4">
            <w:pPr>
              <w:rPr>
                <w:rFonts w:ascii="Times New Roman" w:hAnsi="Times New Roman" w:cs="Times New Roman"/>
                <w:sz w:val="20"/>
                <w:szCs w:val="20"/>
              </w:rPr>
            </w:pPr>
            <w:r w:rsidRPr="00DD608F">
              <w:rPr>
                <w:rFonts w:ascii="Times New Roman" w:hAnsi="Times New Roman" w:cs="Times New Roman"/>
                <w:sz w:val="20"/>
                <w:szCs w:val="20"/>
              </w:rPr>
              <w:t>sk. sadaļu “Veiktie aprēķini un pieņēmumi, kas izmantoti aprēķiniem”</w:t>
            </w:r>
          </w:p>
        </w:tc>
      </w:tr>
      <w:tr w:rsidR="00315F8F" w:rsidRPr="00DD608F" w14:paraId="1A38C4DE" w14:textId="77777777" w:rsidTr="004F53C4">
        <w:tc>
          <w:tcPr>
            <w:tcW w:w="1995" w:type="dxa"/>
          </w:tcPr>
          <w:p w14:paraId="712D6CD5"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b/>
                <w:sz w:val="20"/>
                <w:szCs w:val="20"/>
              </w:rPr>
              <w:t>Starpposma vērtība</w:t>
            </w:r>
            <w:r w:rsidRPr="00DD608F">
              <w:rPr>
                <w:rFonts w:ascii="Times New Roman" w:hAnsi="Times New Roman" w:cs="Times New Roman"/>
                <w:sz w:val="20"/>
                <w:szCs w:val="20"/>
              </w:rPr>
              <w:t xml:space="preserve"> uz 31.12.2024.</w:t>
            </w:r>
          </w:p>
        </w:tc>
        <w:tc>
          <w:tcPr>
            <w:tcW w:w="7639" w:type="dxa"/>
          </w:tcPr>
          <w:p w14:paraId="76B50975"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sz w:val="20"/>
                <w:szCs w:val="20"/>
              </w:rPr>
              <w:t>300</w:t>
            </w:r>
          </w:p>
        </w:tc>
      </w:tr>
      <w:tr w:rsidR="00315F8F" w:rsidRPr="00DD608F" w14:paraId="2B471A1A" w14:textId="77777777" w:rsidTr="004F53C4">
        <w:tc>
          <w:tcPr>
            <w:tcW w:w="1995" w:type="dxa"/>
          </w:tcPr>
          <w:p w14:paraId="0EE539C4"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b/>
                <w:sz w:val="20"/>
                <w:szCs w:val="20"/>
              </w:rPr>
              <w:t>Sasniedzamā vērtība</w:t>
            </w:r>
            <w:r w:rsidRPr="00DD608F">
              <w:rPr>
                <w:rFonts w:ascii="Times New Roman" w:hAnsi="Times New Roman" w:cs="Times New Roman"/>
                <w:sz w:val="20"/>
                <w:szCs w:val="20"/>
              </w:rPr>
              <w:t xml:space="preserve"> uz 31.12.2029.</w:t>
            </w:r>
          </w:p>
        </w:tc>
        <w:tc>
          <w:tcPr>
            <w:tcW w:w="7639" w:type="dxa"/>
          </w:tcPr>
          <w:p w14:paraId="0AE5C1C3" w14:textId="77777777" w:rsidR="00315F8F" w:rsidRPr="00DD608F" w:rsidRDefault="00315F8F" w:rsidP="004F53C4">
            <w:pPr>
              <w:rPr>
                <w:rFonts w:ascii="Times New Roman" w:hAnsi="Times New Roman" w:cs="Times New Roman"/>
                <w:sz w:val="20"/>
                <w:szCs w:val="20"/>
              </w:rPr>
            </w:pPr>
            <w:r w:rsidRPr="00DD608F">
              <w:rPr>
                <w:rFonts w:ascii="Times New Roman" w:hAnsi="Times New Roman" w:cs="Times New Roman"/>
                <w:sz w:val="20"/>
                <w:szCs w:val="20"/>
              </w:rPr>
              <w:t>3000</w:t>
            </w:r>
          </w:p>
        </w:tc>
      </w:tr>
      <w:tr w:rsidR="00315F8F" w:rsidRPr="00DD608F" w14:paraId="73060B14" w14:textId="77777777" w:rsidTr="004F53C4">
        <w:tc>
          <w:tcPr>
            <w:tcW w:w="1995" w:type="dxa"/>
            <w:vMerge w:val="restart"/>
          </w:tcPr>
          <w:p w14:paraId="61C11D20" w14:textId="77777777" w:rsidR="00315F8F" w:rsidRPr="00DD608F" w:rsidRDefault="00315F8F" w:rsidP="004F53C4">
            <w:pPr>
              <w:jc w:val="both"/>
              <w:rPr>
                <w:rFonts w:ascii="Times New Roman" w:eastAsia="Times New Roman" w:hAnsi="Times New Roman" w:cs="Times New Roman"/>
                <w:b/>
                <w:bCs/>
                <w:sz w:val="20"/>
                <w:szCs w:val="20"/>
              </w:rPr>
            </w:pPr>
            <w:r w:rsidRPr="00DD608F">
              <w:rPr>
                <w:rFonts w:ascii="Times New Roman" w:hAnsi="Times New Roman" w:cs="Times New Roman"/>
                <w:b/>
                <w:sz w:val="20"/>
                <w:szCs w:val="20"/>
              </w:rPr>
              <w:t>Pieņēmumi un aprēķini</w:t>
            </w:r>
            <w:r w:rsidRPr="00DD608F">
              <w:rPr>
                <w:rStyle w:val="FootnoteReference"/>
                <w:rFonts w:ascii="Times New Roman" w:eastAsia="Times New Roman" w:hAnsi="Times New Roman" w:cs="Times New Roman"/>
                <w:b/>
                <w:bCs/>
                <w:sz w:val="20"/>
                <w:szCs w:val="20"/>
              </w:rPr>
              <w:footnoteReference w:id="26"/>
            </w:r>
          </w:p>
          <w:p w14:paraId="488751FB" w14:textId="77777777" w:rsidR="00315F8F" w:rsidRPr="00DD608F" w:rsidRDefault="00315F8F" w:rsidP="004F53C4">
            <w:pPr>
              <w:rPr>
                <w:rFonts w:ascii="Times New Roman" w:hAnsi="Times New Roman" w:cs="Times New Roman"/>
                <w:sz w:val="20"/>
                <w:szCs w:val="20"/>
              </w:rPr>
            </w:pPr>
          </w:p>
        </w:tc>
        <w:tc>
          <w:tcPr>
            <w:tcW w:w="7639" w:type="dxa"/>
          </w:tcPr>
          <w:p w14:paraId="0A60DF9B" w14:textId="77777777" w:rsidR="00315F8F" w:rsidRPr="00DD608F" w:rsidRDefault="00315F8F" w:rsidP="004F53C4">
            <w:pPr>
              <w:jc w:val="both"/>
              <w:rPr>
                <w:rFonts w:ascii="Times New Roman" w:hAnsi="Times New Roman" w:cs="Times New Roman"/>
                <w:b/>
                <w:bCs/>
                <w:sz w:val="20"/>
                <w:szCs w:val="20"/>
              </w:rPr>
            </w:pPr>
            <w:r w:rsidRPr="00DD608F">
              <w:rPr>
                <w:rFonts w:ascii="Times New Roman" w:hAnsi="Times New Roman" w:cs="Times New Roman"/>
                <w:b/>
                <w:bCs/>
                <w:sz w:val="20"/>
                <w:szCs w:val="20"/>
              </w:rPr>
              <w:t>Kritēriji rādītāju izvēlei</w:t>
            </w:r>
          </w:p>
          <w:p w14:paraId="416EF37B"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87F9C09" w14:textId="77777777" w:rsidR="00315F8F" w:rsidRPr="00DD608F" w:rsidRDefault="00315F8F" w:rsidP="004F53C4">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Sasaiste</w:t>
            </w:r>
            <w:r w:rsidRPr="00DD608F">
              <w:rPr>
                <w:rFonts w:ascii="Times New Roman" w:hAnsi="Times New Roman" w:cs="Times New Roman"/>
                <w:sz w:val="20"/>
                <w:szCs w:val="20"/>
              </w:rPr>
              <w:t xml:space="preserve"> </w:t>
            </w:r>
            <w:r w:rsidRPr="00DD608F">
              <w:rPr>
                <w:rFonts w:ascii="Times New Roman" w:hAnsi="Times New Roman" w:cs="Times New Roman"/>
                <w:b/>
                <w:bCs/>
                <w:sz w:val="20"/>
                <w:szCs w:val="20"/>
              </w:rPr>
              <w:t>ar plānotajiem ieguldījumiem</w:t>
            </w:r>
            <w:r w:rsidRPr="00DD608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291E3C1" w14:textId="77777777" w:rsidR="00315F8F" w:rsidRPr="00DD608F" w:rsidRDefault="00315F8F" w:rsidP="004F53C4">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Būtiskums</w:t>
            </w:r>
            <w:r w:rsidRPr="00DD608F">
              <w:rPr>
                <w:rFonts w:ascii="Times New Roman" w:hAnsi="Times New Roman" w:cs="Times New Roman"/>
                <w:sz w:val="20"/>
                <w:szCs w:val="20"/>
              </w:rPr>
              <w:t xml:space="preserve"> </w:t>
            </w:r>
            <w:r w:rsidRPr="00DD608F">
              <w:rPr>
                <w:rFonts w:ascii="Times New Roman" w:hAnsi="Times New Roman" w:cs="Times New Roman"/>
                <w:b/>
                <w:bCs/>
                <w:sz w:val="20"/>
                <w:szCs w:val="20"/>
              </w:rPr>
              <w:t>attiecībā uz plānotajiem ieguldījumiem</w:t>
            </w:r>
            <w:r w:rsidRPr="00DD608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1DB3ED4" w14:textId="77777777" w:rsidR="00315F8F" w:rsidRPr="00DD608F" w:rsidRDefault="00315F8F" w:rsidP="004F53C4">
            <w:pPr>
              <w:pStyle w:val="ListParagraph"/>
              <w:numPr>
                <w:ilvl w:val="0"/>
                <w:numId w:val="12"/>
              </w:numPr>
              <w:jc w:val="both"/>
              <w:rPr>
                <w:rFonts w:ascii="Times New Roman" w:hAnsi="Times New Roman" w:cs="Times New Roman"/>
                <w:sz w:val="20"/>
                <w:szCs w:val="20"/>
              </w:rPr>
            </w:pPr>
            <w:r w:rsidRPr="00DD608F">
              <w:rPr>
                <w:rFonts w:ascii="Times New Roman" w:hAnsi="Times New Roman" w:cs="Times New Roman"/>
                <w:b/>
                <w:bCs/>
                <w:sz w:val="20"/>
                <w:szCs w:val="20"/>
              </w:rPr>
              <w:t>Datu pieejamība</w:t>
            </w:r>
            <w:r w:rsidRPr="00DD608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5F8F" w:rsidRPr="00DD608F" w14:paraId="38850B3D" w14:textId="77777777" w:rsidTr="004F53C4">
        <w:tc>
          <w:tcPr>
            <w:tcW w:w="1995" w:type="dxa"/>
            <w:vMerge/>
          </w:tcPr>
          <w:p w14:paraId="49E3E3B8" w14:textId="77777777" w:rsidR="00315F8F" w:rsidRPr="00DD608F" w:rsidRDefault="00315F8F" w:rsidP="004F53C4">
            <w:pPr>
              <w:rPr>
                <w:rFonts w:ascii="Times New Roman" w:hAnsi="Times New Roman" w:cs="Times New Roman"/>
                <w:b/>
                <w:sz w:val="20"/>
                <w:szCs w:val="20"/>
              </w:rPr>
            </w:pPr>
          </w:p>
        </w:tc>
        <w:tc>
          <w:tcPr>
            <w:tcW w:w="7639" w:type="dxa"/>
          </w:tcPr>
          <w:p w14:paraId="46A3E196" w14:textId="77777777" w:rsidR="00315F8F" w:rsidRPr="00DD608F" w:rsidRDefault="00315F8F" w:rsidP="004F53C4">
            <w:pPr>
              <w:jc w:val="both"/>
              <w:rPr>
                <w:rFonts w:ascii="Times New Roman" w:hAnsi="Times New Roman" w:cs="Times New Roman"/>
                <w:b/>
                <w:bCs/>
                <w:sz w:val="20"/>
                <w:szCs w:val="20"/>
              </w:rPr>
            </w:pPr>
            <w:r w:rsidRPr="00DD608F">
              <w:rPr>
                <w:rFonts w:ascii="Times New Roman" w:hAnsi="Times New Roman" w:cs="Times New Roman"/>
                <w:b/>
                <w:bCs/>
                <w:sz w:val="20"/>
                <w:szCs w:val="20"/>
              </w:rPr>
              <w:t>Informācijas avots</w:t>
            </w:r>
            <w:r w:rsidRPr="00DD608F">
              <w:rPr>
                <w:rStyle w:val="FootnoteReference"/>
                <w:rFonts w:ascii="Times New Roman" w:hAnsi="Times New Roman" w:cs="Times New Roman"/>
                <w:b/>
                <w:bCs/>
                <w:sz w:val="20"/>
                <w:szCs w:val="20"/>
              </w:rPr>
              <w:footnoteReference w:id="27"/>
            </w:r>
          </w:p>
          <w:p w14:paraId="181205DF" w14:textId="77777777" w:rsidR="00315F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 xml:space="preserve">Ieslodzījuma vietu pārvaldes (turpmāk – </w:t>
            </w:r>
            <w:proofErr w:type="spellStart"/>
            <w:r w:rsidRPr="00DD608F">
              <w:rPr>
                <w:rFonts w:ascii="Times New Roman" w:hAnsi="Times New Roman" w:cs="Times New Roman"/>
                <w:sz w:val="20"/>
                <w:szCs w:val="20"/>
              </w:rPr>
              <w:t>IeVP</w:t>
            </w:r>
            <w:proofErr w:type="spellEnd"/>
            <w:r w:rsidRPr="00DD608F">
              <w:rPr>
                <w:rFonts w:ascii="Times New Roman" w:hAnsi="Times New Roman" w:cs="Times New Roman"/>
                <w:sz w:val="20"/>
                <w:szCs w:val="20"/>
              </w:rPr>
              <w:t>) informācijas sistēma (turpmāk – IS) atbalstīto ieslodzīto uzskaitei un SAM ietvaros izveidots datu reģistrs atbalstu saņēmušo ieslodzīto ģimenes locekļu un atbalsta personu uzskaitei.</w:t>
            </w:r>
          </w:p>
          <w:p w14:paraId="0677EF57" w14:textId="77777777" w:rsidR="00315F8F" w:rsidRDefault="00315F8F" w:rsidP="004F53C4">
            <w:pPr>
              <w:jc w:val="both"/>
              <w:rPr>
                <w:rFonts w:ascii="Times New Roman" w:hAnsi="Times New Roman" w:cs="Times New Roman"/>
                <w:bCs/>
                <w:sz w:val="20"/>
                <w:szCs w:val="20"/>
              </w:rPr>
            </w:pPr>
          </w:p>
          <w:p w14:paraId="4225A057" w14:textId="77777777" w:rsidR="00315F8F" w:rsidRPr="00DD608F" w:rsidRDefault="00315F8F" w:rsidP="004F53C4">
            <w:pPr>
              <w:jc w:val="both"/>
              <w:rPr>
                <w:rFonts w:ascii="Times New Roman" w:hAnsi="Times New Roman" w:cs="Times New Roman"/>
                <w:bCs/>
                <w:sz w:val="20"/>
                <w:szCs w:val="20"/>
              </w:rPr>
            </w:pPr>
            <w:r w:rsidRPr="00054E88">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5F8F" w:rsidRPr="00DD608F" w14:paraId="49AA74AD" w14:textId="77777777" w:rsidTr="004F53C4">
        <w:tc>
          <w:tcPr>
            <w:tcW w:w="1995" w:type="dxa"/>
            <w:vMerge/>
          </w:tcPr>
          <w:p w14:paraId="630CF0A2" w14:textId="77777777" w:rsidR="00315F8F" w:rsidRPr="00DD608F" w:rsidRDefault="00315F8F" w:rsidP="004F53C4">
            <w:pPr>
              <w:rPr>
                <w:rFonts w:ascii="Times New Roman" w:hAnsi="Times New Roman" w:cs="Times New Roman"/>
                <w:b/>
                <w:sz w:val="20"/>
                <w:szCs w:val="20"/>
              </w:rPr>
            </w:pPr>
          </w:p>
        </w:tc>
        <w:tc>
          <w:tcPr>
            <w:tcW w:w="7639" w:type="dxa"/>
          </w:tcPr>
          <w:p w14:paraId="02787004" w14:textId="77777777" w:rsidR="00315F8F" w:rsidRPr="00DD608F" w:rsidRDefault="00315F8F" w:rsidP="004F53C4">
            <w:pPr>
              <w:jc w:val="both"/>
              <w:rPr>
                <w:rFonts w:ascii="Times New Roman" w:hAnsi="Times New Roman" w:cs="Times New Roman"/>
                <w:b/>
                <w:bCs/>
                <w:sz w:val="20"/>
                <w:szCs w:val="20"/>
              </w:rPr>
            </w:pPr>
            <w:r w:rsidRPr="00DD608F">
              <w:rPr>
                <w:rFonts w:ascii="Times New Roman" w:hAnsi="Times New Roman" w:cs="Times New Roman"/>
                <w:b/>
                <w:bCs/>
                <w:sz w:val="20"/>
                <w:szCs w:val="20"/>
              </w:rPr>
              <w:t>Veiktie aprēķini un pieņēmumi, kas izmantoti aprēķiniem</w:t>
            </w:r>
          </w:p>
          <w:p w14:paraId="616DF1EA" w14:textId="77777777" w:rsidR="00315F8F" w:rsidRPr="00DD608F" w:rsidRDefault="00315F8F" w:rsidP="004F53C4">
            <w:pPr>
              <w:shd w:val="clear" w:color="auto" w:fill="FFFFFF"/>
              <w:spacing w:line="235" w:lineRule="atLeast"/>
              <w:jc w:val="both"/>
              <w:rPr>
                <w:rFonts w:ascii="Calibri" w:eastAsia="Times New Roman" w:hAnsi="Calibri" w:cs="Calibri"/>
                <w:color w:val="000000"/>
              </w:rPr>
            </w:pPr>
            <w:r w:rsidRPr="00DD608F">
              <w:rPr>
                <w:rFonts w:ascii="Times New Roman" w:eastAsia="Times New Roman" w:hAnsi="Times New Roman" w:cs="Times New Roman"/>
                <w:b/>
                <w:bCs/>
                <w:color w:val="000000"/>
                <w:sz w:val="20"/>
                <w:szCs w:val="20"/>
                <w:bdr w:val="none" w:sz="0" w:space="0" w:color="auto" w:frame="1"/>
              </w:rPr>
              <w:t>Rādītāja vērtības noteikšanai tiks uzskaitīti ieslodzītie, viņu ģimenes locekļi un atbalsta personas, kuras atbalsta saņemšanas brīdī apliecinās to, ka SAM ietvaros:</w:t>
            </w:r>
            <w:r w:rsidRPr="00DD608F">
              <w:rPr>
                <w:rFonts w:ascii="Times New Roman" w:eastAsia="Times New Roman" w:hAnsi="Times New Roman" w:cs="Times New Roman"/>
                <w:color w:val="000000"/>
                <w:sz w:val="20"/>
                <w:szCs w:val="20"/>
                <w:bdr w:val="none" w:sz="0" w:space="0" w:color="auto" w:frame="1"/>
              </w:rPr>
              <w:t> </w:t>
            </w:r>
          </w:p>
          <w:p w14:paraId="51E67B25" w14:textId="77777777" w:rsidR="00315F8F" w:rsidRPr="00DD608F" w:rsidRDefault="00315F8F" w:rsidP="004F53C4">
            <w:pPr>
              <w:shd w:val="clear" w:color="auto" w:fill="FFFFFF"/>
              <w:jc w:val="both"/>
              <w:rPr>
                <w:rFonts w:ascii="Calibri" w:eastAsia="Times New Roman" w:hAnsi="Calibri" w:cs="Calibri"/>
                <w:color w:val="000000"/>
              </w:rPr>
            </w:pPr>
            <w:r w:rsidRPr="00DD608F">
              <w:rPr>
                <w:rFonts w:ascii="Times New Roman" w:eastAsia="Times New Roman" w:hAnsi="Times New Roman" w:cs="Times New Roman"/>
                <w:color w:val="000000"/>
                <w:sz w:val="20"/>
                <w:szCs w:val="20"/>
                <w:bdr w:val="none" w:sz="0" w:space="0" w:color="auto" w:frame="1"/>
              </w:rPr>
              <w:t>1) ir saņēmušas speciālistu konsultācijas; </w:t>
            </w:r>
          </w:p>
          <w:p w14:paraId="120F22D2" w14:textId="77777777" w:rsidR="00315F8F" w:rsidRPr="00DD608F" w:rsidRDefault="00315F8F" w:rsidP="004F53C4">
            <w:pPr>
              <w:shd w:val="clear" w:color="auto" w:fill="FFFFFF"/>
              <w:jc w:val="both"/>
              <w:rPr>
                <w:rFonts w:ascii="Calibri" w:eastAsia="Times New Roman" w:hAnsi="Calibri" w:cs="Calibri"/>
                <w:color w:val="000000"/>
              </w:rPr>
            </w:pPr>
            <w:r w:rsidRPr="00DD608F">
              <w:rPr>
                <w:rFonts w:ascii="Times New Roman" w:eastAsia="Times New Roman" w:hAnsi="Times New Roman" w:cs="Times New Roman"/>
                <w:color w:val="000000"/>
                <w:sz w:val="20"/>
                <w:szCs w:val="20"/>
                <w:bdr w:val="none" w:sz="0" w:space="0" w:color="auto" w:frame="1"/>
              </w:rPr>
              <w:t>2) tika iesaistītas atbalsta pasākumos; </w:t>
            </w:r>
          </w:p>
          <w:p w14:paraId="69B786BD" w14:textId="77777777" w:rsidR="00315F8F" w:rsidRPr="00DD608F" w:rsidRDefault="00315F8F" w:rsidP="004F53C4">
            <w:pPr>
              <w:shd w:val="clear" w:color="auto" w:fill="FFFFFF"/>
              <w:jc w:val="both"/>
              <w:rPr>
                <w:rFonts w:ascii="Calibri" w:eastAsia="Times New Roman" w:hAnsi="Calibri" w:cs="Calibri"/>
                <w:color w:val="000000"/>
              </w:rPr>
            </w:pPr>
            <w:r w:rsidRPr="00DD608F">
              <w:rPr>
                <w:rFonts w:ascii="Times New Roman" w:eastAsia="Times New Roman" w:hAnsi="Times New Roman" w:cs="Times New Roman"/>
                <w:color w:val="000000"/>
                <w:sz w:val="20"/>
                <w:szCs w:val="20"/>
                <w:bdr w:val="none" w:sz="0" w:space="0" w:color="auto" w:frame="1"/>
              </w:rPr>
              <w:t>3) tika iesaistītas ieslodzītajiem, viņu ģimenes locekļiem un atbalsta personām domātājos informatīvajos pasākumos; </w:t>
            </w:r>
          </w:p>
          <w:p w14:paraId="40B8E032" w14:textId="77777777" w:rsidR="00315F8F" w:rsidRPr="00DD608F" w:rsidRDefault="00315F8F" w:rsidP="004F53C4">
            <w:pPr>
              <w:shd w:val="clear" w:color="auto" w:fill="FFFFFF"/>
              <w:jc w:val="both"/>
              <w:rPr>
                <w:rFonts w:ascii="Calibri" w:eastAsia="Times New Roman" w:hAnsi="Calibri" w:cs="Calibri"/>
                <w:color w:val="000000"/>
              </w:rPr>
            </w:pPr>
            <w:r w:rsidRPr="00DD608F">
              <w:rPr>
                <w:rFonts w:ascii="Times New Roman" w:eastAsia="Times New Roman" w:hAnsi="Times New Roman" w:cs="Times New Roman"/>
                <w:b/>
                <w:bCs/>
                <w:color w:val="000000"/>
                <w:sz w:val="20"/>
                <w:szCs w:val="20"/>
                <w:bdr w:val="none" w:sz="0" w:space="0" w:color="auto" w:frame="1"/>
              </w:rPr>
              <w:t xml:space="preserve">tāpat rādītāja vērtības noteikšanai tiks uzskaitīti ieslodzītie, par kuriem SAM ietvaros </w:t>
            </w:r>
            <w:proofErr w:type="spellStart"/>
            <w:r w:rsidRPr="00DD608F">
              <w:rPr>
                <w:rFonts w:ascii="Times New Roman" w:eastAsia="Times New Roman" w:hAnsi="Times New Roman" w:cs="Times New Roman"/>
                <w:b/>
                <w:bCs/>
                <w:color w:val="000000"/>
                <w:sz w:val="20"/>
                <w:szCs w:val="20"/>
                <w:bdr w:val="none" w:sz="0" w:space="0" w:color="auto" w:frame="1"/>
              </w:rPr>
              <w:t>IeVP</w:t>
            </w:r>
            <w:proofErr w:type="spellEnd"/>
            <w:r w:rsidRPr="00DD608F">
              <w:rPr>
                <w:rFonts w:ascii="Times New Roman" w:eastAsia="Times New Roman" w:hAnsi="Times New Roman" w:cs="Times New Roman"/>
                <w:b/>
                <w:bCs/>
                <w:color w:val="000000"/>
                <w:sz w:val="20"/>
                <w:szCs w:val="20"/>
                <w:bdr w:val="none" w:sz="0" w:space="0" w:color="auto" w:frame="1"/>
              </w:rPr>
              <w:t xml:space="preserve"> tiks ievadīta informācija, ka šīs personas:</w:t>
            </w:r>
            <w:r w:rsidRPr="00DD608F">
              <w:rPr>
                <w:rFonts w:ascii="Calibri" w:eastAsia="Times New Roman" w:hAnsi="Calibri" w:cs="Calibri"/>
                <w:b/>
                <w:bCs/>
                <w:color w:val="000000"/>
              </w:rPr>
              <w:t> </w:t>
            </w:r>
          </w:p>
          <w:p w14:paraId="0F7DA859" w14:textId="77777777" w:rsidR="00315F8F" w:rsidRPr="00DD608F" w:rsidRDefault="00315F8F" w:rsidP="004F53C4">
            <w:pPr>
              <w:shd w:val="clear" w:color="auto" w:fill="FFFFFF"/>
              <w:jc w:val="both"/>
              <w:rPr>
                <w:rFonts w:ascii="Calibri" w:eastAsia="Times New Roman" w:hAnsi="Calibri" w:cs="Calibri"/>
                <w:color w:val="000000"/>
              </w:rPr>
            </w:pPr>
            <w:r w:rsidRPr="00DD608F">
              <w:rPr>
                <w:rFonts w:ascii="Times New Roman" w:eastAsia="Times New Roman" w:hAnsi="Times New Roman" w:cs="Times New Roman"/>
                <w:color w:val="000000"/>
                <w:sz w:val="20"/>
                <w:szCs w:val="20"/>
                <w:bdr w:val="none" w:sz="0" w:space="0" w:color="auto" w:frame="1"/>
              </w:rPr>
              <w:t>4) tika vērtētas ar SAM ietvaros ieviestiem specializētiem riska un vajadzību novērtējuma instrumentiem; </w:t>
            </w:r>
          </w:p>
          <w:p w14:paraId="62B00B10" w14:textId="77777777" w:rsidR="00315F8F" w:rsidRPr="00DD608F" w:rsidRDefault="00315F8F" w:rsidP="004F53C4">
            <w:pPr>
              <w:shd w:val="clear" w:color="auto" w:fill="FFFFFF"/>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5) tika iesaistīti SAM ietvaros ieviestās </w:t>
            </w:r>
            <w:proofErr w:type="spellStart"/>
            <w:r w:rsidRPr="00DD608F">
              <w:rPr>
                <w:rFonts w:ascii="Times New Roman" w:eastAsia="Times New Roman" w:hAnsi="Times New Roman" w:cs="Times New Roman"/>
                <w:color w:val="000000"/>
                <w:sz w:val="20"/>
                <w:szCs w:val="20"/>
                <w:bdr w:val="none" w:sz="0" w:space="0" w:color="auto" w:frame="1"/>
              </w:rPr>
              <w:t>resocializācijas</w:t>
            </w:r>
            <w:proofErr w:type="spellEnd"/>
            <w:r w:rsidRPr="00DD608F">
              <w:rPr>
                <w:rFonts w:ascii="Times New Roman" w:eastAsia="Times New Roman" w:hAnsi="Times New Roman" w:cs="Times New Roman"/>
                <w:color w:val="000000"/>
                <w:sz w:val="20"/>
                <w:szCs w:val="20"/>
                <w:bdr w:val="none" w:sz="0" w:space="0" w:color="auto" w:frame="1"/>
              </w:rPr>
              <w:t xml:space="preserve"> programmās. </w:t>
            </w:r>
          </w:p>
          <w:p w14:paraId="16A54F83" w14:textId="77777777" w:rsidR="00315F8F" w:rsidRPr="00DD608F" w:rsidRDefault="00315F8F" w:rsidP="004F53C4">
            <w:pPr>
              <w:shd w:val="clear" w:color="auto" w:fill="FFFFFF"/>
              <w:jc w:val="both"/>
              <w:rPr>
                <w:rFonts w:ascii="Times New Roman" w:eastAsia="Times New Roman" w:hAnsi="Times New Roman" w:cs="Times New Roman"/>
                <w:color w:val="000000"/>
                <w:sz w:val="20"/>
                <w:szCs w:val="20"/>
                <w:bdr w:val="none" w:sz="0" w:space="0" w:color="auto" w:frame="1"/>
              </w:rPr>
            </w:pPr>
          </w:p>
          <w:p w14:paraId="5EE8213D" w14:textId="77777777" w:rsidR="00315F8F" w:rsidRPr="00DD608F" w:rsidRDefault="00315F8F" w:rsidP="004F53C4">
            <w:pPr>
              <w:shd w:val="clear" w:color="auto" w:fill="FFFFFF"/>
              <w:spacing w:line="235" w:lineRule="atLeast"/>
              <w:jc w:val="both"/>
              <w:rPr>
                <w:rFonts w:ascii="Calibri" w:eastAsia="Times New Roman" w:hAnsi="Calibri" w:cs="Calibri"/>
                <w:color w:val="000000"/>
              </w:rPr>
            </w:pPr>
            <w:r w:rsidRPr="00DD608F">
              <w:rPr>
                <w:rFonts w:ascii="Times New Roman" w:eastAsia="Times New Roman" w:hAnsi="Times New Roman" w:cs="Times New Roman"/>
                <w:color w:val="000000"/>
                <w:sz w:val="20"/>
                <w:szCs w:val="20"/>
                <w:bdr w:val="none" w:sz="0" w:space="0" w:color="auto" w:frame="1"/>
              </w:rPr>
              <w:t>2021. gada 26. aprīlī ieslodzījuma vietās bija 3093 ieslodzītie, no tiem notiesātie – 2294, apcietinātie – 799. 2019. un 2020. gadā ieslodzījuma vietās no jauna tika uzņemtas attiecīgi 4007 un 2952 ieslodzītās personas (apcietinātās un notiesātās personas), savukārt atbrīvotas pēc soda izciešanas vai</w:t>
            </w:r>
            <w:r>
              <w:rPr>
                <w:rFonts w:ascii="Times New Roman" w:eastAsia="Times New Roman" w:hAnsi="Times New Roman" w:cs="Times New Roman"/>
                <w:color w:val="000000"/>
                <w:sz w:val="20"/>
                <w:szCs w:val="20"/>
                <w:bdr w:val="none" w:sz="0" w:space="0" w:color="auto" w:frame="1"/>
              </w:rPr>
              <w:t>,</w:t>
            </w:r>
            <w:r w:rsidRPr="00DD608F">
              <w:rPr>
                <w:rFonts w:ascii="Times New Roman" w:eastAsia="Times New Roman" w:hAnsi="Times New Roman" w:cs="Times New Roman"/>
                <w:color w:val="000000"/>
                <w:sz w:val="20"/>
                <w:szCs w:val="20"/>
                <w:bdr w:val="none" w:sz="0" w:space="0" w:color="auto" w:frame="1"/>
              </w:rPr>
              <w:t xml:space="preserve"> mainoties drošības līdzeklim</w:t>
            </w:r>
            <w:r>
              <w:rPr>
                <w:rFonts w:ascii="Times New Roman" w:eastAsia="Times New Roman" w:hAnsi="Times New Roman" w:cs="Times New Roman"/>
                <w:color w:val="000000"/>
                <w:sz w:val="20"/>
                <w:szCs w:val="20"/>
                <w:bdr w:val="none" w:sz="0" w:space="0" w:color="auto" w:frame="1"/>
              </w:rPr>
              <w:t>,</w:t>
            </w:r>
            <w:r w:rsidRPr="00DD608F">
              <w:rPr>
                <w:rFonts w:ascii="Times New Roman" w:eastAsia="Times New Roman" w:hAnsi="Times New Roman" w:cs="Times New Roman"/>
                <w:color w:val="000000"/>
                <w:sz w:val="20"/>
                <w:szCs w:val="20"/>
                <w:bdr w:val="none" w:sz="0" w:space="0" w:color="auto" w:frame="1"/>
              </w:rPr>
              <w:t xml:space="preserve"> attiecīgi 3196 un 2666 ieslodzītās personas.</w:t>
            </w:r>
          </w:p>
          <w:p w14:paraId="0A501A66"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br/>
              <w:t xml:space="preserve">Sasniedzamā vērtība (3000 personas) uz 2029. gada 31. decembri noteikta, balstoties uz personu skaitu, kuras saņēmušas atbalstu, pieņemot, ka katru gadu sasniedzamais rādītājs būs ne mazāks kā 500 atbalstītās personas gadā.  </w:t>
            </w:r>
          </w:p>
          <w:p w14:paraId="3E116A7C"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Sasniedzamā vērtība tiek noteikta, ņemot vērā ieslodzīto skaitu ieslodzījuma vietās, ESF projekta “Bijušo ieslodzīto integrācija sabiedrībā un darba tirgū”  2020.gada datus un īstenošanas rezultātus, pieņēmumus par plānoto aktivitātēs iesaistāmo unikālo personu skaitu atbalstāmās darbības ietvaros plānotajā projekta īstenošanas termiņā, tāpat arī ņemot vērā ieslodzītajiem, viņu ģimenes locekļiem un atbalsta personām paredzēto specifisko pasākumu kopumu (gan saturiski, gan skaitliski vērtējot) vidējo rādītāju.</w:t>
            </w:r>
          </w:p>
          <w:p w14:paraId="3D2EF010"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lastRenderedPageBreak/>
              <w:t>Vienības izmaksas tiek aprēķinātas</w:t>
            </w:r>
            <w:r>
              <w:rPr>
                <w:rFonts w:ascii="Times New Roman" w:eastAsia="Times New Roman" w:hAnsi="Times New Roman" w:cs="Times New Roman"/>
                <w:color w:val="000000"/>
                <w:sz w:val="20"/>
                <w:szCs w:val="20"/>
                <w:bdr w:val="none" w:sz="0" w:space="0" w:color="auto" w:frame="1"/>
              </w:rPr>
              <w:t>,</w:t>
            </w:r>
            <w:r w:rsidRPr="00DD608F">
              <w:rPr>
                <w:rFonts w:ascii="Times New Roman" w:eastAsia="Times New Roman" w:hAnsi="Times New Roman" w:cs="Times New Roman"/>
                <w:color w:val="000000"/>
                <w:sz w:val="20"/>
                <w:szCs w:val="20"/>
                <w:bdr w:val="none" w:sz="0" w:space="0" w:color="auto" w:frame="1"/>
              </w:rPr>
              <w:t xml:space="preserve"> pamatojoties uz ESF projekta "Bijušo ieslodzīto integrācija sabiedrībā un darba tirgū" Nr.</w:t>
            </w:r>
            <w:r>
              <w:rPr>
                <w:rFonts w:ascii="Times New Roman" w:eastAsia="Times New Roman" w:hAnsi="Times New Roman" w:cs="Times New Roman"/>
                <w:color w:val="000000"/>
                <w:sz w:val="20"/>
                <w:szCs w:val="20"/>
                <w:bdr w:val="none" w:sz="0" w:space="0" w:color="auto" w:frame="1"/>
              </w:rPr>
              <w:t> </w:t>
            </w:r>
            <w:r w:rsidRPr="00DD608F">
              <w:rPr>
                <w:rFonts w:ascii="Times New Roman" w:eastAsia="Times New Roman" w:hAnsi="Times New Roman" w:cs="Times New Roman"/>
                <w:color w:val="000000"/>
                <w:sz w:val="20"/>
                <w:szCs w:val="20"/>
                <w:bdr w:val="none" w:sz="0" w:space="0" w:color="auto" w:frame="1"/>
              </w:rPr>
              <w:t>9.1.2.0/16/I/001 īstenošanas laikā uzkrātajiem datiem par izmaksu pozīcijām un apmēriem</w:t>
            </w:r>
            <w:r>
              <w:rPr>
                <w:rFonts w:ascii="Times New Roman" w:eastAsia="Times New Roman" w:hAnsi="Times New Roman" w:cs="Times New Roman"/>
                <w:color w:val="000000"/>
                <w:sz w:val="20"/>
                <w:szCs w:val="20"/>
                <w:bdr w:val="none" w:sz="0" w:space="0" w:color="auto" w:frame="1"/>
              </w:rPr>
              <w:t xml:space="preserve"> ieslodzītajiem</w:t>
            </w:r>
            <w:r w:rsidRPr="00DD608F">
              <w:rPr>
                <w:rFonts w:ascii="Times New Roman" w:eastAsia="Times New Roman" w:hAnsi="Times New Roman" w:cs="Times New Roman"/>
                <w:color w:val="000000"/>
                <w:sz w:val="20"/>
                <w:szCs w:val="20"/>
                <w:bdr w:val="none" w:sz="0" w:space="0" w:color="auto" w:frame="1"/>
              </w:rPr>
              <w:t xml:space="preserve"> – fiksētajiem izdevumiem, kas saistīti ar pasākumu īstenošanu</w:t>
            </w:r>
            <w:r>
              <w:rPr>
                <w:rFonts w:ascii="Times New Roman" w:eastAsia="Times New Roman" w:hAnsi="Times New Roman" w:cs="Times New Roman"/>
                <w:color w:val="000000"/>
                <w:sz w:val="20"/>
                <w:szCs w:val="20"/>
                <w:bdr w:val="none" w:sz="0" w:space="0" w:color="auto" w:frame="1"/>
              </w:rPr>
              <w:t>,</w:t>
            </w:r>
            <w:r w:rsidRPr="00DD608F">
              <w:rPr>
                <w:rFonts w:ascii="Times New Roman" w:eastAsia="Times New Roman" w:hAnsi="Times New Roman" w:cs="Times New Roman"/>
                <w:color w:val="000000"/>
                <w:sz w:val="20"/>
                <w:szCs w:val="20"/>
                <w:bdr w:val="none" w:sz="0" w:space="0" w:color="auto" w:frame="1"/>
              </w:rPr>
              <w:t xml:space="preserve"> un pasākumu īstenošanas mainīgās izmaksas. Mainīgo izmaksu aprēķinos tiek ņemts vērā, gan plānoto pasākumu veids, gan 2020. gada vidējās izmaksas</w:t>
            </w:r>
            <w:r w:rsidRPr="00DD608F">
              <w:rPr>
                <w:rStyle w:val="FootnoteReference"/>
                <w:rFonts w:ascii="Times New Roman" w:eastAsia="Times New Roman" w:hAnsi="Times New Roman" w:cs="Times New Roman"/>
                <w:color w:val="000000"/>
                <w:sz w:val="20"/>
                <w:szCs w:val="20"/>
                <w:bdr w:val="none" w:sz="0" w:space="0" w:color="auto" w:frame="1"/>
              </w:rPr>
              <w:footnoteReference w:id="28"/>
            </w:r>
            <w:r w:rsidRPr="00DD608F">
              <w:rPr>
                <w:rFonts w:ascii="Times New Roman" w:eastAsia="Times New Roman" w:hAnsi="Times New Roman" w:cs="Times New Roman"/>
                <w:color w:val="000000"/>
                <w:sz w:val="20"/>
                <w:szCs w:val="20"/>
                <w:bdr w:val="none" w:sz="0" w:space="0" w:color="auto" w:frame="1"/>
              </w:rPr>
              <w:t xml:space="preserve"> (speciālistu konsultācijas (35-50 EUR), NVO (t.sk. Arī brīvprātīgajiem/ līdzgaitniekiem) grupu apmācības (2500 EUR), lekcijas (100</w:t>
            </w:r>
            <w:r>
              <w:rPr>
                <w:rFonts w:ascii="Times New Roman" w:eastAsia="Times New Roman" w:hAnsi="Times New Roman" w:cs="Times New Roman"/>
                <w:color w:val="000000"/>
                <w:sz w:val="20"/>
                <w:szCs w:val="20"/>
                <w:bdr w:val="none" w:sz="0" w:space="0" w:color="auto" w:frame="1"/>
              </w:rPr>
              <w:t xml:space="preserve"> </w:t>
            </w:r>
            <w:r w:rsidRPr="00DD608F">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 xml:space="preserve"> </w:t>
            </w:r>
            <w:r w:rsidRPr="00DD608F">
              <w:rPr>
                <w:rFonts w:ascii="Times New Roman" w:eastAsia="Times New Roman" w:hAnsi="Times New Roman" w:cs="Times New Roman"/>
                <w:color w:val="000000"/>
                <w:sz w:val="20"/>
                <w:szCs w:val="20"/>
                <w:bdr w:val="none" w:sz="0" w:space="0" w:color="auto" w:frame="1"/>
              </w:rPr>
              <w:t xml:space="preserve">200 EUR), specializēta terapijas nodarbība 50-100 EUR, ģimenes atbalsta pasākums – 1500 EUR), gan apmērs – individuāli vai grupās, gan pasākumu ilgums (stunda/diena/nodarbību kurss), gan biežums (vienreizējs/regulārs pasākums), un aktuālās tirgus cenas (piem. lektoru atalgojums (100 EUR/h, dienas nauda apmācāmajiem 8 EUR/dienā), telpu īre (100 EUR/h), mācību materiālu sagatavošana/izgatavošana (50 EUR/gadā), kafijas pauzes (7 EUR/1 kafijas pauze personai), sabiedriskā transporta izdevumi (nokļūšanai pasākuma īstenošanas vietā) (līdz3 EUR/personai), specifika aprīkojuma iegāde (piem. smilšu terapijai) (1000 EUR). </w:t>
            </w:r>
          </w:p>
          <w:p w14:paraId="4CBC678F"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 xml:space="preserve">Minētais atbalsts tiks sniegts papildus </w:t>
            </w:r>
            <w:proofErr w:type="spellStart"/>
            <w:r w:rsidRPr="00DD608F">
              <w:rPr>
                <w:rFonts w:ascii="Times New Roman" w:eastAsia="Times New Roman" w:hAnsi="Times New Roman" w:cs="Times New Roman"/>
                <w:color w:val="000000"/>
                <w:sz w:val="20"/>
                <w:szCs w:val="20"/>
                <w:bdr w:val="none" w:sz="0" w:space="0" w:color="auto" w:frame="1"/>
              </w:rPr>
              <w:t>IeVP</w:t>
            </w:r>
            <w:proofErr w:type="spellEnd"/>
            <w:r w:rsidRPr="00DD608F">
              <w:rPr>
                <w:rFonts w:ascii="Times New Roman" w:eastAsia="Times New Roman" w:hAnsi="Times New Roman" w:cs="Times New Roman"/>
                <w:color w:val="000000"/>
                <w:sz w:val="20"/>
                <w:szCs w:val="20"/>
                <w:bdr w:val="none" w:sz="0" w:space="0" w:color="auto" w:frame="1"/>
              </w:rPr>
              <w:t xml:space="preserve"> no valsts budžeta sniegtajiem pakalpojumiem. Konkrēti nepieciešamais pakalpojumu apjoms vienai atbalstāmajai personai tiks pielāgots klienta individuālajām vajadzībām saskaņā ar </w:t>
            </w:r>
            <w:proofErr w:type="spellStart"/>
            <w:r w:rsidRPr="00DD608F">
              <w:rPr>
                <w:rFonts w:ascii="Times New Roman" w:eastAsia="Times New Roman" w:hAnsi="Times New Roman" w:cs="Times New Roman"/>
                <w:color w:val="000000"/>
                <w:sz w:val="20"/>
                <w:szCs w:val="20"/>
                <w:bdr w:val="none" w:sz="0" w:space="0" w:color="auto" w:frame="1"/>
              </w:rPr>
              <w:t>IeVP</w:t>
            </w:r>
            <w:proofErr w:type="spellEnd"/>
            <w:r w:rsidRPr="00DD608F">
              <w:rPr>
                <w:rFonts w:ascii="Times New Roman" w:eastAsia="Times New Roman" w:hAnsi="Times New Roman" w:cs="Times New Roman"/>
                <w:color w:val="000000"/>
                <w:sz w:val="20"/>
                <w:szCs w:val="20"/>
                <w:bdr w:val="none" w:sz="0" w:space="0" w:color="auto" w:frame="1"/>
              </w:rPr>
              <w:t xml:space="preserve"> speciālista </w:t>
            </w:r>
            <w:proofErr w:type="spellStart"/>
            <w:r w:rsidRPr="00DD608F">
              <w:rPr>
                <w:rFonts w:ascii="Times New Roman" w:eastAsia="Times New Roman" w:hAnsi="Times New Roman" w:cs="Times New Roman"/>
                <w:color w:val="000000"/>
                <w:sz w:val="20"/>
                <w:szCs w:val="20"/>
                <w:bdr w:val="none" w:sz="0" w:space="0" w:color="auto" w:frame="1"/>
              </w:rPr>
              <w:t>izvērtējumu</w:t>
            </w:r>
            <w:proofErr w:type="spellEnd"/>
            <w:r w:rsidRPr="00DD608F">
              <w:rPr>
                <w:rFonts w:ascii="Times New Roman" w:eastAsia="Times New Roman" w:hAnsi="Times New Roman" w:cs="Times New Roman"/>
                <w:color w:val="000000"/>
                <w:sz w:val="20"/>
                <w:szCs w:val="20"/>
                <w:bdr w:val="none" w:sz="0" w:space="0" w:color="auto" w:frame="1"/>
              </w:rPr>
              <w:t>.</w:t>
            </w:r>
            <w:r>
              <w:rPr>
                <w:rFonts w:ascii="Times New Roman" w:eastAsia="Times New Roman" w:hAnsi="Times New Roman" w:cs="Times New Roman"/>
                <w:color w:val="000000"/>
                <w:sz w:val="20"/>
                <w:szCs w:val="20"/>
                <w:bdr w:val="none" w:sz="0" w:space="0" w:color="auto" w:frame="1"/>
              </w:rPr>
              <w:t xml:space="preserve"> Tāpat tiek ņemts vērā, ka katra notiesātā individuālajā riska un vajadzību novērtēšanā tiek konstatēti riski, ar kuriem jāstrādā </w:t>
            </w:r>
            <w:proofErr w:type="spellStart"/>
            <w:r>
              <w:rPr>
                <w:rFonts w:ascii="Times New Roman" w:eastAsia="Times New Roman" w:hAnsi="Times New Roman" w:cs="Times New Roman"/>
                <w:color w:val="000000"/>
                <w:sz w:val="20"/>
                <w:szCs w:val="20"/>
                <w:bdr w:val="none" w:sz="0" w:space="0" w:color="auto" w:frame="1"/>
              </w:rPr>
              <w:t>resocializācijas</w:t>
            </w:r>
            <w:proofErr w:type="spellEnd"/>
            <w:r>
              <w:rPr>
                <w:rFonts w:ascii="Times New Roman" w:eastAsia="Times New Roman" w:hAnsi="Times New Roman" w:cs="Times New Roman"/>
                <w:color w:val="000000"/>
                <w:sz w:val="20"/>
                <w:szCs w:val="20"/>
                <w:bdr w:val="none" w:sz="0" w:space="0" w:color="auto" w:frame="1"/>
              </w:rPr>
              <w:t xml:space="preserve"> procesa ietvaros, konkrētas aktivitātes paredzot notiesātā </w:t>
            </w:r>
            <w:proofErr w:type="spellStart"/>
            <w:r>
              <w:rPr>
                <w:rFonts w:ascii="Times New Roman" w:eastAsia="Times New Roman" w:hAnsi="Times New Roman" w:cs="Times New Roman"/>
                <w:color w:val="000000"/>
                <w:sz w:val="20"/>
                <w:szCs w:val="20"/>
                <w:bdr w:val="none" w:sz="0" w:space="0" w:color="auto" w:frame="1"/>
              </w:rPr>
              <w:t>resocializācijas</w:t>
            </w:r>
            <w:proofErr w:type="spellEnd"/>
            <w:r>
              <w:rPr>
                <w:rFonts w:ascii="Times New Roman" w:eastAsia="Times New Roman" w:hAnsi="Times New Roman" w:cs="Times New Roman"/>
                <w:color w:val="000000"/>
                <w:sz w:val="20"/>
                <w:szCs w:val="20"/>
                <w:bdr w:val="none" w:sz="0" w:space="0" w:color="auto" w:frame="1"/>
              </w:rPr>
              <w:t xml:space="preserve"> plānā. Turklāt tiek ņemtas vērā ieslodzīto kā grupas neviendabīgās </w:t>
            </w:r>
            <w:proofErr w:type="spellStart"/>
            <w:r>
              <w:rPr>
                <w:rFonts w:ascii="Times New Roman" w:eastAsia="Times New Roman" w:hAnsi="Times New Roman" w:cs="Times New Roman"/>
                <w:color w:val="000000"/>
                <w:sz w:val="20"/>
                <w:szCs w:val="20"/>
                <w:bdr w:val="none" w:sz="0" w:space="0" w:color="auto" w:frame="1"/>
              </w:rPr>
              <w:t>resocializācijas</w:t>
            </w:r>
            <w:proofErr w:type="spellEnd"/>
            <w:r>
              <w:rPr>
                <w:rFonts w:ascii="Times New Roman" w:eastAsia="Times New Roman" w:hAnsi="Times New Roman" w:cs="Times New Roman"/>
                <w:color w:val="000000"/>
                <w:sz w:val="20"/>
                <w:szCs w:val="20"/>
                <w:bdr w:val="none" w:sz="0" w:space="0" w:color="auto" w:frame="1"/>
              </w:rPr>
              <w:t xml:space="preserve"> vajadzības.  </w:t>
            </w:r>
          </w:p>
          <w:p w14:paraId="72DDB94E"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br/>
            </w:r>
            <w:r w:rsidRPr="00054E88">
              <w:rPr>
                <w:rFonts w:ascii="Times New Roman" w:eastAsia="Times New Roman" w:hAnsi="Times New Roman" w:cs="Times New Roman"/>
                <w:b/>
                <w:bCs/>
                <w:i/>
                <w:iCs/>
                <w:color w:val="000000"/>
                <w:sz w:val="20"/>
                <w:szCs w:val="20"/>
                <w:bdr w:val="none" w:sz="0" w:space="0" w:color="auto" w:frame="1"/>
              </w:rPr>
              <w:t>P</w:t>
            </w:r>
            <w:r w:rsidRPr="00DD608F">
              <w:rPr>
                <w:rFonts w:ascii="Times New Roman" w:eastAsia="Times New Roman" w:hAnsi="Times New Roman" w:cs="Times New Roman"/>
                <w:b/>
                <w:bCs/>
                <w:i/>
                <w:iCs/>
                <w:color w:val="000000"/>
                <w:sz w:val="20"/>
                <w:szCs w:val="20"/>
                <w:bdr w:val="none" w:sz="0" w:space="0" w:color="auto" w:frame="1"/>
              </w:rPr>
              <w:t>ieņēmumi un aprēķini starpposma vērtības noteikšanai:  </w:t>
            </w:r>
            <w:r w:rsidRPr="00DD608F">
              <w:rPr>
                <w:rFonts w:ascii="Times New Roman" w:eastAsia="Times New Roman" w:hAnsi="Times New Roman" w:cs="Times New Roman"/>
                <w:color w:val="000000"/>
                <w:sz w:val="20"/>
                <w:szCs w:val="20"/>
                <w:bdr w:val="none" w:sz="0" w:space="0" w:color="auto" w:frame="1"/>
              </w:rPr>
              <w:t>Starpposma vērtība noteikta, balstoties uz pieņēmumu, ka pirmajā gadā iesaistāmo personu skaits varētu sasniegt 60% no nākamajos gados prognozējamā atbalstu saņēmušo skaita, t.i. pirmajā gadā sasniedzamais rādītājs tiek plānots – 300 personas.</w:t>
            </w:r>
          </w:p>
          <w:p w14:paraId="3F1AD5CE"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Mērķa vērtība (3000) = 902 6</w:t>
            </w:r>
            <w:r>
              <w:rPr>
                <w:rFonts w:ascii="Times New Roman" w:eastAsia="Times New Roman" w:hAnsi="Times New Roman" w:cs="Times New Roman"/>
                <w:color w:val="000000"/>
                <w:sz w:val="20"/>
                <w:szCs w:val="20"/>
                <w:bdr w:val="none" w:sz="0" w:space="0" w:color="auto" w:frame="1"/>
              </w:rPr>
              <w:t>94</w:t>
            </w:r>
            <w:r w:rsidRPr="00DD608F">
              <w:rPr>
                <w:rFonts w:ascii="Times New Roman" w:eastAsia="Times New Roman" w:hAnsi="Times New Roman" w:cs="Times New Roman"/>
                <w:color w:val="000000"/>
                <w:sz w:val="20"/>
                <w:szCs w:val="20"/>
                <w:bdr w:val="none" w:sz="0" w:space="0" w:color="auto" w:frame="1"/>
              </w:rPr>
              <w:t xml:space="preserve">  EUR (ar 15,5% elastības finansējumu) jeb </w:t>
            </w:r>
            <w:r w:rsidRPr="00DD608F">
              <w:rPr>
                <w:rFonts w:ascii="Times New Roman" w:hAnsi="Times New Roman" w:cs="Times New Roman"/>
                <w:sz w:val="20"/>
                <w:szCs w:val="20"/>
              </w:rPr>
              <w:t xml:space="preserve">pasākumu kompleksa </w:t>
            </w:r>
            <w:r w:rsidRPr="00DD608F">
              <w:rPr>
                <w:rFonts w:ascii="Times New Roman" w:hAnsi="Times New Roman" w:cs="Times New Roman"/>
                <w:sz w:val="20"/>
              </w:rPr>
              <w:t>vienai atbalstāmajai personai</w:t>
            </w:r>
            <w:r w:rsidRPr="00DD608F">
              <w:rPr>
                <w:rFonts w:ascii="Times New Roman" w:hAnsi="Times New Roman" w:cs="Times New Roman"/>
                <w:sz w:val="20"/>
                <w:szCs w:val="20"/>
              </w:rPr>
              <w:t xml:space="preserve"> vidējā</w:t>
            </w:r>
            <w:r>
              <w:rPr>
                <w:rFonts w:ascii="Times New Roman" w:hAnsi="Times New Roman" w:cs="Times New Roman"/>
                <w:sz w:val="20"/>
                <w:szCs w:val="20"/>
              </w:rPr>
              <w:t>s</w:t>
            </w:r>
            <w:r w:rsidRPr="00DD608F">
              <w:rPr>
                <w:rFonts w:ascii="Times New Roman" w:hAnsi="Times New Roman" w:cs="Times New Roman"/>
                <w:sz w:val="20"/>
                <w:szCs w:val="20"/>
              </w:rPr>
              <w:t xml:space="preserve"> izmaksa</w:t>
            </w:r>
            <w:r>
              <w:rPr>
                <w:rFonts w:ascii="Times New Roman" w:hAnsi="Times New Roman" w:cs="Times New Roman"/>
                <w:sz w:val="20"/>
                <w:szCs w:val="20"/>
              </w:rPr>
              <w:t>s</w:t>
            </w:r>
            <w:r w:rsidRPr="00DD608F">
              <w:rPr>
                <w:rFonts w:ascii="Times New Roman" w:hAnsi="Times New Roman" w:cs="Times New Roman"/>
                <w:sz w:val="20"/>
                <w:szCs w:val="20"/>
              </w:rPr>
              <w:t xml:space="preserve"> </w:t>
            </w:r>
            <w:r w:rsidRPr="00DD608F">
              <w:rPr>
                <w:rFonts w:ascii="Times New Roman" w:eastAsia="Times New Roman" w:hAnsi="Times New Roman" w:cs="Times New Roman"/>
                <w:color w:val="000000"/>
                <w:sz w:val="20"/>
                <w:szCs w:val="20"/>
                <w:bdr w:val="none" w:sz="0" w:space="0" w:color="auto" w:frame="1"/>
              </w:rPr>
              <w:t>301 EUR.*</w:t>
            </w:r>
          </w:p>
          <w:p w14:paraId="03890C0B"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3B9FAB0F"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w:t>
            </w:r>
            <w:r w:rsidRPr="00DD608F">
              <w:rPr>
                <w:rFonts w:ascii="Times New Roman" w:eastAsia="Times New Roman" w:hAnsi="Times New Roman" w:cs="Times New Roman"/>
                <w:b/>
                <w:color w:val="000000"/>
                <w:sz w:val="20"/>
                <w:szCs w:val="20"/>
                <w:bdr w:val="none" w:sz="0" w:space="0" w:color="auto" w:frame="1"/>
              </w:rPr>
              <w:t>Plānotie</w:t>
            </w:r>
            <w:r w:rsidRPr="00DD608F">
              <w:rPr>
                <w:rFonts w:ascii="Times New Roman" w:eastAsia="Times New Roman" w:hAnsi="Times New Roman" w:cs="Times New Roman"/>
                <w:color w:val="000000"/>
                <w:sz w:val="20"/>
                <w:szCs w:val="20"/>
                <w:bdr w:val="none" w:sz="0" w:space="0" w:color="auto" w:frame="1"/>
              </w:rPr>
              <w:t xml:space="preserve"> pasākumi:</w:t>
            </w:r>
          </w:p>
          <w:p w14:paraId="7772269A" w14:textId="77777777" w:rsidR="00315F8F" w:rsidRPr="00DD608F" w:rsidRDefault="00315F8F" w:rsidP="004F53C4">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Pasākumi ieslodzīto ģimenes saišu stiprināšanai – 573 320 EUR;</w:t>
            </w:r>
          </w:p>
          <w:p w14:paraId="713FDF13" w14:textId="77777777" w:rsidR="00315F8F" w:rsidRPr="00DD608F" w:rsidRDefault="00315F8F" w:rsidP="004F53C4">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Noteiktu ieslodzīto mērķa grupu tikšanās ar ģimenes locekļiem (t.sk. atbalsta personām) NVO (t.sk. arī brīvprātīgā/līdzgaitnieka) pārstāvju pavadībā ārpus ieslodzījuma vietas soda izciešanas laikā – 20 094 EUR</w:t>
            </w:r>
            <w:r>
              <w:rPr>
                <w:rFonts w:ascii="Times New Roman" w:eastAsia="Times New Roman" w:hAnsi="Times New Roman" w:cs="Times New Roman"/>
                <w:color w:val="000000"/>
                <w:sz w:val="20"/>
                <w:szCs w:val="20"/>
                <w:bdr w:val="none" w:sz="0" w:space="0" w:color="auto" w:frame="1"/>
              </w:rPr>
              <w:t>;</w:t>
            </w:r>
          </w:p>
          <w:p w14:paraId="3A5DC2EE" w14:textId="77777777" w:rsidR="00315F8F" w:rsidRPr="00DD608F" w:rsidRDefault="00315F8F" w:rsidP="004F53C4">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NVO un citu speciālistu atbalsts iesl</w:t>
            </w:r>
            <w:r>
              <w:rPr>
                <w:rFonts w:ascii="Times New Roman" w:eastAsia="Times New Roman" w:hAnsi="Times New Roman" w:cs="Times New Roman"/>
                <w:color w:val="000000"/>
                <w:sz w:val="20"/>
                <w:szCs w:val="20"/>
                <w:bdr w:val="none" w:sz="0" w:space="0" w:color="auto" w:frame="1"/>
              </w:rPr>
              <w:t xml:space="preserve">odzītajām </w:t>
            </w:r>
            <w:r w:rsidRPr="00DD608F">
              <w:rPr>
                <w:rFonts w:ascii="Times New Roman" w:eastAsia="Times New Roman" w:hAnsi="Times New Roman" w:cs="Times New Roman"/>
                <w:color w:val="000000"/>
                <w:sz w:val="20"/>
                <w:szCs w:val="20"/>
                <w:bdr w:val="none" w:sz="0" w:space="0" w:color="auto" w:frame="1"/>
              </w:rPr>
              <w:t>māmiņām ar bērniem – 73</w:t>
            </w:r>
            <w:r>
              <w:rPr>
                <w:rFonts w:ascii="Times New Roman" w:eastAsia="Times New Roman" w:hAnsi="Times New Roman" w:cs="Times New Roman"/>
                <w:color w:val="000000"/>
                <w:sz w:val="20"/>
                <w:szCs w:val="20"/>
                <w:bdr w:val="none" w:sz="0" w:space="0" w:color="auto" w:frame="1"/>
              </w:rPr>
              <w:t> </w:t>
            </w:r>
            <w:r w:rsidRPr="00DD608F">
              <w:rPr>
                <w:rFonts w:ascii="Times New Roman" w:eastAsia="Times New Roman" w:hAnsi="Times New Roman" w:cs="Times New Roman"/>
                <w:color w:val="000000"/>
                <w:sz w:val="20"/>
                <w:szCs w:val="20"/>
                <w:bdr w:val="none" w:sz="0" w:space="0" w:color="auto" w:frame="1"/>
              </w:rPr>
              <w:t>192 EUR</w:t>
            </w:r>
            <w:r>
              <w:rPr>
                <w:rFonts w:ascii="Times New Roman" w:eastAsia="Times New Roman" w:hAnsi="Times New Roman" w:cs="Times New Roman"/>
                <w:color w:val="000000"/>
                <w:sz w:val="20"/>
                <w:szCs w:val="20"/>
                <w:bdr w:val="none" w:sz="0" w:space="0" w:color="auto" w:frame="1"/>
              </w:rPr>
              <w:t>;</w:t>
            </w:r>
          </w:p>
          <w:p w14:paraId="3A0BF502" w14:textId="77777777" w:rsidR="00315F8F" w:rsidRPr="00DD608F" w:rsidRDefault="00315F8F" w:rsidP="004F53C4">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Informatīvi pasākumi ieslodzītajiem par ģimenes vērtībām un vecāku lomu bērna dzīvē, par vecāku prasmēm, bērnu audzināšanu bez vardarbīgām audzināšanas metodēm – 31 928 EUR</w:t>
            </w:r>
            <w:r>
              <w:rPr>
                <w:rFonts w:ascii="Times New Roman" w:eastAsia="Times New Roman" w:hAnsi="Times New Roman" w:cs="Times New Roman"/>
                <w:color w:val="000000"/>
                <w:sz w:val="20"/>
                <w:szCs w:val="20"/>
                <w:bdr w:val="none" w:sz="0" w:space="0" w:color="auto" w:frame="1"/>
              </w:rPr>
              <w:t>;</w:t>
            </w:r>
          </w:p>
          <w:p w14:paraId="77C331AE" w14:textId="77777777" w:rsidR="00315F8F" w:rsidRPr="00DD608F" w:rsidRDefault="00315F8F" w:rsidP="004F53C4">
            <w:pPr>
              <w:pStyle w:val="ListParagraph"/>
              <w:numPr>
                <w:ilvl w:val="0"/>
                <w:numId w:val="31"/>
              </w:num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r w:rsidRPr="00DD608F">
              <w:rPr>
                <w:rFonts w:ascii="Times New Roman" w:eastAsia="Times New Roman" w:hAnsi="Times New Roman" w:cs="Times New Roman"/>
                <w:color w:val="000000"/>
                <w:sz w:val="20"/>
                <w:szCs w:val="20"/>
                <w:bdr w:val="none" w:sz="0" w:space="0" w:color="auto" w:frame="1"/>
              </w:rPr>
              <w:t xml:space="preserve">Speciālistu konsultācijas, dažādi terapijas pasākumi, aktivitātes un atbalsta pasākumi ieslodzītajiem ar garīgās veselības </w:t>
            </w:r>
            <w:proofErr w:type="spellStart"/>
            <w:r w:rsidRPr="00DD608F">
              <w:rPr>
                <w:rFonts w:ascii="Times New Roman" w:eastAsia="Times New Roman" w:hAnsi="Times New Roman" w:cs="Times New Roman"/>
                <w:color w:val="000000"/>
                <w:sz w:val="20"/>
                <w:szCs w:val="20"/>
                <w:bdr w:val="none" w:sz="0" w:space="0" w:color="auto" w:frame="1"/>
              </w:rPr>
              <w:t>robežstāvokļiem</w:t>
            </w:r>
            <w:proofErr w:type="spellEnd"/>
            <w:r w:rsidRPr="00DD608F">
              <w:rPr>
                <w:rFonts w:ascii="Times New Roman" w:eastAsia="Times New Roman" w:hAnsi="Times New Roman" w:cs="Times New Roman"/>
                <w:color w:val="000000"/>
                <w:sz w:val="20"/>
                <w:szCs w:val="20"/>
                <w:bdr w:val="none" w:sz="0" w:space="0" w:color="auto" w:frame="1"/>
              </w:rPr>
              <w:t xml:space="preserve"> vai problēmām – 204 160 EUR</w:t>
            </w:r>
            <w:r>
              <w:rPr>
                <w:rFonts w:ascii="Times New Roman" w:eastAsia="Times New Roman" w:hAnsi="Times New Roman" w:cs="Times New Roman"/>
                <w:color w:val="000000"/>
                <w:sz w:val="20"/>
                <w:szCs w:val="20"/>
                <w:bdr w:val="none" w:sz="0" w:space="0" w:color="auto" w:frame="1"/>
              </w:rPr>
              <w:t>.</w:t>
            </w:r>
          </w:p>
          <w:p w14:paraId="1655C5E4" w14:textId="77777777" w:rsidR="00315F8F" w:rsidRPr="00DD608F" w:rsidRDefault="00315F8F" w:rsidP="004F53C4">
            <w:pPr>
              <w:shd w:val="clear" w:color="auto" w:fill="FFFFFF"/>
              <w:spacing w:line="235" w:lineRule="atLeast"/>
              <w:jc w:val="both"/>
              <w:rPr>
                <w:rFonts w:ascii="Times New Roman" w:eastAsia="Times New Roman" w:hAnsi="Times New Roman" w:cs="Times New Roman"/>
                <w:color w:val="000000"/>
                <w:sz w:val="20"/>
                <w:szCs w:val="20"/>
                <w:bdr w:val="none" w:sz="0" w:space="0" w:color="auto" w:frame="1"/>
              </w:rPr>
            </w:pPr>
          </w:p>
          <w:p w14:paraId="73958208" w14:textId="77777777" w:rsidR="00315F8F" w:rsidRPr="00DD608F" w:rsidRDefault="00315F8F" w:rsidP="004F53C4">
            <w:pPr>
              <w:jc w:val="both"/>
              <w:rPr>
                <w:rFonts w:ascii="Times New Roman" w:hAnsi="Times New Roman" w:cs="Times New Roman"/>
                <w:bCs/>
                <w:sz w:val="20"/>
                <w:szCs w:val="20"/>
              </w:rPr>
            </w:pPr>
            <w:r w:rsidRPr="00DD608F">
              <w:rPr>
                <w:rFonts w:ascii="Times New Roman" w:eastAsia="Times New Roman" w:hAnsi="Times New Roman" w:cs="Times New Roman"/>
                <w:color w:val="000000"/>
                <w:sz w:val="20"/>
                <w:szCs w:val="20"/>
                <w:bdr w:val="none" w:sz="0" w:space="0" w:color="auto" w:frame="1"/>
              </w:rPr>
              <w:t xml:space="preserve">Kopējā rādītāja sasniegšanai </w:t>
            </w:r>
            <w:proofErr w:type="spellStart"/>
            <w:r w:rsidRPr="00DD608F">
              <w:rPr>
                <w:rFonts w:ascii="Times New Roman" w:eastAsia="Times New Roman" w:hAnsi="Times New Roman" w:cs="Times New Roman"/>
                <w:color w:val="000000"/>
                <w:sz w:val="20"/>
                <w:szCs w:val="20"/>
                <w:bdr w:val="none" w:sz="0" w:space="0" w:color="auto" w:frame="1"/>
              </w:rPr>
              <w:t>IeVP</w:t>
            </w:r>
            <w:proofErr w:type="spellEnd"/>
            <w:r w:rsidRPr="00DD608F">
              <w:rPr>
                <w:rFonts w:ascii="Times New Roman" w:eastAsia="Times New Roman" w:hAnsi="Times New Roman" w:cs="Times New Roman"/>
                <w:color w:val="000000"/>
                <w:sz w:val="20"/>
                <w:szCs w:val="20"/>
                <w:bdr w:val="none" w:sz="0" w:space="0" w:color="auto" w:frame="1"/>
              </w:rPr>
              <w:t xml:space="preserve"> plānotā finanšu summa SAM: 902 694 EUR</w:t>
            </w:r>
          </w:p>
        </w:tc>
      </w:tr>
      <w:tr w:rsidR="00315F8F" w:rsidRPr="00DD608F" w14:paraId="0DA6CD6D" w14:textId="77777777" w:rsidTr="004F53C4">
        <w:tc>
          <w:tcPr>
            <w:tcW w:w="1995" w:type="dxa"/>
            <w:vMerge/>
          </w:tcPr>
          <w:p w14:paraId="2B4AEFC9" w14:textId="77777777" w:rsidR="00315F8F" w:rsidRPr="00DD608F" w:rsidRDefault="00315F8F" w:rsidP="004F53C4">
            <w:pPr>
              <w:rPr>
                <w:rFonts w:ascii="Times New Roman" w:hAnsi="Times New Roman" w:cs="Times New Roman"/>
                <w:b/>
                <w:sz w:val="20"/>
                <w:szCs w:val="20"/>
              </w:rPr>
            </w:pPr>
          </w:p>
        </w:tc>
        <w:tc>
          <w:tcPr>
            <w:tcW w:w="7639" w:type="dxa"/>
          </w:tcPr>
          <w:p w14:paraId="74DDAAD0" w14:textId="77777777" w:rsidR="00315F8F" w:rsidRPr="00DD608F" w:rsidRDefault="00315F8F" w:rsidP="004F53C4">
            <w:pPr>
              <w:jc w:val="both"/>
              <w:rPr>
                <w:rFonts w:ascii="Times New Roman" w:hAnsi="Times New Roman" w:cs="Times New Roman"/>
                <w:b/>
                <w:bCs/>
                <w:sz w:val="20"/>
                <w:szCs w:val="20"/>
              </w:rPr>
            </w:pPr>
            <w:r w:rsidRPr="00DD608F">
              <w:rPr>
                <w:rFonts w:ascii="Times New Roman" w:hAnsi="Times New Roman" w:cs="Times New Roman"/>
                <w:b/>
                <w:bCs/>
                <w:sz w:val="20"/>
                <w:szCs w:val="20"/>
              </w:rPr>
              <w:t>Intervences loģika</w:t>
            </w:r>
          </w:p>
          <w:p w14:paraId="76EEE1A0" w14:textId="77777777" w:rsidR="00315F8F" w:rsidRPr="00DD608F" w:rsidRDefault="00315F8F" w:rsidP="004F53C4">
            <w:pPr>
              <w:jc w:val="both"/>
              <w:rPr>
                <w:rFonts w:ascii="Times New Roman" w:hAnsi="Times New Roman" w:cs="Times New Roman"/>
                <w:sz w:val="20"/>
                <w:szCs w:val="20"/>
              </w:rPr>
            </w:pP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procesa laikā tiek radīti priekšnoteikumi tam, lai ieslodzītais pēc atgriešanās sabiedrībā aktīvāk iesaistītos legālā nodarbinātībā, piekoptu aktīvāku (t.sk. tiesisku) dzīvesveidu un piedalītos sabiedrības procesos, radot priekšnosacījumus viņu </w:t>
            </w:r>
            <w:proofErr w:type="spellStart"/>
            <w:r w:rsidRPr="00DD608F">
              <w:rPr>
                <w:rFonts w:ascii="Times New Roman" w:hAnsi="Times New Roman" w:cs="Times New Roman"/>
                <w:sz w:val="20"/>
                <w:szCs w:val="20"/>
              </w:rPr>
              <w:t>nodarbināmībai</w:t>
            </w:r>
            <w:proofErr w:type="spellEnd"/>
            <w:r w:rsidRPr="00DD608F">
              <w:rPr>
                <w:rFonts w:ascii="Times New Roman" w:hAnsi="Times New Roman" w:cs="Times New Roman"/>
                <w:sz w:val="20"/>
                <w:szCs w:val="20"/>
              </w:rPr>
              <w:t>.</w:t>
            </w:r>
          </w:p>
          <w:p w14:paraId="45529EE7" w14:textId="77777777" w:rsidR="00315F8F" w:rsidRPr="00DD608F" w:rsidRDefault="00315F8F" w:rsidP="004F53C4">
            <w:pPr>
              <w:jc w:val="both"/>
              <w:rPr>
                <w:rFonts w:ascii="Times New Roman" w:hAnsi="Times New Roman" w:cs="Times New Roman"/>
                <w:sz w:val="20"/>
                <w:szCs w:val="20"/>
              </w:rPr>
            </w:pPr>
          </w:p>
        </w:tc>
      </w:tr>
      <w:tr w:rsidR="00315F8F" w:rsidRPr="00DD608F" w14:paraId="7EB5FB14" w14:textId="77777777" w:rsidTr="004F53C4">
        <w:tc>
          <w:tcPr>
            <w:tcW w:w="1995" w:type="dxa"/>
            <w:vMerge/>
          </w:tcPr>
          <w:p w14:paraId="53238957" w14:textId="77777777" w:rsidR="00315F8F" w:rsidRPr="00DD608F" w:rsidRDefault="00315F8F" w:rsidP="004F53C4">
            <w:pPr>
              <w:rPr>
                <w:rFonts w:ascii="Times New Roman" w:hAnsi="Times New Roman" w:cs="Times New Roman"/>
                <w:b/>
                <w:sz w:val="20"/>
                <w:szCs w:val="20"/>
              </w:rPr>
            </w:pPr>
          </w:p>
        </w:tc>
        <w:tc>
          <w:tcPr>
            <w:tcW w:w="7639" w:type="dxa"/>
          </w:tcPr>
          <w:p w14:paraId="1558B808" w14:textId="77777777" w:rsidR="00315F8F" w:rsidRPr="00DD608F" w:rsidRDefault="00315F8F" w:rsidP="004F53C4">
            <w:pPr>
              <w:jc w:val="both"/>
              <w:rPr>
                <w:rFonts w:ascii="Times New Roman" w:hAnsi="Times New Roman" w:cs="Times New Roman"/>
                <w:b/>
                <w:bCs/>
                <w:sz w:val="20"/>
                <w:szCs w:val="20"/>
              </w:rPr>
            </w:pPr>
            <w:r w:rsidRPr="00DD608F">
              <w:rPr>
                <w:rFonts w:ascii="Times New Roman" w:hAnsi="Times New Roman" w:cs="Times New Roman"/>
                <w:b/>
                <w:bCs/>
                <w:sz w:val="20"/>
                <w:szCs w:val="20"/>
              </w:rPr>
              <w:t>Iespējamie riski</w:t>
            </w:r>
          </w:p>
          <w:p w14:paraId="0798D431"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Iepriekš neprognozētas izmaiņas kriminālsodu politikā, kas būtiski palielina vai samazina ieslodzīto skaitu, ieslodzīto nevēlēšanās piedalīties atbalsta pasākumos.</w:t>
            </w:r>
          </w:p>
          <w:p w14:paraId="0D1101A5"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 xml:space="preserve">Ieslodzīto skaita samazināšanās gadījumā lielāks </w:t>
            </w: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resursu klāsts būs pieejams pārējiem ieslodzītajiem, piemēram, lielāka iespēja saņemt biežāk speciālista konsultācijas, lielāka iespēja ātrāk tikt iesaistītam nepieciešamajos jaunajos atbalsta pasākumos. Ieslodzīto skaita palielināšanās gadījumā atbalsta pasākumi tiks īstenoti ieplānotajā apjomā.</w:t>
            </w:r>
          </w:p>
          <w:p w14:paraId="6078C000"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 xml:space="preserve">Iespējamie ieslodzīto nevēlēšanās piedalīties riski tiks novērsti, motivējot klientus iesaistīties pasākumos individuālās sarunās ieslodzītā </w:t>
            </w: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procesa ietvaros un atbilstoši individuālajam </w:t>
            </w:r>
            <w:proofErr w:type="spellStart"/>
            <w:r w:rsidRPr="00DD608F">
              <w:rPr>
                <w:rFonts w:ascii="Times New Roman" w:hAnsi="Times New Roman" w:cs="Times New Roman"/>
                <w:sz w:val="20"/>
                <w:szCs w:val="20"/>
              </w:rPr>
              <w:t>izvērtējumam</w:t>
            </w:r>
            <w:proofErr w:type="spellEnd"/>
            <w:r w:rsidRPr="00DD608F">
              <w:rPr>
                <w:rFonts w:ascii="Times New Roman" w:hAnsi="Times New Roman" w:cs="Times New Roman"/>
                <w:sz w:val="20"/>
                <w:szCs w:val="20"/>
              </w:rPr>
              <w:t xml:space="preserve"> piedalīšanos atbalsta pasākumos iekļaujot notiesātā </w:t>
            </w: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plānā. </w:t>
            </w:r>
          </w:p>
          <w:p w14:paraId="136AAE86" w14:textId="77777777" w:rsidR="00315F8F" w:rsidRPr="00DD608F" w:rsidRDefault="00315F8F" w:rsidP="004F53C4">
            <w:pPr>
              <w:jc w:val="both"/>
              <w:rPr>
                <w:rFonts w:ascii="Times New Roman" w:hAnsi="Times New Roman" w:cs="Times New Roman"/>
                <w:bCs/>
                <w:sz w:val="20"/>
                <w:szCs w:val="20"/>
              </w:rPr>
            </w:pPr>
            <w:r w:rsidRPr="00DD608F">
              <w:rPr>
                <w:rFonts w:ascii="Times New Roman" w:hAnsi="Times New Roman" w:cs="Times New Roman"/>
                <w:sz w:val="20"/>
                <w:szCs w:val="20"/>
              </w:rPr>
              <w:t xml:space="preserve">Ar SAM ietvaros plānotajām darbībām paredzēts sniegt atbalstu  arī ieslodzīto ģimenes locekļiem un atbalsta personām, kuru dalībai atbalsta pasākumos būs nepieciešama šo personu </w:t>
            </w:r>
            <w:r w:rsidRPr="00DD608F">
              <w:rPr>
                <w:rFonts w:ascii="Times New Roman" w:hAnsi="Times New Roman" w:cs="Times New Roman"/>
                <w:sz w:val="20"/>
                <w:szCs w:val="20"/>
              </w:rPr>
              <w:lastRenderedPageBreak/>
              <w:t>piekrišana, kas iespējams varētu radīt risku atteikties no dalības pasākumā. Risku novēršanai tiks plānota skaidrojošs darbs, izskaidrojot pasākumu lietderību un lomu ieslodzīto atbalstā un sociālajā iekļaušanā.</w:t>
            </w:r>
          </w:p>
        </w:tc>
      </w:tr>
      <w:tr w:rsidR="00315F8F" w:rsidRPr="00DD608F" w14:paraId="1A771BA4" w14:textId="77777777" w:rsidTr="004F53C4">
        <w:tc>
          <w:tcPr>
            <w:tcW w:w="1995" w:type="dxa"/>
          </w:tcPr>
          <w:p w14:paraId="266E3B82" w14:textId="77777777" w:rsidR="00315F8F" w:rsidRPr="00DD608F" w:rsidRDefault="00315F8F" w:rsidP="004F53C4">
            <w:pPr>
              <w:rPr>
                <w:rFonts w:ascii="Times New Roman" w:hAnsi="Times New Roman" w:cs="Times New Roman"/>
                <w:b/>
                <w:sz w:val="20"/>
                <w:szCs w:val="20"/>
              </w:rPr>
            </w:pPr>
            <w:r w:rsidRPr="00DD608F">
              <w:rPr>
                <w:rFonts w:ascii="Times New Roman" w:hAnsi="Times New Roman" w:cs="Times New Roman"/>
                <w:b/>
                <w:sz w:val="20"/>
                <w:szCs w:val="20"/>
              </w:rPr>
              <w:lastRenderedPageBreak/>
              <w:t xml:space="preserve">Rādītāja sasniegšana </w:t>
            </w:r>
          </w:p>
        </w:tc>
        <w:tc>
          <w:tcPr>
            <w:tcW w:w="7639" w:type="dxa"/>
          </w:tcPr>
          <w:p w14:paraId="6DEDACD6" w14:textId="77777777" w:rsidR="00315F8F" w:rsidRPr="00DD608F" w:rsidRDefault="00315F8F" w:rsidP="004F53C4">
            <w:pPr>
              <w:jc w:val="both"/>
              <w:rPr>
                <w:rFonts w:ascii="Times New Roman" w:hAnsi="Times New Roman" w:cs="Times New Roman"/>
                <w:bCs/>
                <w:iCs/>
                <w:sz w:val="20"/>
                <w:szCs w:val="20"/>
              </w:rPr>
            </w:pPr>
            <w:r w:rsidRPr="00DD608F">
              <w:rPr>
                <w:rFonts w:ascii="Times New Roman" w:hAnsi="Times New Roman" w:cs="Times New Roman"/>
                <w:bCs/>
                <w:iCs/>
                <w:sz w:val="20"/>
                <w:szCs w:val="20"/>
              </w:rPr>
              <w:t xml:space="preserve">Rādītājs tiks uzskaitīts par sasniegtu, kad atbalstu saņēmusī persona uzsāks dalību noteiktajos atbalsta pasākumos (personas dalību pasākumā apliecinās informācija par dalību pasākumā </w:t>
            </w:r>
            <w:proofErr w:type="spellStart"/>
            <w:r w:rsidRPr="00DD608F">
              <w:rPr>
                <w:rFonts w:ascii="Times New Roman" w:hAnsi="Times New Roman" w:cs="Times New Roman"/>
                <w:bCs/>
                <w:iCs/>
                <w:sz w:val="20"/>
                <w:szCs w:val="20"/>
              </w:rPr>
              <w:t>IeVP</w:t>
            </w:r>
            <w:proofErr w:type="spellEnd"/>
            <w:r w:rsidRPr="00DD608F">
              <w:rPr>
                <w:rFonts w:ascii="Times New Roman" w:hAnsi="Times New Roman" w:cs="Times New Roman"/>
                <w:bCs/>
                <w:iCs/>
                <w:sz w:val="20"/>
                <w:szCs w:val="20"/>
              </w:rPr>
              <w:t xml:space="preserve"> IS). </w:t>
            </w:r>
          </w:p>
          <w:p w14:paraId="520C79F0"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 xml:space="preserve">Par pasākumiem, kas saistīti ar ieslodzītās personas risku un vajadzību izvērtēšanu un iesaisti </w:t>
            </w:r>
            <w:proofErr w:type="spellStart"/>
            <w:r w:rsidRPr="00DD608F">
              <w:rPr>
                <w:rFonts w:ascii="Times New Roman" w:hAnsi="Times New Roman" w:cs="Times New Roman"/>
                <w:sz w:val="20"/>
                <w:szCs w:val="20"/>
              </w:rPr>
              <w:t>resocializācijas</w:t>
            </w:r>
            <w:proofErr w:type="spellEnd"/>
            <w:r w:rsidRPr="00DD608F">
              <w:rPr>
                <w:rFonts w:ascii="Times New Roman" w:hAnsi="Times New Roman" w:cs="Times New Roman"/>
                <w:sz w:val="20"/>
                <w:szCs w:val="20"/>
              </w:rPr>
              <w:t xml:space="preserve"> programmā, rādītājs tiks iegūts no </w:t>
            </w:r>
            <w:proofErr w:type="spellStart"/>
            <w:r w:rsidRPr="00DD608F">
              <w:rPr>
                <w:rFonts w:ascii="Times New Roman" w:hAnsi="Times New Roman" w:cs="Times New Roman"/>
                <w:sz w:val="20"/>
                <w:szCs w:val="20"/>
              </w:rPr>
              <w:t>IeVP</w:t>
            </w:r>
            <w:proofErr w:type="spellEnd"/>
            <w:r w:rsidRPr="00DD608F">
              <w:rPr>
                <w:rFonts w:ascii="Times New Roman" w:hAnsi="Times New Roman" w:cs="Times New Roman"/>
                <w:sz w:val="20"/>
                <w:szCs w:val="20"/>
              </w:rPr>
              <w:t xml:space="preserve"> IS (personas dalību pasākumā apliecinās informācija par sastādītu RVN vai iesaisti programmā). </w:t>
            </w:r>
          </w:p>
          <w:p w14:paraId="43AED11E" w14:textId="77777777" w:rsidR="00315F8F" w:rsidRPr="00DD608F" w:rsidRDefault="00315F8F" w:rsidP="004F53C4">
            <w:pPr>
              <w:jc w:val="both"/>
              <w:rPr>
                <w:rFonts w:ascii="Times New Roman" w:hAnsi="Times New Roman" w:cs="Times New Roman"/>
                <w:sz w:val="20"/>
                <w:szCs w:val="20"/>
              </w:rPr>
            </w:pPr>
            <w:r w:rsidRPr="00DD608F">
              <w:rPr>
                <w:rFonts w:ascii="Times New Roman" w:hAnsi="Times New Roman" w:cs="Times New Roman"/>
                <w:sz w:val="20"/>
                <w:szCs w:val="20"/>
              </w:rPr>
              <w:t>Par pasākumiem, kas paredzēti ieslodzīto ģimenes locekļiem un atbalsta personām, rādītājs tiks iegūts anketēšanas veidā.</w:t>
            </w:r>
          </w:p>
          <w:p w14:paraId="24993914" w14:textId="77777777" w:rsidR="00315F8F" w:rsidRPr="00DD608F" w:rsidRDefault="00315F8F" w:rsidP="004F53C4">
            <w:pPr>
              <w:rPr>
                <w:rFonts w:ascii="Times New Roman" w:hAnsi="Times New Roman" w:cs="Times New Roman"/>
                <w:bCs/>
                <w:iCs/>
                <w:sz w:val="20"/>
                <w:szCs w:val="20"/>
              </w:rPr>
            </w:pPr>
            <w:r w:rsidRPr="00DD608F">
              <w:rPr>
                <w:rFonts w:ascii="Times New Roman" w:hAnsi="Times New Roman" w:cs="Times New Roman"/>
                <w:bCs/>
                <w:iCs/>
                <w:sz w:val="20"/>
                <w:szCs w:val="20"/>
              </w:rPr>
              <w:t>Rādītāja uzskaites līmenis – projekts.</w:t>
            </w:r>
          </w:p>
          <w:p w14:paraId="252F6B31" w14:textId="77777777" w:rsidR="00315F8F" w:rsidRPr="00DD608F" w:rsidRDefault="00315F8F" w:rsidP="004F53C4">
            <w:pPr>
              <w:rPr>
                <w:rFonts w:ascii="Times New Roman" w:hAnsi="Times New Roman" w:cs="Times New Roman"/>
                <w:bCs/>
                <w:iCs/>
                <w:sz w:val="20"/>
                <w:szCs w:val="20"/>
              </w:rPr>
            </w:pPr>
          </w:p>
          <w:p w14:paraId="272FEFC0" w14:textId="77777777" w:rsidR="00315F8F" w:rsidRPr="00DD608F" w:rsidRDefault="00315F8F" w:rsidP="004F53C4">
            <w:pPr>
              <w:rPr>
                <w:rFonts w:ascii="Times New Roman" w:hAnsi="Times New Roman" w:cs="Times New Roman"/>
                <w:bCs/>
                <w:iCs/>
                <w:sz w:val="20"/>
                <w:szCs w:val="20"/>
              </w:rPr>
            </w:pPr>
            <w:r w:rsidRPr="00DD608F">
              <w:rPr>
                <w:rFonts w:ascii="Times New Roman" w:eastAsia="Times New Roman" w:hAnsi="Times New Roman" w:cs="Times New Roman"/>
                <w:color w:val="000000"/>
                <w:sz w:val="20"/>
                <w:szCs w:val="20"/>
                <w:bdr w:val="none" w:sz="0" w:space="0" w:color="auto" w:frame="1"/>
              </w:rPr>
              <w:t>Kopējā rādītāja sasniegšanai plānotā finanšu summa SAM:  902 694 EUR</w:t>
            </w:r>
          </w:p>
          <w:p w14:paraId="750D4E05" w14:textId="77777777" w:rsidR="00315F8F" w:rsidRPr="00DD608F" w:rsidRDefault="00315F8F" w:rsidP="004F53C4">
            <w:pPr>
              <w:jc w:val="both"/>
              <w:rPr>
                <w:rFonts w:ascii="Times New Roman" w:hAnsi="Times New Roman" w:cs="Times New Roman"/>
                <w:sz w:val="20"/>
                <w:szCs w:val="20"/>
              </w:rPr>
            </w:pPr>
          </w:p>
        </w:tc>
      </w:tr>
    </w:tbl>
    <w:p w14:paraId="2141B8E3" w14:textId="77777777" w:rsidR="00315F8F" w:rsidRDefault="00315F8F" w:rsidP="00095F81">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196077" w:rsidRPr="009010E4" w14:paraId="57D502C5" w14:textId="77777777" w:rsidTr="00241B4E">
        <w:tc>
          <w:tcPr>
            <w:tcW w:w="1995" w:type="dxa"/>
            <w:shd w:val="clear" w:color="auto" w:fill="E2EFD9" w:themeFill="accent6" w:themeFillTint="33"/>
          </w:tcPr>
          <w:p w14:paraId="3E8BB0C6" w14:textId="77777777" w:rsidR="00196077" w:rsidRPr="00DE2873" w:rsidRDefault="00196077" w:rsidP="00054E88">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639" w:type="dxa"/>
            <w:shd w:val="clear" w:color="auto" w:fill="E2EFD9" w:themeFill="accent6" w:themeFillTint="33"/>
          </w:tcPr>
          <w:p w14:paraId="10098236" w14:textId="77777777" w:rsidR="00196077" w:rsidRPr="009010E4" w:rsidRDefault="00196077" w:rsidP="00054E88">
            <w:pPr>
              <w:rPr>
                <w:rFonts w:ascii="Times New Roman" w:hAnsi="Times New Roman" w:cs="Times New Roman"/>
                <w:b/>
                <w:sz w:val="20"/>
                <w:szCs w:val="20"/>
              </w:rPr>
            </w:pPr>
            <w:r>
              <w:rPr>
                <w:rFonts w:ascii="Times New Roman" w:hAnsi="Times New Roman" w:cs="Times New Roman"/>
                <w:b/>
                <w:sz w:val="20"/>
                <w:szCs w:val="20"/>
              </w:rPr>
              <w:t>i.4.3.4.f.</w:t>
            </w:r>
          </w:p>
        </w:tc>
      </w:tr>
      <w:tr w:rsidR="00196077" w:rsidRPr="002C5957" w14:paraId="65DB5EC8" w14:textId="77777777" w:rsidTr="00241B4E">
        <w:tc>
          <w:tcPr>
            <w:tcW w:w="1995" w:type="dxa"/>
          </w:tcPr>
          <w:p w14:paraId="21D81F67" w14:textId="77777777" w:rsidR="00196077" w:rsidRPr="00DE2873" w:rsidRDefault="00196077" w:rsidP="00054E88">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639" w:type="dxa"/>
          </w:tcPr>
          <w:p w14:paraId="7B39721B" w14:textId="77777777" w:rsidR="00196077" w:rsidRPr="002C5957" w:rsidRDefault="00196077" w:rsidP="00054E88">
            <w:pPr>
              <w:jc w:val="both"/>
              <w:rPr>
                <w:rFonts w:ascii="Times New Roman" w:hAnsi="Times New Roman" w:cs="Times New Roman"/>
                <w:b/>
                <w:sz w:val="20"/>
                <w:szCs w:val="20"/>
              </w:rPr>
            </w:pPr>
            <w:r w:rsidRPr="002C5957">
              <w:rPr>
                <w:rFonts w:ascii="Times New Roman" w:hAnsi="Times New Roman" w:cs="Times New Roman"/>
                <w:b/>
                <w:sz w:val="20"/>
                <w:szCs w:val="20"/>
              </w:rPr>
              <w:t xml:space="preserve">Īstenotie </w:t>
            </w:r>
            <w:proofErr w:type="spellStart"/>
            <w:r w:rsidRPr="002C5957">
              <w:rPr>
                <w:rFonts w:ascii="Times New Roman" w:hAnsi="Times New Roman" w:cs="Times New Roman"/>
                <w:b/>
                <w:sz w:val="20"/>
                <w:szCs w:val="20"/>
              </w:rPr>
              <w:t>izvērtējumi</w:t>
            </w:r>
            <w:proofErr w:type="spellEnd"/>
          </w:p>
        </w:tc>
      </w:tr>
      <w:tr w:rsidR="00196077" w:rsidRPr="00DE2873" w14:paraId="1FFF2CB2" w14:textId="77777777" w:rsidTr="00241B4E">
        <w:tc>
          <w:tcPr>
            <w:tcW w:w="1995" w:type="dxa"/>
          </w:tcPr>
          <w:p w14:paraId="2BD00AEE" w14:textId="77777777" w:rsidR="00196077" w:rsidRPr="00DE2873" w:rsidRDefault="00196077" w:rsidP="00054E88">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639" w:type="dxa"/>
          </w:tcPr>
          <w:p w14:paraId="674011FE" w14:textId="7560380B" w:rsidR="00196077" w:rsidRPr="00DE2873" w:rsidRDefault="00054E88" w:rsidP="00054E88">
            <w:pPr>
              <w:rPr>
                <w:rFonts w:ascii="Times New Roman" w:hAnsi="Times New Roman" w:cs="Times New Roman"/>
                <w:sz w:val="20"/>
                <w:szCs w:val="20"/>
              </w:rPr>
            </w:pPr>
            <w:r>
              <w:rPr>
                <w:rFonts w:ascii="Times New Roman" w:hAnsi="Times New Roman" w:cs="Times New Roman"/>
                <w:sz w:val="20"/>
                <w:szCs w:val="20"/>
              </w:rPr>
              <w:t xml:space="preserve">Programmas specifiskais </w:t>
            </w:r>
            <w:r w:rsidR="00196077">
              <w:rPr>
                <w:rFonts w:ascii="Times New Roman" w:hAnsi="Times New Roman" w:cs="Times New Roman"/>
                <w:sz w:val="20"/>
                <w:szCs w:val="20"/>
              </w:rPr>
              <w:t xml:space="preserve">iznākuma </w:t>
            </w:r>
            <w:r>
              <w:rPr>
                <w:rFonts w:ascii="Times New Roman" w:hAnsi="Times New Roman" w:cs="Times New Roman"/>
                <w:sz w:val="20"/>
                <w:szCs w:val="20"/>
              </w:rPr>
              <w:t>rādītājs</w:t>
            </w:r>
          </w:p>
        </w:tc>
      </w:tr>
      <w:tr w:rsidR="00196077" w:rsidRPr="002C5957" w14:paraId="5EF89190" w14:textId="77777777" w:rsidTr="00241B4E">
        <w:tc>
          <w:tcPr>
            <w:tcW w:w="1995" w:type="dxa"/>
          </w:tcPr>
          <w:p w14:paraId="1B625FF7" w14:textId="77777777" w:rsidR="00196077" w:rsidRPr="00DE2873" w:rsidRDefault="00196077" w:rsidP="00054E88">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639" w:type="dxa"/>
          </w:tcPr>
          <w:p w14:paraId="28083C28" w14:textId="77777777" w:rsidR="00196077" w:rsidRPr="002C5957" w:rsidRDefault="00196077" w:rsidP="00054E88">
            <w:pPr>
              <w:rPr>
                <w:rFonts w:ascii="Times New Roman" w:hAnsi="Times New Roman" w:cs="Times New Roman"/>
                <w:sz w:val="20"/>
                <w:szCs w:val="20"/>
              </w:rPr>
            </w:pP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skaits</w:t>
            </w:r>
          </w:p>
        </w:tc>
      </w:tr>
      <w:tr w:rsidR="00196077" w:rsidRPr="00DE2873" w14:paraId="23ED0690" w14:textId="77777777" w:rsidTr="00241B4E">
        <w:tc>
          <w:tcPr>
            <w:tcW w:w="1995" w:type="dxa"/>
          </w:tcPr>
          <w:p w14:paraId="00F522A6" w14:textId="7B448834" w:rsidR="00196077" w:rsidRPr="00DE2873" w:rsidRDefault="00196077" w:rsidP="00054E88">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639" w:type="dxa"/>
          </w:tcPr>
          <w:p w14:paraId="573EEBE8" w14:textId="7154AAE4" w:rsidR="00196077" w:rsidRPr="00DE2873" w:rsidRDefault="00CC67B8" w:rsidP="00054E88">
            <w:pPr>
              <w:rPr>
                <w:rFonts w:ascii="Times New Roman" w:hAnsi="Times New Roman" w:cs="Times New Roman"/>
                <w:sz w:val="20"/>
                <w:szCs w:val="20"/>
              </w:rPr>
            </w:pPr>
            <w:r>
              <w:rPr>
                <w:rFonts w:ascii="Times New Roman" w:hAnsi="Times New Roman" w:cs="Times New Roman"/>
                <w:sz w:val="20"/>
                <w:szCs w:val="20"/>
              </w:rPr>
              <w:t>0</w:t>
            </w:r>
            <w:r>
              <w:rPr>
                <w:rStyle w:val="FootnoteReference"/>
                <w:rFonts w:ascii="Times New Roman" w:hAnsi="Times New Roman" w:cs="Times New Roman"/>
                <w:sz w:val="20"/>
                <w:szCs w:val="20"/>
              </w:rPr>
              <w:footnoteReference w:id="29"/>
            </w:r>
          </w:p>
        </w:tc>
      </w:tr>
      <w:tr w:rsidR="00196077" w:rsidRPr="001109D5" w14:paraId="2C2CB460" w14:textId="77777777" w:rsidTr="00241B4E">
        <w:tc>
          <w:tcPr>
            <w:tcW w:w="1995" w:type="dxa"/>
          </w:tcPr>
          <w:p w14:paraId="57219B1A" w14:textId="77777777" w:rsidR="00196077" w:rsidRPr="00DE2873" w:rsidRDefault="00196077" w:rsidP="00054E88">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639" w:type="dxa"/>
          </w:tcPr>
          <w:p w14:paraId="3F4817A7" w14:textId="77777777" w:rsidR="00196077" w:rsidRDefault="00196077" w:rsidP="00054E88">
            <w:pPr>
              <w:rPr>
                <w:rFonts w:ascii="Times New Roman" w:hAnsi="Times New Roman" w:cs="Times New Roman"/>
                <w:sz w:val="20"/>
                <w:szCs w:val="20"/>
              </w:rPr>
            </w:pPr>
            <w:r>
              <w:rPr>
                <w:rFonts w:ascii="Times New Roman" w:hAnsi="Times New Roman" w:cs="Times New Roman"/>
                <w:sz w:val="20"/>
                <w:szCs w:val="20"/>
              </w:rPr>
              <w:t>LM:</w:t>
            </w:r>
          </w:p>
          <w:p w14:paraId="4BC02806" w14:textId="51BE6292" w:rsidR="00196077" w:rsidRPr="002C5957" w:rsidRDefault="00196077" w:rsidP="00054E88">
            <w:pPr>
              <w:rPr>
                <w:rFonts w:ascii="Times New Roman" w:hAnsi="Times New Roman" w:cs="Times New Roman"/>
                <w:sz w:val="20"/>
                <w:szCs w:val="20"/>
              </w:rPr>
            </w:pPr>
            <w:r>
              <w:rPr>
                <w:rFonts w:ascii="Times New Roman" w:hAnsi="Times New Roman" w:cs="Times New Roman"/>
                <w:sz w:val="20"/>
                <w:szCs w:val="20"/>
              </w:rPr>
              <w:t>3</w:t>
            </w:r>
            <w:r w:rsidRPr="002C5957">
              <w:rPr>
                <w:rFonts w:ascii="Times New Roman" w:hAnsi="Times New Roman" w:cs="Times New Roman"/>
                <w:sz w:val="20"/>
                <w:szCs w:val="20"/>
              </w:rPr>
              <w:t xml:space="preserve"> (4.3.4.3.)</w:t>
            </w:r>
          </w:p>
          <w:p w14:paraId="25CC5D86" w14:textId="77777777" w:rsidR="00196077" w:rsidRPr="001109D5" w:rsidRDefault="00196077" w:rsidP="00054E88">
            <w:pPr>
              <w:pStyle w:val="ListParagraph"/>
              <w:rPr>
                <w:rFonts w:ascii="Times New Roman" w:hAnsi="Times New Roman" w:cs="Times New Roman"/>
                <w:sz w:val="20"/>
                <w:szCs w:val="20"/>
              </w:rPr>
            </w:pPr>
          </w:p>
        </w:tc>
      </w:tr>
      <w:tr w:rsidR="00196077" w:rsidRPr="001109D5" w14:paraId="3A2C4CCE" w14:textId="77777777" w:rsidTr="00241B4E">
        <w:tc>
          <w:tcPr>
            <w:tcW w:w="1995" w:type="dxa"/>
          </w:tcPr>
          <w:p w14:paraId="4A10806B" w14:textId="77777777" w:rsidR="00196077" w:rsidRPr="00DE2873" w:rsidRDefault="00196077" w:rsidP="00054E88">
            <w:pPr>
              <w:rPr>
                <w:rFonts w:ascii="Times New Roman" w:hAnsi="Times New Roman" w:cs="Times New Roman"/>
                <w:b/>
                <w:sz w:val="20"/>
                <w:szCs w:val="20"/>
              </w:rPr>
            </w:pPr>
            <w:r w:rsidRPr="00956FB7">
              <w:rPr>
                <w:rFonts w:ascii="Times New Roman" w:hAnsi="Times New Roman" w:cs="Times New Roman"/>
                <w:b/>
                <w:sz w:val="20"/>
                <w:szCs w:val="20"/>
              </w:rPr>
              <w:t>Sasniedzamā vērtība</w:t>
            </w:r>
            <w:r w:rsidRPr="00956FB7">
              <w:rPr>
                <w:rFonts w:ascii="Times New Roman" w:hAnsi="Times New Roman" w:cs="Times New Roman"/>
                <w:sz w:val="20"/>
                <w:szCs w:val="20"/>
              </w:rPr>
              <w:t xml:space="preserve"> uz 31.12.2029.</w:t>
            </w:r>
            <w:r>
              <w:rPr>
                <w:rFonts w:ascii="Times New Roman" w:hAnsi="Times New Roman" w:cs="Times New Roman"/>
                <w:sz w:val="20"/>
                <w:szCs w:val="20"/>
              </w:rPr>
              <w:t xml:space="preserve"> </w:t>
            </w:r>
          </w:p>
        </w:tc>
        <w:tc>
          <w:tcPr>
            <w:tcW w:w="7639" w:type="dxa"/>
          </w:tcPr>
          <w:p w14:paraId="761B75E4" w14:textId="77777777" w:rsidR="00196077" w:rsidRDefault="00196077" w:rsidP="00054E88">
            <w:pPr>
              <w:rPr>
                <w:rFonts w:ascii="Times New Roman" w:hAnsi="Times New Roman" w:cs="Times New Roman"/>
                <w:sz w:val="20"/>
                <w:szCs w:val="20"/>
              </w:rPr>
            </w:pPr>
            <w:r>
              <w:rPr>
                <w:rFonts w:ascii="Times New Roman" w:hAnsi="Times New Roman" w:cs="Times New Roman"/>
                <w:sz w:val="20"/>
                <w:szCs w:val="20"/>
              </w:rPr>
              <w:t>LM:</w:t>
            </w:r>
          </w:p>
          <w:p w14:paraId="168690AF" w14:textId="0FD84E4A" w:rsidR="00196077" w:rsidRPr="002C5957" w:rsidRDefault="00196077" w:rsidP="00054E88">
            <w:pPr>
              <w:rPr>
                <w:rFonts w:ascii="Times New Roman" w:hAnsi="Times New Roman" w:cs="Times New Roman"/>
                <w:sz w:val="20"/>
                <w:szCs w:val="20"/>
              </w:rPr>
            </w:pPr>
            <w:r w:rsidRPr="002C5957">
              <w:rPr>
                <w:rFonts w:ascii="Times New Roman" w:hAnsi="Times New Roman" w:cs="Times New Roman"/>
                <w:sz w:val="20"/>
                <w:szCs w:val="20"/>
              </w:rPr>
              <w:t>15 (4.3.4.3.)</w:t>
            </w:r>
          </w:p>
          <w:p w14:paraId="43694FEF" w14:textId="77777777" w:rsidR="00196077" w:rsidRPr="001109D5" w:rsidRDefault="00196077" w:rsidP="00054E88">
            <w:pPr>
              <w:pStyle w:val="ListParagraph"/>
              <w:rPr>
                <w:rFonts w:ascii="Times New Roman" w:hAnsi="Times New Roman" w:cs="Times New Roman"/>
                <w:sz w:val="20"/>
                <w:szCs w:val="20"/>
              </w:rPr>
            </w:pPr>
          </w:p>
        </w:tc>
      </w:tr>
      <w:tr w:rsidR="00196077" w:rsidRPr="00622CF8" w14:paraId="66B456A7" w14:textId="77777777" w:rsidTr="00241B4E">
        <w:tc>
          <w:tcPr>
            <w:tcW w:w="1995" w:type="dxa"/>
            <w:vMerge w:val="restart"/>
          </w:tcPr>
          <w:p w14:paraId="508B5187" w14:textId="77777777" w:rsidR="00196077" w:rsidRPr="00DE2873" w:rsidRDefault="00196077" w:rsidP="00054E88">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30"/>
            </w:r>
          </w:p>
          <w:p w14:paraId="0BC387F4" w14:textId="77777777" w:rsidR="00196077" w:rsidRPr="00DE2873" w:rsidRDefault="00196077" w:rsidP="00054E88">
            <w:pPr>
              <w:rPr>
                <w:rFonts w:ascii="Times New Roman" w:hAnsi="Times New Roman" w:cs="Times New Roman"/>
                <w:sz w:val="20"/>
                <w:szCs w:val="20"/>
              </w:rPr>
            </w:pPr>
          </w:p>
        </w:tc>
        <w:tc>
          <w:tcPr>
            <w:tcW w:w="7639" w:type="dxa"/>
          </w:tcPr>
          <w:p w14:paraId="138D57B2" w14:textId="77777777" w:rsidR="00054E88" w:rsidRDefault="00196077" w:rsidP="00054E88">
            <w:pPr>
              <w:jc w:val="both"/>
              <w:rPr>
                <w:rFonts w:ascii="Times New Roman" w:hAnsi="Times New Roman" w:cs="Times New Roman"/>
                <w:sz w:val="20"/>
                <w:szCs w:val="20"/>
              </w:rPr>
            </w:pPr>
            <w:r w:rsidRPr="00DE2873">
              <w:rPr>
                <w:rFonts w:ascii="Times New Roman" w:hAnsi="Times New Roman" w:cs="Times New Roman"/>
                <w:b/>
                <w:bCs/>
                <w:sz w:val="20"/>
                <w:szCs w:val="20"/>
              </w:rPr>
              <w:t>Kritēriji rādītāju izvēlei</w:t>
            </w:r>
            <w:r w:rsidRPr="00DE2873">
              <w:rPr>
                <w:rFonts w:ascii="Times New Roman" w:hAnsi="Times New Roman" w:cs="Times New Roman"/>
                <w:sz w:val="20"/>
                <w:szCs w:val="20"/>
              </w:rPr>
              <w:t xml:space="preserve">: </w:t>
            </w:r>
          </w:p>
          <w:p w14:paraId="6743624C" w14:textId="6C81097F" w:rsidR="00196077" w:rsidRPr="00DE2873" w:rsidRDefault="00054E88" w:rsidP="00054E88">
            <w:pPr>
              <w:jc w:val="both"/>
              <w:rPr>
                <w:rFonts w:ascii="Times New Roman" w:hAnsi="Times New Roman" w:cs="Times New Roman"/>
                <w:sz w:val="20"/>
                <w:szCs w:val="20"/>
              </w:rPr>
            </w:pPr>
            <w:r>
              <w:rPr>
                <w:rFonts w:ascii="Times New Roman" w:hAnsi="Times New Roman" w:cs="Times New Roman"/>
                <w:sz w:val="20"/>
                <w:szCs w:val="20"/>
              </w:rPr>
              <w:t>P</w:t>
            </w:r>
            <w:r w:rsidR="00196077" w:rsidRPr="00DE2873">
              <w:rPr>
                <w:rFonts w:ascii="Times New Roman" w:hAnsi="Times New Roman" w:cs="Times New Roman"/>
                <w:sz w:val="20"/>
                <w:szCs w:val="20"/>
              </w:rPr>
              <w:t>lānojot ieguldījumus</w:t>
            </w:r>
            <w:r w:rsidR="006E031B">
              <w:rPr>
                <w:rFonts w:ascii="Times New Roman" w:hAnsi="Times New Roman" w:cs="Times New Roman"/>
                <w:sz w:val="20"/>
                <w:szCs w:val="20"/>
              </w:rPr>
              <w:t>,</w:t>
            </w:r>
            <w:r w:rsidR="00196077" w:rsidRPr="00DE2873">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1F1EE277" w14:textId="77777777" w:rsidR="00196077" w:rsidRPr="00DE2873" w:rsidRDefault="00196077"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EE2B56F" w14:textId="784018CA" w:rsidR="00196077" w:rsidRPr="00DE2873" w:rsidRDefault="00196077"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A576B18" w14:textId="77777777" w:rsidR="00196077" w:rsidRPr="00622CF8" w:rsidRDefault="00196077"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96077" w:rsidRPr="00DE2873" w14:paraId="578C4007" w14:textId="77777777" w:rsidTr="00241B4E">
        <w:tc>
          <w:tcPr>
            <w:tcW w:w="1995" w:type="dxa"/>
            <w:vMerge/>
          </w:tcPr>
          <w:p w14:paraId="2F6D23D4" w14:textId="77777777" w:rsidR="00196077" w:rsidRPr="00DE2873" w:rsidRDefault="00196077" w:rsidP="00054E88">
            <w:pPr>
              <w:rPr>
                <w:rFonts w:ascii="Times New Roman" w:hAnsi="Times New Roman" w:cs="Times New Roman"/>
                <w:b/>
                <w:sz w:val="20"/>
                <w:szCs w:val="20"/>
              </w:rPr>
            </w:pPr>
          </w:p>
        </w:tc>
        <w:tc>
          <w:tcPr>
            <w:tcW w:w="7639" w:type="dxa"/>
          </w:tcPr>
          <w:p w14:paraId="090449B8" w14:textId="77777777" w:rsidR="00196077" w:rsidRDefault="00196077" w:rsidP="00054E88">
            <w:pPr>
              <w:jc w:val="both"/>
              <w:rPr>
                <w:rFonts w:ascii="Times New Roman" w:hAnsi="Times New Roman" w:cs="Times New Roman"/>
                <w:sz w:val="20"/>
                <w:szCs w:val="20"/>
              </w:rPr>
            </w:pPr>
            <w:r w:rsidRPr="00593585">
              <w:rPr>
                <w:rFonts w:ascii="Times New Roman" w:hAnsi="Times New Roman" w:cs="Times New Roman"/>
                <w:b/>
                <w:bCs/>
                <w:sz w:val="20"/>
                <w:szCs w:val="20"/>
              </w:rPr>
              <w:t>Informācijas avots</w:t>
            </w:r>
            <w:r w:rsidRPr="00593585" w:rsidDel="00593585">
              <w:rPr>
                <w:rFonts w:ascii="Times New Roman" w:hAnsi="Times New Roman" w:cs="Times New Roman"/>
                <w:b/>
                <w:bCs/>
                <w:sz w:val="20"/>
                <w:szCs w:val="20"/>
              </w:rPr>
              <w:t xml:space="preserve"> </w:t>
            </w:r>
          </w:p>
          <w:p w14:paraId="048CD92F" w14:textId="77777777" w:rsidR="00196077" w:rsidRDefault="00196077" w:rsidP="00054E88">
            <w:pPr>
              <w:jc w:val="both"/>
              <w:rPr>
                <w:rFonts w:ascii="Times New Roman" w:hAnsi="Times New Roman" w:cs="Times New Roman"/>
                <w:sz w:val="20"/>
                <w:szCs w:val="20"/>
              </w:rPr>
            </w:pPr>
            <w:r w:rsidRPr="00381101">
              <w:rPr>
                <w:rFonts w:ascii="Times New Roman" w:hAnsi="Times New Roman" w:cs="Times New Roman"/>
                <w:sz w:val="20"/>
                <w:szCs w:val="20"/>
              </w:rPr>
              <w:t xml:space="preserve">LM - projekta dati. </w:t>
            </w:r>
          </w:p>
          <w:p w14:paraId="637A2D6C" w14:textId="77777777" w:rsidR="00196077" w:rsidRDefault="00196077" w:rsidP="00054E88">
            <w:pPr>
              <w:jc w:val="both"/>
              <w:rPr>
                <w:rFonts w:ascii="Times New Roman" w:hAnsi="Times New Roman" w:cs="Times New Roman"/>
                <w:sz w:val="20"/>
                <w:szCs w:val="20"/>
              </w:rPr>
            </w:pPr>
            <w:r w:rsidRPr="00381101">
              <w:rPr>
                <w:rFonts w:ascii="Times New Roman" w:hAnsi="Times New Roman" w:cs="Times New Roman"/>
                <w:sz w:val="20"/>
                <w:szCs w:val="20"/>
              </w:rPr>
              <w:t>Informācija Eiropas Savienības (turpmāk - ES) fondu vadībā iesaistītajām iestādēm par rādītāju vērtību sasniegšanu būs pieejama Kohēzijas politikas fondu vadības informācijas sistēmā (turpmāk – KP</w:t>
            </w:r>
            <w:r w:rsidR="006E031B">
              <w:rPr>
                <w:rFonts w:ascii="Times New Roman" w:hAnsi="Times New Roman" w:cs="Times New Roman"/>
                <w:sz w:val="20"/>
                <w:szCs w:val="20"/>
              </w:rPr>
              <w:t> </w:t>
            </w:r>
            <w:r w:rsidRPr="00381101">
              <w:rPr>
                <w:rFonts w:ascii="Times New Roman" w:hAnsi="Times New Roman" w:cs="Times New Roman"/>
                <w:sz w:val="20"/>
                <w:szCs w:val="20"/>
              </w:rPr>
              <w:t>VIS).</w:t>
            </w:r>
          </w:p>
          <w:p w14:paraId="2A74A28A" w14:textId="1ABC05D9" w:rsidR="00054E88" w:rsidRPr="00DE2873" w:rsidRDefault="00054E88" w:rsidP="00054E88">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96077" w:rsidRPr="002C5957" w14:paraId="7873417E" w14:textId="77777777" w:rsidTr="00241B4E">
        <w:tc>
          <w:tcPr>
            <w:tcW w:w="1995" w:type="dxa"/>
            <w:vMerge/>
          </w:tcPr>
          <w:p w14:paraId="3A8139B7" w14:textId="77777777" w:rsidR="00196077" w:rsidRPr="00DE2873" w:rsidRDefault="00196077" w:rsidP="00054E88">
            <w:pPr>
              <w:rPr>
                <w:rFonts w:ascii="Times New Roman" w:hAnsi="Times New Roman" w:cs="Times New Roman"/>
                <w:b/>
                <w:sz w:val="20"/>
                <w:szCs w:val="20"/>
              </w:rPr>
            </w:pPr>
          </w:p>
        </w:tc>
        <w:tc>
          <w:tcPr>
            <w:tcW w:w="7639" w:type="dxa"/>
          </w:tcPr>
          <w:p w14:paraId="0A8FEDE9" w14:textId="77777777" w:rsidR="00196077" w:rsidRDefault="00196077"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p>
          <w:p w14:paraId="4EA6C19C" w14:textId="4387214B" w:rsidR="00196077" w:rsidRDefault="00196077" w:rsidP="00054E88">
            <w:pPr>
              <w:jc w:val="both"/>
              <w:rPr>
                <w:rFonts w:ascii="Times New Roman" w:hAnsi="Times New Roman" w:cs="Times New Roman"/>
                <w:sz w:val="20"/>
                <w:szCs w:val="20"/>
              </w:rPr>
            </w:pPr>
            <w:r w:rsidRPr="002C5957">
              <w:rPr>
                <w:rFonts w:ascii="Times New Roman" w:hAnsi="Times New Roman" w:cs="Times New Roman"/>
                <w:sz w:val="20"/>
                <w:szCs w:val="20"/>
              </w:rPr>
              <w:t>Sasniedzamā vērtība noteikta</w:t>
            </w:r>
            <w:r>
              <w:rPr>
                <w:rFonts w:ascii="Times New Roman" w:hAnsi="Times New Roman" w:cs="Times New Roman"/>
                <w:sz w:val="20"/>
                <w:szCs w:val="20"/>
              </w:rPr>
              <w:t>,</w:t>
            </w:r>
            <w:r w:rsidRPr="002C5957">
              <w:rPr>
                <w:rFonts w:ascii="Times New Roman" w:hAnsi="Times New Roman" w:cs="Times New Roman"/>
                <w:sz w:val="20"/>
                <w:szCs w:val="20"/>
              </w:rPr>
              <w:t xml:space="preserve"> balstoties uz</w:t>
            </w:r>
            <w:r>
              <w:rPr>
                <w:rFonts w:ascii="Times New Roman" w:hAnsi="Times New Roman" w:cs="Times New Roman"/>
                <w:sz w:val="20"/>
                <w:szCs w:val="20"/>
              </w:rPr>
              <w:t xml:space="preserve"> pasākuma</w:t>
            </w:r>
            <w:r w:rsidRPr="002C5957">
              <w:rPr>
                <w:rFonts w:ascii="Times New Roman" w:hAnsi="Times New Roman" w:cs="Times New Roman"/>
                <w:sz w:val="20"/>
                <w:szCs w:val="20"/>
              </w:rPr>
              <w:t xml:space="preserve"> ietvaros plānoto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skaitu un tam paredzēto finansējumu (t.i.</w:t>
            </w:r>
            <w:r>
              <w:rPr>
                <w:rFonts w:ascii="Times New Roman" w:hAnsi="Times New Roman" w:cs="Times New Roman"/>
                <w:sz w:val="20"/>
                <w:szCs w:val="20"/>
              </w:rPr>
              <w:t>,</w:t>
            </w:r>
            <w:r w:rsidRPr="002C5957">
              <w:rPr>
                <w:rFonts w:ascii="Times New Roman" w:hAnsi="Times New Roman" w:cs="Times New Roman"/>
                <w:sz w:val="20"/>
                <w:szCs w:val="20"/>
              </w:rPr>
              <w:t xml:space="preserve"> 1 977 570 </w:t>
            </w:r>
            <w:proofErr w:type="spellStart"/>
            <w:r w:rsidRPr="000F0C39">
              <w:rPr>
                <w:rFonts w:ascii="Times New Roman" w:hAnsi="Times New Roman" w:cs="Times New Roman"/>
                <w:i/>
                <w:iCs/>
                <w:sz w:val="20"/>
                <w:szCs w:val="20"/>
              </w:rPr>
              <w:t>euro</w:t>
            </w:r>
            <w:proofErr w:type="spellEnd"/>
            <w:r>
              <w:rPr>
                <w:rFonts w:ascii="Times New Roman" w:hAnsi="Times New Roman" w:cs="Times New Roman"/>
                <w:sz w:val="20"/>
                <w:szCs w:val="20"/>
              </w:rPr>
              <w:t xml:space="preserve">). Projekta ietvaros kopumā plānots veikt 15 </w:t>
            </w:r>
            <w:proofErr w:type="spellStart"/>
            <w:r>
              <w:rPr>
                <w:rFonts w:ascii="Times New Roman" w:hAnsi="Times New Roman" w:cs="Times New Roman"/>
                <w:sz w:val="20"/>
                <w:szCs w:val="20"/>
              </w:rPr>
              <w:t>izvērtējumus</w:t>
            </w:r>
            <w:proofErr w:type="spellEnd"/>
            <w:r w:rsidR="009665F1">
              <w:rPr>
                <w:rFonts w:ascii="Times New Roman" w:hAnsi="Times New Roman" w:cs="Times New Roman"/>
                <w:sz w:val="20"/>
                <w:szCs w:val="20"/>
              </w:rPr>
              <w:t xml:space="preserve"> (a</w:t>
            </w:r>
            <w:r w:rsidR="009665F1" w:rsidRPr="009665F1">
              <w:rPr>
                <w:rFonts w:ascii="Times New Roman" w:hAnsi="Times New Roman" w:cs="Times New Roman"/>
                <w:sz w:val="20"/>
                <w:szCs w:val="20"/>
              </w:rPr>
              <w:t>tkarībā no sarežģītības</w:t>
            </w:r>
            <w:r w:rsidR="009665F1">
              <w:rPr>
                <w:rFonts w:ascii="Times New Roman" w:hAnsi="Times New Roman" w:cs="Times New Roman"/>
                <w:sz w:val="20"/>
                <w:szCs w:val="20"/>
              </w:rPr>
              <w:t xml:space="preserve"> pakāpes</w:t>
            </w:r>
            <w:r w:rsidR="009665F1" w:rsidRPr="009665F1">
              <w:rPr>
                <w:rFonts w:ascii="Times New Roman" w:hAnsi="Times New Roman" w:cs="Times New Roman"/>
                <w:sz w:val="20"/>
                <w:szCs w:val="20"/>
              </w:rPr>
              <w:t xml:space="preserve"> un iesaistītajām pusēm, viena pētījuma izmaksas var </w:t>
            </w:r>
            <w:r w:rsidR="009665F1">
              <w:rPr>
                <w:rFonts w:ascii="Times New Roman" w:hAnsi="Times New Roman" w:cs="Times New Roman"/>
                <w:sz w:val="20"/>
                <w:szCs w:val="20"/>
              </w:rPr>
              <w:t>sastādīt</w:t>
            </w:r>
            <w:r w:rsidR="009665F1" w:rsidRPr="009665F1">
              <w:rPr>
                <w:rFonts w:ascii="Times New Roman" w:hAnsi="Times New Roman" w:cs="Times New Roman"/>
                <w:sz w:val="20"/>
                <w:szCs w:val="20"/>
              </w:rPr>
              <w:t xml:space="preserve"> indikatīvi 100</w:t>
            </w:r>
            <w:r w:rsidR="006E031B">
              <w:rPr>
                <w:rFonts w:ascii="Times New Roman" w:hAnsi="Times New Roman" w:cs="Times New Roman"/>
                <w:sz w:val="20"/>
                <w:szCs w:val="20"/>
              </w:rPr>
              <w:t> </w:t>
            </w:r>
            <w:r w:rsidR="009665F1" w:rsidRPr="009665F1">
              <w:rPr>
                <w:rFonts w:ascii="Times New Roman" w:hAnsi="Times New Roman" w:cs="Times New Roman"/>
                <w:sz w:val="20"/>
                <w:szCs w:val="20"/>
              </w:rPr>
              <w:t xml:space="preserve">000 </w:t>
            </w:r>
            <w:proofErr w:type="spellStart"/>
            <w:r w:rsidR="009665F1" w:rsidRPr="000F0C39">
              <w:rPr>
                <w:rFonts w:ascii="Times New Roman" w:hAnsi="Times New Roman" w:cs="Times New Roman"/>
                <w:i/>
                <w:iCs/>
                <w:sz w:val="20"/>
                <w:szCs w:val="20"/>
              </w:rPr>
              <w:t>euro</w:t>
            </w:r>
            <w:proofErr w:type="spellEnd"/>
            <w:r w:rsidR="009665F1" w:rsidRPr="000F0C39">
              <w:rPr>
                <w:rFonts w:ascii="Times New Roman" w:hAnsi="Times New Roman" w:cs="Times New Roman"/>
                <w:i/>
                <w:iCs/>
                <w:sz w:val="20"/>
                <w:szCs w:val="20"/>
              </w:rPr>
              <w:t>,</w:t>
            </w:r>
            <w:r w:rsidR="009665F1" w:rsidRPr="009665F1">
              <w:rPr>
                <w:rFonts w:ascii="Times New Roman" w:hAnsi="Times New Roman" w:cs="Times New Roman"/>
                <w:sz w:val="20"/>
                <w:szCs w:val="20"/>
              </w:rPr>
              <w:t xml:space="preserve"> savukārt OECD zinātnisk</w:t>
            </w:r>
            <w:r w:rsidR="00865846">
              <w:rPr>
                <w:rFonts w:ascii="Times New Roman" w:hAnsi="Times New Roman" w:cs="Times New Roman"/>
                <w:sz w:val="20"/>
                <w:szCs w:val="20"/>
              </w:rPr>
              <w:t>ā</w:t>
            </w:r>
            <w:r w:rsidR="009665F1" w:rsidRPr="009665F1">
              <w:rPr>
                <w:rFonts w:ascii="Times New Roman" w:hAnsi="Times New Roman" w:cs="Times New Roman"/>
                <w:sz w:val="20"/>
                <w:szCs w:val="20"/>
              </w:rPr>
              <w:t xml:space="preserve"> pētījum</w:t>
            </w:r>
            <w:r w:rsidR="009665F1">
              <w:rPr>
                <w:rFonts w:ascii="Times New Roman" w:hAnsi="Times New Roman" w:cs="Times New Roman"/>
                <w:sz w:val="20"/>
                <w:szCs w:val="20"/>
              </w:rPr>
              <w:t>a izmaksas</w:t>
            </w:r>
            <w:r w:rsidR="009665F1" w:rsidRPr="009665F1">
              <w:rPr>
                <w:rFonts w:ascii="Times New Roman" w:hAnsi="Times New Roman" w:cs="Times New Roman"/>
                <w:sz w:val="20"/>
                <w:szCs w:val="20"/>
              </w:rPr>
              <w:t xml:space="preserve"> indikatīvi 270</w:t>
            </w:r>
            <w:r w:rsidR="006E031B">
              <w:rPr>
                <w:rFonts w:ascii="Times New Roman" w:hAnsi="Times New Roman" w:cs="Times New Roman"/>
                <w:sz w:val="20"/>
                <w:szCs w:val="20"/>
              </w:rPr>
              <w:t> </w:t>
            </w:r>
            <w:r w:rsidR="009665F1" w:rsidRPr="009665F1">
              <w:rPr>
                <w:rFonts w:ascii="Times New Roman" w:hAnsi="Times New Roman" w:cs="Times New Roman"/>
                <w:sz w:val="20"/>
                <w:szCs w:val="20"/>
              </w:rPr>
              <w:t xml:space="preserve">000 </w:t>
            </w:r>
            <w:proofErr w:type="spellStart"/>
            <w:r w:rsidR="009665F1" w:rsidRPr="000F0C39">
              <w:rPr>
                <w:rFonts w:ascii="Times New Roman" w:hAnsi="Times New Roman" w:cs="Times New Roman"/>
                <w:i/>
                <w:iCs/>
                <w:sz w:val="20"/>
                <w:szCs w:val="20"/>
              </w:rPr>
              <w:t>euro</w:t>
            </w:r>
            <w:proofErr w:type="spellEnd"/>
            <w:r w:rsidR="009665F1">
              <w:rPr>
                <w:rFonts w:ascii="Times New Roman" w:hAnsi="Times New Roman" w:cs="Times New Roman"/>
                <w:sz w:val="20"/>
                <w:szCs w:val="20"/>
              </w:rPr>
              <w:t>)</w:t>
            </w:r>
            <w:r>
              <w:rPr>
                <w:rFonts w:ascii="Times New Roman" w:hAnsi="Times New Roman" w:cs="Times New Roman"/>
                <w:sz w:val="20"/>
                <w:szCs w:val="20"/>
              </w:rPr>
              <w:t xml:space="preserve"> t.sk</w:t>
            </w:r>
            <w:r w:rsidR="0015227C">
              <w:rPr>
                <w:rFonts w:ascii="Times New Roman" w:hAnsi="Times New Roman" w:cs="Times New Roman"/>
                <w:sz w:val="20"/>
                <w:szCs w:val="20"/>
              </w:rPr>
              <w:t>.</w:t>
            </w:r>
            <w:r>
              <w:rPr>
                <w:rFonts w:ascii="Times New Roman" w:hAnsi="Times New Roman" w:cs="Times New Roman"/>
                <w:sz w:val="20"/>
                <w:szCs w:val="20"/>
              </w:rPr>
              <w:t xml:space="preserve"> par nodarbinātības, starpnozaru sadarbības, publisko pakalpojumu pieejamības, darba tiesību un darba aizsardzības, nabadzības un sociālās atstumtības mazināšanas un sociālās palīdzības jomu. T</w:t>
            </w:r>
            <w:r w:rsidRPr="0074391D">
              <w:rPr>
                <w:rFonts w:ascii="Times New Roman" w:hAnsi="Times New Roman" w:cs="Times New Roman"/>
                <w:sz w:val="20"/>
                <w:szCs w:val="20"/>
              </w:rPr>
              <w:t>āpat plānots aktualizēt iztikas minimuma patēriņa preču un pakalpojumu grozus un/vai metodoloģijas u.tml.</w:t>
            </w:r>
          </w:p>
          <w:p w14:paraId="6E5E5FD3" w14:textId="77777777" w:rsidR="00196077" w:rsidRDefault="00196077" w:rsidP="00054E88">
            <w:pPr>
              <w:jc w:val="both"/>
              <w:rPr>
                <w:rFonts w:ascii="Times New Roman" w:hAnsi="Times New Roman" w:cs="Times New Roman"/>
                <w:sz w:val="20"/>
                <w:szCs w:val="20"/>
              </w:rPr>
            </w:pPr>
          </w:p>
          <w:p w14:paraId="768DB927" w14:textId="44052F6E" w:rsidR="00FF355A" w:rsidRDefault="00196077" w:rsidP="00054E88">
            <w:pPr>
              <w:jc w:val="both"/>
              <w:rPr>
                <w:rFonts w:ascii="Times New Roman" w:hAnsi="Times New Roman" w:cs="Times New Roman"/>
                <w:sz w:val="20"/>
                <w:szCs w:val="20"/>
              </w:rPr>
            </w:pPr>
            <w:r w:rsidRPr="002C5957">
              <w:rPr>
                <w:rFonts w:ascii="Times New Roman" w:hAnsi="Times New Roman" w:cs="Times New Roman"/>
                <w:sz w:val="20"/>
                <w:szCs w:val="20"/>
              </w:rPr>
              <w:lastRenderedPageBreak/>
              <w:t xml:space="preserve">Savukārt starpposma vērtība noteikta, ņemot vērā, ka faktiski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īstenošana tiks uzsākta 202</w:t>
            </w:r>
            <w:r>
              <w:rPr>
                <w:rFonts w:ascii="Times New Roman" w:hAnsi="Times New Roman" w:cs="Times New Roman"/>
                <w:sz w:val="20"/>
                <w:szCs w:val="20"/>
              </w:rPr>
              <w:t>3</w:t>
            </w:r>
            <w:r w:rsidRPr="002C5957">
              <w:rPr>
                <w:rFonts w:ascii="Times New Roman" w:hAnsi="Times New Roman" w:cs="Times New Roman"/>
                <w:sz w:val="20"/>
                <w:szCs w:val="20"/>
              </w:rPr>
              <w:t>.</w:t>
            </w:r>
            <w:r w:rsidR="006E031B">
              <w:rPr>
                <w:rFonts w:ascii="Times New Roman" w:hAnsi="Times New Roman" w:cs="Times New Roman"/>
                <w:sz w:val="20"/>
                <w:szCs w:val="20"/>
              </w:rPr>
              <w:t> </w:t>
            </w:r>
            <w:r w:rsidRPr="002C5957">
              <w:rPr>
                <w:rFonts w:ascii="Times New Roman" w:hAnsi="Times New Roman" w:cs="Times New Roman"/>
                <w:sz w:val="20"/>
                <w:szCs w:val="20"/>
              </w:rPr>
              <w:t xml:space="preserve">gada </w:t>
            </w:r>
            <w:r>
              <w:rPr>
                <w:rFonts w:ascii="Times New Roman" w:hAnsi="Times New Roman" w:cs="Times New Roman"/>
                <w:sz w:val="20"/>
                <w:szCs w:val="20"/>
              </w:rPr>
              <w:t>3</w:t>
            </w:r>
            <w:r w:rsidRPr="002C5957">
              <w:rPr>
                <w:rFonts w:ascii="Times New Roman" w:hAnsi="Times New Roman" w:cs="Times New Roman"/>
                <w:sz w:val="20"/>
                <w:szCs w:val="20"/>
              </w:rPr>
              <w:t>.</w:t>
            </w:r>
            <w:r w:rsidR="006E031B">
              <w:rPr>
                <w:rFonts w:ascii="Times New Roman" w:hAnsi="Times New Roman" w:cs="Times New Roman"/>
                <w:sz w:val="20"/>
                <w:szCs w:val="20"/>
              </w:rPr>
              <w:t xml:space="preserve"> </w:t>
            </w:r>
            <w:r w:rsidRPr="002C5957">
              <w:rPr>
                <w:rFonts w:ascii="Times New Roman" w:hAnsi="Times New Roman" w:cs="Times New Roman"/>
                <w:sz w:val="20"/>
                <w:szCs w:val="20"/>
              </w:rPr>
              <w:t>ceturksnī</w:t>
            </w:r>
            <w:r>
              <w:rPr>
                <w:rFonts w:ascii="Times New Roman" w:hAnsi="Times New Roman" w:cs="Times New Roman"/>
                <w:sz w:val="20"/>
                <w:szCs w:val="20"/>
              </w:rPr>
              <w:t xml:space="preserve">, veicot vidēji 2 </w:t>
            </w:r>
            <w:proofErr w:type="spellStart"/>
            <w:r>
              <w:rPr>
                <w:rFonts w:ascii="Times New Roman" w:hAnsi="Times New Roman" w:cs="Times New Roman"/>
                <w:sz w:val="20"/>
                <w:szCs w:val="20"/>
              </w:rPr>
              <w:t>izvērtējumus</w:t>
            </w:r>
            <w:proofErr w:type="spellEnd"/>
            <w:r>
              <w:rPr>
                <w:rFonts w:ascii="Times New Roman" w:hAnsi="Times New Roman" w:cs="Times New Roman"/>
                <w:sz w:val="20"/>
                <w:szCs w:val="20"/>
              </w:rPr>
              <w:t xml:space="preserve"> gadā</w:t>
            </w:r>
            <w:r w:rsidR="00FF355A">
              <w:rPr>
                <w:rFonts w:ascii="Times New Roman" w:hAnsi="Times New Roman" w:cs="Times New Roman"/>
                <w:sz w:val="20"/>
                <w:szCs w:val="20"/>
              </w:rPr>
              <w:t xml:space="preserve"> (</w:t>
            </w:r>
            <w:r w:rsidRPr="002C5957">
              <w:rPr>
                <w:rFonts w:ascii="Times New Roman" w:hAnsi="Times New Roman" w:cs="Times New Roman"/>
                <w:sz w:val="20"/>
                <w:szCs w:val="20"/>
              </w:rPr>
              <w:t xml:space="preserve">15 (kopējais pasākuma ietvaros plānoto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skaits)/7 gadi (</w:t>
            </w:r>
            <w:r w:rsidR="00FF355A">
              <w:rPr>
                <w:rFonts w:ascii="Times New Roman" w:hAnsi="Times New Roman" w:cs="Times New Roman"/>
                <w:sz w:val="20"/>
                <w:szCs w:val="20"/>
              </w:rPr>
              <w:t>projekta</w:t>
            </w:r>
            <w:r w:rsidRPr="002C5957">
              <w:rPr>
                <w:rFonts w:ascii="Times New Roman" w:hAnsi="Times New Roman" w:cs="Times New Roman"/>
                <w:sz w:val="20"/>
                <w:szCs w:val="20"/>
              </w:rPr>
              <w:t xml:space="preserve"> īstenošanas termiņš)</w:t>
            </w:r>
            <w:r w:rsidR="00FF355A">
              <w:rPr>
                <w:rFonts w:ascii="Times New Roman" w:hAnsi="Times New Roman" w:cs="Times New Roman"/>
                <w:sz w:val="20"/>
                <w:szCs w:val="20"/>
              </w:rPr>
              <w:t>).</w:t>
            </w:r>
          </w:p>
          <w:p w14:paraId="358F1FE8" w14:textId="04ACAC85" w:rsidR="00196077" w:rsidRDefault="00FF355A" w:rsidP="00054E88">
            <w:pPr>
              <w:jc w:val="both"/>
              <w:rPr>
                <w:rFonts w:ascii="Times New Roman" w:hAnsi="Times New Roman" w:cs="Times New Roman"/>
                <w:sz w:val="20"/>
                <w:szCs w:val="20"/>
              </w:rPr>
            </w:pPr>
            <w:r>
              <w:rPr>
                <w:rFonts w:ascii="Times New Roman" w:hAnsi="Times New Roman" w:cs="Times New Roman"/>
                <w:sz w:val="20"/>
                <w:szCs w:val="20"/>
              </w:rPr>
              <w:t xml:space="preserve">Attiecīgi tiek plānots, ka </w:t>
            </w:r>
            <w:r w:rsidR="00196077" w:rsidRPr="002C5957">
              <w:rPr>
                <w:rFonts w:ascii="Times New Roman" w:hAnsi="Times New Roman" w:cs="Times New Roman"/>
                <w:sz w:val="20"/>
                <w:szCs w:val="20"/>
              </w:rPr>
              <w:t xml:space="preserve">līdz 31.12.2024. tiks īstenoti vidēji </w:t>
            </w:r>
            <w:r w:rsidR="00196077">
              <w:rPr>
                <w:rFonts w:ascii="Times New Roman" w:hAnsi="Times New Roman" w:cs="Times New Roman"/>
                <w:sz w:val="20"/>
                <w:szCs w:val="20"/>
              </w:rPr>
              <w:t>3</w:t>
            </w:r>
            <w:r w:rsidR="00196077" w:rsidRPr="002C5957">
              <w:rPr>
                <w:rFonts w:ascii="Times New Roman" w:hAnsi="Times New Roman" w:cs="Times New Roman"/>
                <w:sz w:val="20"/>
                <w:szCs w:val="20"/>
              </w:rPr>
              <w:t xml:space="preserve"> </w:t>
            </w:r>
            <w:proofErr w:type="spellStart"/>
            <w:r w:rsidR="00196077" w:rsidRPr="002C5957">
              <w:rPr>
                <w:rFonts w:ascii="Times New Roman" w:hAnsi="Times New Roman" w:cs="Times New Roman"/>
                <w:sz w:val="20"/>
                <w:szCs w:val="20"/>
              </w:rPr>
              <w:t>izvērtējumi</w:t>
            </w:r>
            <w:proofErr w:type="spellEnd"/>
            <w:r w:rsidR="00196077" w:rsidRPr="002C5957">
              <w:rPr>
                <w:rFonts w:ascii="Times New Roman" w:hAnsi="Times New Roman" w:cs="Times New Roman"/>
                <w:sz w:val="20"/>
                <w:szCs w:val="20"/>
              </w:rPr>
              <w:t>, pieņemot, ka 202</w:t>
            </w:r>
            <w:r w:rsidR="00196077">
              <w:rPr>
                <w:rFonts w:ascii="Times New Roman" w:hAnsi="Times New Roman" w:cs="Times New Roman"/>
                <w:sz w:val="20"/>
                <w:szCs w:val="20"/>
              </w:rPr>
              <w:t>3</w:t>
            </w:r>
            <w:r w:rsidR="00196077" w:rsidRPr="002C5957">
              <w:rPr>
                <w:rFonts w:ascii="Times New Roman" w:hAnsi="Times New Roman" w:cs="Times New Roman"/>
                <w:sz w:val="20"/>
                <w:szCs w:val="20"/>
              </w:rPr>
              <w:t xml:space="preserve">. gadā varētu tikt īstenots viens </w:t>
            </w:r>
            <w:proofErr w:type="spellStart"/>
            <w:r w:rsidR="00196077" w:rsidRPr="002C5957">
              <w:rPr>
                <w:rFonts w:ascii="Times New Roman" w:hAnsi="Times New Roman" w:cs="Times New Roman"/>
                <w:sz w:val="20"/>
                <w:szCs w:val="20"/>
              </w:rPr>
              <w:t>izvērtējums</w:t>
            </w:r>
            <w:proofErr w:type="spellEnd"/>
            <w:r w:rsidR="00196077" w:rsidRPr="002C5957">
              <w:rPr>
                <w:rFonts w:ascii="Times New Roman" w:hAnsi="Times New Roman" w:cs="Times New Roman"/>
                <w:sz w:val="20"/>
                <w:szCs w:val="20"/>
              </w:rPr>
              <w:t xml:space="preserve">. </w:t>
            </w:r>
          </w:p>
          <w:p w14:paraId="6575EF89" w14:textId="44A1AC1B" w:rsidR="00196077" w:rsidRPr="002C5957" w:rsidRDefault="00196077" w:rsidP="00054E88">
            <w:pPr>
              <w:jc w:val="both"/>
              <w:rPr>
                <w:rFonts w:ascii="Times New Roman" w:hAnsi="Times New Roman" w:cs="Times New Roman"/>
                <w:sz w:val="20"/>
                <w:szCs w:val="20"/>
              </w:rPr>
            </w:pPr>
          </w:p>
        </w:tc>
      </w:tr>
      <w:tr w:rsidR="00196077" w:rsidRPr="00DE2873" w14:paraId="22AD6D2E" w14:textId="77777777" w:rsidTr="00241B4E">
        <w:tc>
          <w:tcPr>
            <w:tcW w:w="1995" w:type="dxa"/>
            <w:vMerge/>
          </w:tcPr>
          <w:p w14:paraId="78A48019" w14:textId="77777777" w:rsidR="00196077" w:rsidRPr="00DE2873" w:rsidRDefault="00196077" w:rsidP="00054E88">
            <w:pPr>
              <w:rPr>
                <w:rFonts w:ascii="Times New Roman" w:hAnsi="Times New Roman" w:cs="Times New Roman"/>
                <w:b/>
                <w:sz w:val="20"/>
                <w:szCs w:val="20"/>
              </w:rPr>
            </w:pPr>
          </w:p>
        </w:tc>
        <w:tc>
          <w:tcPr>
            <w:tcW w:w="7639" w:type="dxa"/>
          </w:tcPr>
          <w:p w14:paraId="59D32CB3" w14:textId="77777777" w:rsidR="00196077" w:rsidRPr="00DE2873" w:rsidRDefault="00196077"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1566C558" w14:textId="09545344" w:rsidR="00196077" w:rsidRPr="00DE2873" w:rsidRDefault="00196077" w:rsidP="00054E88">
            <w:pPr>
              <w:jc w:val="both"/>
              <w:rPr>
                <w:rFonts w:ascii="Times New Roman" w:hAnsi="Times New Roman" w:cs="Times New Roman"/>
                <w:sz w:val="20"/>
                <w:szCs w:val="20"/>
              </w:rPr>
            </w:pPr>
            <w:r>
              <w:rPr>
                <w:rFonts w:ascii="Times New Roman" w:hAnsi="Times New Roman" w:cs="Times New Roman"/>
                <w:sz w:val="20"/>
                <w:szCs w:val="20"/>
              </w:rPr>
              <w:t xml:space="preserve">Pasākuma ietvaros veiktie </w:t>
            </w:r>
            <w:r w:rsidRPr="00B75F3F">
              <w:rPr>
                <w:rFonts w:ascii="Times New Roman" w:hAnsi="Times New Roman" w:cs="Times New Roman"/>
                <w:sz w:val="20"/>
                <w:szCs w:val="20"/>
              </w:rPr>
              <w:t xml:space="preserve">ietekmes </w:t>
            </w:r>
            <w:proofErr w:type="spellStart"/>
            <w:r w:rsidRPr="00B75F3F">
              <w:rPr>
                <w:rFonts w:ascii="Times New Roman" w:hAnsi="Times New Roman" w:cs="Times New Roman"/>
                <w:sz w:val="20"/>
                <w:szCs w:val="20"/>
              </w:rPr>
              <w:t>izvērtējum</w:t>
            </w:r>
            <w:r>
              <w:rPr>
                <w:rFonts w:ascii="Times New Roman" w:hAnsi="Times New Roman" w:cs="Times New Roman"/>
                <w:sz w:val="20"/>
                <w:szCs w:val="20"/>
              </w:rPr>
              <w:t>i</w:t>
            </w:r>
            <w:proofErr w:type="spellEnd"/>
            <w:r>
              <w:rPr>
                <w:rFonts w:ascii="Times New Roman" w:hAnsi="Times New Roman" w:cs="Times New Roman"/>
                <w:sz w:val="20"/>
                <w:szCs w:val="20"/>
              </w:rPr>
              <w:t xml:space="preserve"> nodrošinās </w:t>
            </w:r>
            <w:r w:rsidRPr="00B75F3F">
              <w:rPr>
                <w:rFonts w:ascii="Times New Roman" w:hAnsi="Times New Roman" w:cs="Times New Roman"/>
                <w:sz w:val="20"/>
                <w:szCs w:val="20"/>
              </w:rPr>
              <w:t>kvalitatīvu, aktuālu, objektīvu un neatkarīgu pierādījumu bāzi iekļaujoša darba tirgus, modernas sociālās drošības un nabadzības un sociālās atstumtības mazināšanas politikas un atbalsta pasākumu plānošanai,</w:t>
            </w:r>
            <w:r>
              <w:rPr>
                <w:rFonts w:ascii="Times New Roman" w:hAnsi="Times New Roman" w:cs="Times New Roman"/>
                <w:sz w:val="20"/>
                <w:szCs w:val="20"/>
              </w:rPr>
              <w:t xml:space="preserve"> kā arī </w:t>
            </w:r>
            <w:r w:rsidRPr="00B75F3F">
              <w:rPr>
                <w:rFonts w:ascii="Times New Roman" w:hAnsi="Times New Roman" w:cs="Times New Roman"/>
                <w:sz w:val="20"/>
                <w:szCs w:val="20"/>
              </w:rPr>
              <w:t xml:space="preserve">ieguldīto resursu efektivitātes un lietderības </w:t>
            </w:r>
            <w:r w:rsidR="00A67805">
              <w:rPr>
                <w:rFonts w:ascii="Times New Roman" w:hAnsi="Times New Roman" w:cs="Times New Roman"/>
                <w:sz w:val="20"/>
                <w:szCs w:val="20"/>
              </w:rPr>
              <w:t>novērtēšanai</w:t>
            </w:r>
            <w:r>
              <w:rPr>
                <w:rFonts w:ascii="Times New Roman" w:hAnsi="Times New Roman" w:cs="Times New Roman"/>
                <w:sz w:val="20"/>
                <w:szCs w:val="20"/>
              </w:rPr>
              <w:t xml:space="preserve"> un </w:t>
            </w:r>
            <w:r w:rsidRPr="00B75F3F">
              <w:rPr>
                <w:rFonts w:ascii="Times New Roman" w:hAnsi="Times New Roman" w:cs="Times New Roman"/>
                <w:sz w:val="20"/>
                <w:szCs w:val="20"/>
              </w:rPr>
              <w:t>sniegtā atbalsta ietekmes uz mērķa grupu analīzei</w:t>
            </w:r>
            <w:r>
              <w:rPr>
                <w:rFonts w:ascii="Times New Roman" w:hAnsi="Times New Roman" w:cs="Times New Roman"/>
                <w:sz w:val="20"/>
                <w:szCs w:val="20"/>
              </w:rPr>
              <w:t>.</w:t>
            </w:r>
          </w:p>
        </w:tc>
      </w:tr>
      <w:tr w:rsidR="00196077" w:rsidRPr="002C5957" w14:paraId="2E18A30D" w14:textId="77777777" w:rsidTr="00241B4E">
        <w:tc>
          <w:tcPr>
            <w:tcW w:w="1995" w:type="dxa"/>
            <w:vMerge/>
          </w:tcPr>
          <w:p w14:paraId="724237A1" w14:textId="77777777" w:rsidR="00196077" w:rsidRPr="00DE2873" w:rsidRDefault="00196077" w:rsidP="00054E88">
            <w:pPr>
              <w:rPr>
                <w:rFonts w:ascii="Times New Roman" w:hAnsi="Times New Roman" w:cs="Times New Roman"/>
                <w:b/>
                <w:sz w:val="20"/>
                <w:szCs w:val="20"/>
              </w:rPr>
            </w:pPr>
          </w:p>
        </w:tc>
        <w:tc>
          <w:tcPr>
            <w:tcW w:w="7639" w:type="dxa"/>
          </w:tcPr>
          <w:p w14:paraId="715D04FC" w14:textId="77777777" w:rsidR="00196077" w:rsidRPr="005D0FCC" w:rsidRDefault="00196077" w:rsidP="00054E88">
            <w:pPr>
              <w:jc w:val="both"/>
              <w:rPr>
                <w:rFonts w:ascii="Times New Roman" w:hAnsi="Times New Roman" w:cs="Times New Roman"/>
                <w:b/>
                <w:bCs/>
                <w:sz w:val="20"/>
                <w:szCs w:val="20"/>
              </w:rPr>
            </w:pPr>
            <w:r w:rsidRPr="005D0FCC">
              <w:rPr>
                <w:rFonts w:ascii="Times New Roman" w:hAnsi="Times New Roman" w:cs="Times New Roman"/>
                <w:b/>
                <w:bCs/>
                <w:sz w:val="20"/>
                <w:szCs w:val="20"/>
              </w:rPr>
              <w:t>Iespējamie riski</w:t>
            </w:r>
          </w:p>
          <w:p w14:paraId="18952E29" w14:textId="77777777" w:rsidR="00196077" w:rsidRPr="002C5957" w:rsidRDefault="00196077" w:rsidP="00054E88">
            <w:pPr>
              <w:jc w:val="both"/>
              <w:rPr>
                <w:rFonts w:ascii="Times New Roman" w:hAnsi="Times New Roman" w:cs="Times New Roman"/>
                <w:sz w:val="20"/>
                <w:szCs w:val="20"/>
              </w:rPr>
            </w:pPr>
            <w:r w:rsidRPr="002C5957">
              <w:rPr>
                <w:rFonts w:ascii="Times New Roman" w:hAnsi="Times New Roman" w:cs="Times New Roman"/>
                <w:sz w:val="20"/>
                <w:szCs w:val="20"/>
              </w:rPr>
              <w:t xml:space="preserve">Pastāv risks, ka iesniegtie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nodevumi nebūs pietiekamā kvalitātē, kas savukārt var ietekmēt sekmīgu pasākuma īstenošanu noteiktajā laikā un atbilstoši izvirzītajam mērķim. Riska mazināšanai tiks pastiprināts projekta īstenošanas personāla darbs ar pakalpojuma sniedzējiem regulārai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izstrādes kvalitātes uzraudzībai</w:t>
            </w:r>
            <w:r>
              <w:rPr>
                <w:rFonts w:ascii="Times New Roman" w:hAnsi="Times New Roman" w:cs="Times New Roman"/>
                <w:sz w:val="20"/>
                <w:szCs w:val="20"/>
              </w:rPr>
              <w:t>.</w:t>
            </w:r>
          </w:p>
        </w:tc>
      </w:tr>
      <w:tr w:rsidR="00196077" w:rsidRPr="00DE2873" w14:paraId="3C114696" w14:textId="77777777" w:rsidTr="00241B4E">
        <w:tc>
          <w:tcPr>
            <w:tcW w:w="1995" w:type="dxa"/>
          </w:tcPr>
          <w:p w14:paraId="0234007E" w14:textId="77777777" w:rsidR="00196077" w:rsidRPr="00DE2873" w:rsidRDefault="00196077" w:rsidP="00054E88">
            <w:pPr>
              <w:rPr>
                <w:rFonts w:ascii="Times New Roman" w:hAnsi="Times New Roman" w:cs="Times New Roman"/>
                <w:sz w:val="20"/>
                <w:szCs w:val="20"/>
              </w:rPr>
            </w:pPr>
            <w:r w:rsidRPr="00DE2873">
              <w:rPr>
                <w:rFonts w:ascii="Times New Roman" w:hAnsi="Times New Roman" w:cs="Times New Roman"/>
                <w:b/>
                <w:sz w:val="20"/>
                <w:szCs w:val="20"/>
              </w:rPr>
              <w:t xml:space="preserve">Rādītāja sasniegšana </w:t>
            </w:r>
          </w:p>
          <w:p w14:paraId="2003A24A" w14:textId="77777777" w:rsidR="00196077" w:rsidRPr="00DE2873" w:rsidRDefault="00196077" w:rsidP="00054E88">
            <w:pPr>
              <w:ind w:firstLine="720"/>
              <w:rPr>
                <w:rFonts w:ascii="Times New Roman" w:hAnsi="Times New Roman" w:cs="Times New Roman"/>
                <w:b/>
                <w:sz w:val="20"/>
                <w:szCs w:val="20"/>
              </w:rPr>
            </w:pPr>
          </w:p>
        </w:tc>
        <w:tc>
          <w:tcPr>
            <w:tcW w:w="7639" w:type="dxa"/>
          </w:tcPr>
          <w:p w14:paraId="4675B36C" w14:textId="77777777" w:rsidR="00196077" w:rsidRDefault="00196077" w:rsidP="00054E88">
            <w:pPr>
              <w:jc w:val="both"/>
              <w:rPr>
                <w:rFonts w:ascii="Times New Roman" w:hAnsi="Times New Roman" w:cs="Times New Roman"/>
                <w:sz w:val="20"/>
                <w:szCs w:val="20"/>
              </w:rPr>
            </w:pPr>
            <w:r w:rsidRPr="002C5957">
              <w:rPr>
                <w:rFonts w:ascii="Times New Roman" w:hAnsi="Times New Roman" w:cs="Times New Roman"/>
                <w:sz w:val="20"/>
                <w:szCs w:val="20"/>
              </w:rPr>
              <w:t xml:space="preserve">Rādītājs tiks uzskatīts par sasniegtu, kad tiks apstiprināti </w:t>
            </w:r>
            <w:proofErr w:type="spellStart"/>
            <w:r w:rsidRPr="002C5957">
              <w:rPr>
                <w:rFonts w:ascii="Times New Roman" w:hAnsi="Times New Roman" w:cs="Times New Roman"/>
                <w:sz w:val="20"/>
                <w:szCs w:val="20"/>
              </w:rPr>
              <w:t>izvērtējum</w:t>
            </w:r>
            <w:r>
              <w:rPr>
                <w:rFonts w:ascii="Times New Roman" w:hAnsi="Times New Roman" w:cs="Times New Roman"/>
                <w:sz w:val="20"/>
                <w:szCs w:val="20"/>
              </w:rPr>
              <w:t>u</w:t>
            </w:r>
            <w:proofErr w:type="spellEnd"/>
            <w:r w:rsidRPr="002C5957">
              <w:rPr>
                <w:rFonts w:ascii="Times New Roman" w:hAnsi="Times New Roman" w:cs="Times New Roman"/>
                <w:sz w:val="20"/>
                <w:szCs w:val="20"/>
              </w:rPr>
              <w:t xml:space="preserve"> rezultāti, kā arī apstiprināts nodošanas un pieņemšanas akts un veikti gala maksājumi atbilstoši noslēgtajiem līgumiem par </w:t>
            </w:r>
            <w:proofErr w:type="spellStart"/>
            <w:r w:rsidRPr="002C5957">
              <w:rPr>
                <w:rFonts w:ascii="Times New Roman" w:hAnsi="Times New Roman" w:cs="Times New Roman"/>
                <w:sz w:val="20"/>
                <w:szCs w:val="20"/>
              </w:rPr>
              <w:t>izvērtējumu</w:t>
            </w:r>
            <w:proofErr w:type="spellEnd"/>
            <w:r w:rsidRPr="002C5957">
              <w:rPr>
                <w:rFonts w:ascii="Times New Roman" w:hAnsi="Times New Roman" w:cs="Times New Roman"/>
                <w:sz w:val="20"/>
                <w:szCs w:val="20"/>
              </w:rPr>
              <w:t xml:space="preserve"> veikšanu</w:t>
            </w:r>
            <w:r>
              <w:rPr>
                <w:rFonts w:ascii="Times New Roman" w:hAnsi="Times New Roman" w:cs="Times New Roman"/>
                <w:sz w:val="20"/>
                <w:szCs w:val="20"/>
              </w:rPr>
              <w:t>.</w:t>
            </w:r>
          </w:p>
          <w:p w14:paraId="2C710C1B" w14:textId="77777777" w:rsidR="00196077" w:rsidRPr="00F46DA8" w:rsidRDefault="00196077" w:rsidP="00054E88">
            <w:pPr>
              <w:jc w:val="both"/>
              <w:rPr>
                <w:rFonts w:ascii="Times New Roman" w:hAnsi="Times New Roman" w:cs="Times New Roman"/>
                <w:sz w:val="20"/>
                <w:szCs w:val="20"/>
              </w:rPr>
            </w:pPr>
          </w:p>
          <w:p w14:paraId="07EA216F" w14:textId="77777777" w:rsidR="00196077" w:rsidRPr="00DE2873" w:rsidRDefault="00196077" w:rsidP="00054E88">
            <w:pPr>
              <w:jc w:val="both"/>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r>
              <w:rPr>
                <w:rFonts w:ascii="Times New Roman" w:hAnsi="Times New Roman" w:cs="Times New Roman"/>
                <w:sz w:val="20"/>
                <w:szCs w:val="20"/>
              </w:rPr>
              <w:t xml:space="preserve"> </w:t>
            </w:r>
            <w:r w:rsidRPr="001D6214">
              <w:rPr>
                <w:rFonts w:ascii="Times New Roman" w:hAnsi="Times New Roman" w:cs="Times New Roman"/>
                <w:sz w:val="20"/>
                <w:szCs w:val="20"/>
              </w:rPr>
              <w:t>(projekta daļa).</w:t>
            </w:r>
          </w:p>
        </w:tc>
      </w:tr>
    </w:tbl>
    <w:p w14:paraId="5C196786" w14:textId="77777777" w:rsidR="00241B4E" w:rsidRDefault="00241B4E" w:rsidP="00241B4E">
      <w:pPr>
        <w:spacing w:after="0" w:line="240" w:lineRule="auto"/>
      </w:pPr>
    </w:p>
    <w:tbl>
      <w:tblPr>
        <w:tblStyle w:val="TableGrid"/>
        <w:tblW w:w="9634" w:type="dxa"/>
        <w:tblLook w:val="04A0" w:firstRow="1" w:lastRow="0" w:firstColumn="1" w:lastColumn="0" w:noHBand="0" w:noVBand="1"/>
      </w:tblPr>
      <w:tblGrid>
        <w:gridCol w:w="1995"/>
        <w:gridCol w:w="7639"/>
      </w:tblGrid>
      <w:tr w:rsidR="00103FAB" w:rsidRPr="00DE2873" w14:paraId="34B7DD1F" w14:textId="77777777" w:rsidTr="00241B4E">
        <w:tc>
          <w:tcPr>
            <w:tcW w:w="1995" w:type="dxa"/>
            <w:shd w:val="clear" w:color="auto" w:fill="FBE4D5" w:themeFill="accent2" w:themeFillTint="33"/>
          </w:tcPr>
          <w:p w14:paraId="0B35337B" w14:textId="77777777" w:rsidR="00103FAB" w:rsidRPr="00DE2873" w:rsidRDefault="00103FAB" w:rsidP="00F86472">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639" w:type="dxa"/>
            <w:shd w:val="clear" w:color="auto" w:fill="FBE4D5" w:themeFill="accent2" w:themeFillTint="33"/>
          </w:tcPr>
          <w:p w14:paraId="1304A843" w14:textId="5A0DF068" w:rsidR="00103FAB" w:rsidRPr="00DE2873" w:rsidRDefault="00103FAB" w:rsidP="00F86472">
            <w:pPr>
              <w:rPr>
                <w:rFonts w:ascii="Times New Roman" w:hAnsi="Times New Roman" w:cs="Times New Roman"/>
                <w:sz w:val="20"/>
                <w:szCs w:val="20"/>
              </w:rPr>
            </w:pPr>
            <w:r>
              <w:rPr>
                <w:rFonts w:ascii="Times New Roman" w:hAnsi="Times New Roman" w:cs="Times New Roman"/>
                <w:b/>
                <w:sz w:val="20"/>
                <w:szCs w:val="20"/>
              </w:rPr>
              <w:t>r.4.3.4.a</w:t>
            </w:r>
          </w:p>
        </w:tc>
      </w:tr>
      <w:tr w:rsidR="00103FAB" w:rsidRPr="00DE2873" w14:paraId="4947CFBE" w14:textId="77777777" w:rsidTr="00241B4E">
        <w:tc>
          <w:tcPr>
            <w:tcW w:w="1995" w:type="dxa"/>
          </w:tcPr>
          <w:p w14:paraId="0CAAAC61" w14:textId="77777777" w:rsidR="00103FAB" w:rsidRPr="00DE2873" w:rsidRDefault="00103FAB" w:rsidP="00F86472">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639" w:type="dxa"/>
          </w:tcPr>
          <w:p w14:paraId="0AA3CEF9" w14:textId="14B9370D" w:rsidR="00F80035" w:rsidRPr="00DE2873" w:rsidRDefault="00103FAB" w:rsidP="00CC1256">
            <w:pPr>
              <w:jc w:val="both"/>
              <w:rPr>
                <w:rFonts w:ascii="Times New Roman" w:hAnsi="Times New Roman" w:cs="Times New Roman"/>
                <w:b/>
                <w:sz w:val="20"/>
                <w:szCs w:val="20"/>
              </w:rPr>
            </w:pPr>
            <w:r w:rsidRPr="00103FAB">
              <w:rPr>
                <w:rFonts w:ascii="Times New Roman" w:hAnsi="Times New Roman" w:cs="Times New Roman"/>
                <w:b/>
                <w:sz w:val="20"/>
                <w:szCs w:val="20"/>
              </w:rPr>
              <w:t>NVO skait</w:t>
            </w:r>
            <w:r w:rsidR="00CC1256">
              <w:rPr>
                <w:rFonts w:ascii="Times New Roman" w:hAnsi="Times New Roman" w:cs="Times New Roman"/>
                <w:b/>
                <w:sz w:val="20"/>
                <w:szCs w:val="20"/>
              </w:rPr>
              <w:t>s</w:t>
            </w:r>
            <w:r w:rsidRPr="00103FAB">
              <w:rPr>
                <w:rFonts w:ascii="Times New Roman" w:hAnsi="Times New Roman" w:cs="Times New Roman"/>
                <w:b/>
                <w:sz w:val="20"/>
                <w:szCs w:val="20"/>
              </w:rPr>
              <w:t xml:space="preserve">, kas sniegušas atzinumus par </w:t>
            </w:r>
            <w:proofErr w:type="spellStart"/>
            <w:r w:rsidRPr="00103FAB">
              <w:rPr>
                <w:rFonts w:ascii="Times New Roman" w:hAnsi="Times New Roman" w:cs="Times New Roman"/>
                <w:b/>
                <w:sz w:val="20"/>
                <w:szCs w:val="20"/>
              </w:rPr>
              <w:t>rīcībpolitikas</w:t>
            </w:r>
            <w:proofErr w:type="spellEnd"/>
            <w:r w:rsidRPr="00103FAB">
              <w:rPr>
                <w:rFonts w:ascii="Times New Roman" w:hAnsi="Times New Roman" w:cs="Times New Roman"/>
                <w:b/>
                <w:sz w:val="20"/>
                <w:szCs w:val="20"/>
              </w:rPr>
              <w:t xml:space="preserve"> plānošanas dokumentiem un normatīvajiem aktiem (6 mēnešu laikā </w:t>
            </w:r>
            <w:r w:rsidR="00F80035">
              <w:rPr>
                <w:rFonts w:ascii="Times New Roman" w:hAnsi="Times New Roman" w:cs="Times New Roman"/>
                <w:b/>
                <w:sz w:val="20"/>
                <w:szCs w:val="20"/>
              </w:rPr>
              <w:t>pēc iesaistes projekta darbībās</w:t>
            </w:r>
            <w:r w:rsidR="00315F8F">
              <w:rPr>
                <w:rFonts w:ascii="Times New Roman" w:hAnsi="Times New Roman" w:cs="Times New Roman"/>
                <w:b/>
                <w:sz w:val="20"/>
                <w:szCs w:val="20"/>
              </w:rPr>
              <w:t>)</w:t>
            </w:r>
          </w:p>
        </w:tc>
      </w:tr>
      <w:tr w:rsidR="00554DD3" w:rsidRPr="00DE2873" w14:paraId="4968F68B" w14:textId="77777777" w:rsidTr="00241B4E">
        <w:tc>
          <w:tcPr>
            <w:tcW w:w="1995" w:type="dxa"/>
          </w:tcPr>
          <w:p w14:paraId="0FD0BCA4" w14:textId="07D414E2" w:rsidR="00554DD3" w:rsidRPr="00DE2873" w:rsidRDefault="00554DD3" w:rsidP="00554DD3">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639" w:type="dxa"/>
          </w:tcPr>
          <w:p w14:paraId="55E19048" w14:textId="28B0A65C" w:rsidR="00554DD3" w:rsidRPr="00DE2873" w:rsidRDefault="00CC1256" w:rsidP="00433EDE">
            <w:pPr>
              <w:rPr>
                <w:rFonts w:ascii="Times New Roman" w:hAnsi="Times New Roman" w:cs="Times New Roman"/>
                <w:sz w:val="20"/>
                <w:szCs w:val="20"/>
              </w:rPr>
            </w:pPr>
            <w:r w:rsidRPr="00CC1256">
              <w:rPr>
                <w:rFonts w:ascii="Times New Roman" w:hAnsi="Times New Roman" w:cs="Times New Roman"/>
                <w:sz w:val="20"/>
                <w:szCs w:val="20"/>
              </w:rPr>
              <w:t>Nevalstiskās organizācijas, kas nodrošina sabiedrības grupu interešu pārstāvniecību pilsoniskajā dialogā ar publisko pārvaldi nacionālā, reģionālā vai pašvaldību līmenī un ir sniegušas atzinumus 6 mēnešu laikā pēc iesaistes projekta aktivitātēs.</w:t>
            </w:r>
          </w:p>
        </w:tc>
      </w:tr>
      <w:tr w:rsidR="00554DD3" w:rsidRPr="00DE2873" w14:paraId="7A4999B0" w14:textId="77777777" w:rsidTr="00241B4E">
        <w:tc>
          <w:tcPr>
            <w:tcW w:w="1995" w:type="dxa"/>
          </w:tcPr>
          <w:p w14:paraId="62F98915"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639" w:type="dxa"/>
          </w:tcPr>
          <w:p w14:paraId="1A0CDB66" w14:textId="5B225247" w:rsidR="00554DD3" w:rsidRPr="00DE2873" w:rsidRDefault="00433EDE" w:rsidP="00554DD3">
            <w:pPr>
              <w:rPr>
                <w:rFonts w:ascii="Times New Roman" w:hAnsi="Times New Roman" w:cs="Times New Roman"/>
                <w:sz w:val="20"/>
                <w:szCs w:val="20"/>
              </w:rPr>
            </w:pPr>
            <w:r>
              <w:rPr>
                <w:rFonts w:ascii="Times New Roman" w:hAnsi="Times New Roman" w:cs="Times New Roman"/>
                <w:sz w:val="20"/>
                <w:szCs w:val="20"/>
              </w:rPr>
              <w:t>Programmas specifiskais rezultāta rādītājs</w:t>
            </w:r>
          </w:p>
        </w:tc>
      </w:tr>
      <w:tr w:rsidR="00554DD3" w:rsidRPr="00DE2873" w14:paraId="7F114B85" w14:textId="77777777" w:rsidTr="00241B4E">
        <w:tc>
          <w:tcPr>
            <w:tcW w:w="1995" w:type="dxa"/>
          </w:tcPr>
          <w:p w14:paraId="7499F9A2" w14:textId="77777777" w:rsidR="00554DD3" w:rsidRPr="00DE2873" w:rsidRDefault="00554DD3" w:rsidP="00554DD3">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639" w:type="dxa"/>
          </w:tcPr>
          <w:p w14:paraId="520AB011" w14:textId="3DF4B6B1" w:rsidR="00554DD3" w:rsidRPr="00DE2873" w:rsidRDefault="00554DD3" w:rsidP="00CC1256">
            <w:pPr>
              <w:rPr>
                <w:rFonts w:ascii="Times New Roman" w:hAnsi="Times New Roman" w:cs="Times New Roman"/>
                <w:sz w:val="20"/>
                <w:szCs w:val="20"/>
              </w:rPr>
            </w:pPr>
            <w:r w:rsidRPr="00103FAB">
              <w:rPr>
                <w:rFonts w:ascii="Times New Roman" w:hAnsi="Times New Roman" w:cs="Times New Roman"/>
                <w:sz w:val="20"/>
                <w:szCs w:val="20"/>
              </w:rPr>
              <w:t>NVO skait</w:t>
            </w:r>
            <w:r w:rsidR="00CC1256">
              <w:rPr>
                <w:rFonts w:ascii="Times New Roman" w:hAnsi="Times New Roman" w:cs="Times New Roman"/>
                <w:sz w:val="20"/>
                <w:szCs w:val="20"/>
              </w:rPr>
              <w:t>s</w:t>
            </w:r>
          </w:p>
        </w:tc>
      </w:tr>
      <w:tr w:rsidR="00554DD3" w:rsidRPr="00DE2873" w14:paraId="244CED09" w14:textId="77777777" w:rsidTr="00241B4E">
        <w:tc>
          <w:tcPr>
            <w:tcW w:w="1995" w:type="dxa"/>
          </w:tcPr>
          <w:p w14:paraId="558B3B3B" w14:textId="59375B34" w:rsidR="00554DD3" w:rsidRPr="00DE2873" w:rsidRDefault="00A84998" w:rsidP="00554DD3">
            <w:pPr>
              <w:rPr>
                <w:rFonts w:ascii="Times New Roman" w:hAnsi="Times New Roman" w:cs="Times New Roman"/>
                <w:b/>
                <w:sz w:val="20"/>
                <w:szCs w:val="20"/>
              </w:rPr>
            </w:pPr>
            <w:r>
              <w:rPr>
                <w:rFonts w:ascii="Times New Roman" w:hAnsi="Times New Roman" w:cs="Times New Roman"/>
                <w:b/>
                <w:sz w:val="20"/>
                <w:szCs w:val="20"/>
              </w:rPr>
              <w:t>Atsauces</w:t>
            </w:r>
            <w:r w:rsidRPr="00DE2873">
              <w:rPr>
                <w:rFonts w:ascii="Times New Roman" w:hAnsi="Times New Roman" w:cs="Times New Roman"/>
                <w:b/>
                <w:sz w:val="20"/>
                <w:szCs w:val="20"/>
              </w:rPr>
              <w:t xml:space="preserve"> </w:t>
            </w:r>
            <w:r w:rsidR="00554DD3" w:rsidRPr="00DE2873">
              <w:rPr>
                <w:rFonts w:ascii="Times New Roman" w:hAnsi="Times New Roman" w:cs="Times New Roman"/>
                <w:b/>
                <w:sz w:val="20"/>
                <w:szCs w:val="20"/>
              </w:rPr>
              <w:t>(sākotnējās) vērtības gads un vērtība</w:t>
            </w:r>
          </w:p>
        </w:tc>
        <w:tc>
          <w:tcPr>
            <w:tcW w:w="7639" w:type="dxa"/>
          </w:tcPr>
          <w:p w14:paraId="596C2178" w14:textId="0B3DC37C" w:rsidR="00554DD3" w:rsidRPr="00DE2873" w:rsidRDefault="00CC1256" w:rsidP="00554DD3">
            <w:pPr>
              <w:rPr>
                <w:rFonts w:ascii="Times New Roman" w:hAnsi="Times New Roman" w:cs="Times New Roman"/>
                <w:sz w:val="20"/>
                <w:szCs w:val="20"/>
              </w:rPr>
            </w:pPr>
            <w:r>
              <w:rPr>
                <w:rFonts w:ascii="Times New Roman" w:hAnsi="Times New Roman" w:cs="Times New Roman"/>
                <w:sz w:val="20"/>
                <w:szCs w:val="20"/>
              </w:rPr>
              <w:t>5</w:t>
            </w:r>
            <w:r w:rsidR="00554DD3">
              <w:rPr>
                <w:rFonts w:ascii="Times New Roman" w:hAnsi="Times New Roman" w:cs="Times New Roman"/>
                <w:sz w:val="20"/>
                <w:szCs w:val="20"/>
              </w:rPr>
              <w:t xml:space="preserve"> (202</w:t>
            </w:r>
            <w:r w:rsidR="00315F8F">
              <w:rPr>
                <w:rFonts w:ascii="Times New Roman" w:hAnsi="Times New Roman" w:cs="Times New Roman"/>
                <w:sz w:val="20"/>
                <w:szCs w:val="20"/>
              </w:rPr>
              <w:t>1</w:t>
            </w:r>
            <w:r w:rsidR="00554DD3">
              <w:rPr>
                <w:rFonts w:ascii="Times New Roman" w:hAnsi="Times New Roman" w:cs="Times New Roman"/>
                <w:sz w:val="20"/>
                <w:szCs w:val="20"/>
              </w:rPr>
              <w:t>.g.)</w:t>
            </w:r>
          </w:p>
        </w:tc>
      </w:tr>
      <w:tr w:rsidR="00554DD3" w:rsidRPr="00DE2873" w14:paraId="486447C0" w14:textId="77777777" w:rsidTr="00241B4E">
        <w:tc>
          <w:tcPr>
            <w:tcW w:w="1995" w:type="dxa"/>
          </w:tcPr>
          <w:p w14:paraId="362E3016"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639" w:type="dxa"/>
          </w:tcPr>
          <w:p w14:paraId="24F79037" w14:textId="60D6773A" w:rsidR="00554DD3" w:rsidRPr="00DE2873" w:rsidRDefault="00554DD3" w:rsidP="00554DD3">
            <w:pPr>
              <w:rPr>
                <w:rFonts w:ascii="Times New Roman" w:hAnsi="Times New Roman" w:cs="Times New Roman"/>
                <w:sz w:val="20"/>
                <w:szCs w:val="20"/>
              </w:rPr>
            </w:pPr>
            <w:r>
              <w:rPr>
                <w:rFonts w:ascii="Times New Roman" w:hAnsi="Times New Roman" w:cs="Times New Roman"/>
                <w:sz w:val="20"/>
                <w:szCs w:val="20"/>
              </w:rPr>
              <w:t>N/A</w:t>
            </w:r>
          </w:p>
        </w:tc>
      </w:tr>
      <w:tr w:rsidR="00554DD3" w:rsidRPr="00DE2873" w14:paraId="17BF3BEC" w14:textId="77777777" w:rsidTr="00241B4E">
        <w:tc>
          <w:tcPr>
            <w:tcW w:w="1995" w:type="dxa"/>
          </w:tcPr>
          <w:p w14:paraId="4A216C50"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p>
        </w:tc>
        <w:tc>
          <w:tcPr>
            <w:tcW w:w="7639" w:type="dxa"/>
          </w:tcPr>
          <w:p w14:paraId="7F45118D" w14:textId="39F93F03" w:rsidR="00554DD3" w:rsidRPr="00DE2873" w:rsidRDefault="00CC1256" w:rsidP="00554DD3">
            <w:pPr>
              <w:rPr>
                <w:rFonts w:ascii="Times New Roman" w:hAnsi="Times New Roman" w:cs="Times New Roman"/>
                <w:sz w:val="20"/>
                <w:szCs w:val="20"/>
              </w:rPr>
            </w:pPr>
            <w:r>
              <w:rPr>
                <w:rFonts w:ascii="Times New Roman" w:hAnsi="Times New Roman" w:cs="Times New Roman"/>
                <w:sz w:val="20"/>
                <w:szCs w:val="20"/>
              </w:rPr>
              <w:t>50</w:t>
            </w:r>
          </w:p>
        </w:tc>
      </w:tr>
      <w:tr w:rsidR="00554DD3" w:rsidRPr="00DE2873" w14:paraId="1881B79F" w14:textId="77777777" w:rsidTr="00241B4E">
        <w:tc>
          <w:tcPr>
            <w:tcW w:w="1995" w:type="dxa"/>
            <w:vMerge w:val="restart"/>
          </w:tcPr>
          <w:p w14:paraId="1E6A7D37" w14:textId="5C823D9F" w:rsidR="00554DD3" w:rsidRPr="00DE2873" w:rsidRDefault="00554DD3" w:rsidP="00554DD3">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31"/>
            </w:r>
          </w:p>
          <w:p w14:paraId="76526E76" w14:textId="77777777" w:rsidR="00554DD3" w:rsidRPr="00DE2873" w:rsidRDefault="00554DD3" w:rsidP="00554DD3">
            <w:pPr>
              <w:rPr>
                <w:rFonts w:ascii="Times New Roman" w:hAnsi="Times New Roman" w:cs="Times New Roman"/>
                <w:sz w:val="20"/>
                <w:szCs w:val="20"/>
              </w:rPr>
            </w:pPr>
          </w:p>
        </w:tc>
        <w:tc>
          <w:tcPr>
            <w:tcW w:w="7639" w:type="dxa"/>
          </w:tcPr>
          <w:p w14:paraId="479707FC" w14:textId="77777777" w:rsidR="00554DD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Kritēriji rādītāju izvēlei</w:t>
            </w:r>
          </w:p>
          <w:p w14:paraId="536489A5" w14:textId="00413EE5" w:rsidR="00554DD3" w:rsidRPr="00DE2873" w:rsidRDefault="00554DD3" w:rsidP="00554DD3">
            <w:pPr>
              <w:jc w:val="both"/>
              <w:rPr>
                <w:rFonts w:ascii="Times New Roman" w:hAnsi="Times New Roman" w:cs="Times New Roman"/>
                <w:sz w:val="20"/>
                <w:szCs w:val="20"/>
              </w:rPr>
            </w:pPr>
            <w:r w:rsidRPr="00DE2873">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5301649E" w14:textId="77777777" w:rsidR="00554DD3" w:rsidRPr="00DE2873"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7DEDE4" w14:textId="77777777" w:rsidR="00554DD3" w:rsidRPr="00DE2873"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51C44A1" w14:textId="77777777" w:rsidR="00554DD3" w:rsidRPr="00DE2873"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DE2873" w14:paraId="591A1C62" w14:textId="77777777" w:rsidTr="00241B4E">
        <w:tc>
          <w:tcPr>
            <w:tcW w:w="1995" w:type="dxa"/>
            <w:vMerge/>
          </w:tcPr>
          <w:p w14:paraId="436E0E27" w14:textId="77777777" w:rsidR="00554DD3" w:rsidRPr="00DE2873" w:rsidRDefault="00554DD3" w:rsidP="00554DD3">
            <w:pPr>
              <w:rPr>
                <w:rFonts w:ascii="Times New Roman" w:hAnsi="Times New Roman" w:cs="Times New Roman"/>
                <w:b/>
                <w:sz w:val="20"/>
                <w:szCs w:val="20"/>
              </w:rPr>
            </w:pPr>
          </w:p>
        </w:tc>
        <w:tc>
          <w:tcPr>
            <w:tcW w:w="7639" w:type="dxa"/>
          </w:tcPr>
          <w:p w14:paraId="6AB6BC13" w14:textId="0FBFB08F" w:rsidR="00554DD3" w:rsidRDefault="00554DD3" w:rsidP="00554DD3">
            <w:pPr>
              <w:jc w:val="both"/>
              <w:rPr>
                <w:rFonts w:ascii="Times New Roman" w:hAnsi="Times New Roman" w:cs="Times New Roman"/>
                <w:sz w:val="20"/>
                <w:szCs w:val="20"/>
              </w:rPr>
            </w:pPr>
            <w:r w:rsidRPr="00593585">
              <w:rPr>
                <w:rFonts w:ascii="Times New Roman" w:hAnsi="Times New Roman" w:cs="Times New Roman"/>
                <w:b/>
                <w:bCs/>
                <w:sz w:val="20"/>
                <w:szCs w:val="20"/>
              </w:rPr>
              <w:t>Informācijas avots</w:t>
            </w:r>
            <w:r w:rsidRPr="00593585" w:rsidDel="00593585">
              <w:rPr>
                <w:rFonts w:ascii="Times New Roman" w:hAnsi="Times New Roman" w:cs="Times New Roman"/>
                <w:b/>
                <w:bCs/>
                <w:sz w:val="20"/>
                <w:szCs w:val="20"/>
              </w:rPr>
              <w:t xml:space="preserve"> </w:t>
            </w:r>
          </w:p>
          <w:p w14:paraId="3BEA0D8F" w14:textId="77777777" w:rsidR="00554DD3" w:rsidRDefault="00554DD3" w:rsidP="00554DD3">
            <w:pPr>
              <w:jc w:val="both"/>
              <w:rPr>
                <w:rFonts w:ascii="Times New Roman" w:hAnsi="Times New Roman" w:cs="Times New Roman"/>
                <w:sz w:val="20"/>
                <w:szCs w:val="20"/>
              </w:rPr>
            </w:pPr>
            <w:r w:rsidRPr="00103FAB">
              <w:rPr>
                <w:rFonts w:ascii="Times New Roman" w:hAnsi="Times New Roman" w:cs="Times New Roman"/>
                <w:sz w:val="20"/>
                <w:szCs w:val="20"/>
              </w:rPr>
              <w:t xml:space="preserve">Informācija no </w:t>
            </w:r>
            <w:r>
              <w:rPr>
                <w:rFonts w:ascii="Times New Roman" w:hAnsi="Times New Roman" w:cs="Times New Roman"/>
                <w:sz w:val="20"/>
                <w:szCs w:val="20"/>
              </w:rPr>
              <w:t xml:space="preserve">4.3.4.5. </w:t>
            </w:r>
            <w:r w:rsidRPr="00103FAB">
              <w:rPr>
                <w:rFonts w:ascii="Times New Roman" w:hAnsi="Times New Roman" w:cs="Times New Roman"/>
                <w:sz w:val="20"/>
                <w:szCs w:val="20"/>
              </w:rPr>
              <w:t>pasākuma ietvaros iesaistītajām NVO</w:t>
            </w:r>
            <w:r>
              <w:rPr>
                <w:rFonts w:ascii="Times New Roman" w:hAnsi="Times New Roman" w:cs="Times New Roman"/>
                <w:sz w:val="20"/>
                <w:szCs w:val="20"/>
              </w:rPr>
              <w:t>.</w:t>
            </w:r>
          </w:p>
          <w:p w14:paraId="14023407" w14:textId="77777777" w:rsidR="00054E88" w:rsidRDefault="00054E88" w:rsidP="00554DD3">
            <w:pPr>
              <w:jc w:val="both"/>
              <w:rPr>
                <w:rFonts w:ascii="Times New Roman" w:hAnsi="Times New Roman" w:cs="Times New Roman"/>
                <w:sz w:val="20"/>
                <w:szCs w:val="20"/>
              </w:rPr>
            </w:pPr>
          </w:p>
          <w:p w14:paraId="7021BB44" w14:textId="31D47A50" w:rsidR="00054E88" w:rsidRPr="00DE2873" w:rsidRDefault="00054E88" w:rsidP="00554DD3">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DE2873" w14:paraId="0D0CA40E" w14:textId="77777777" w:rsidTr="00241B4E">
        <w:tc>
          <w:tcPr>
            <w:tcW w:w="1995" w:type="dxa"/>
            <w:vMerge/>
          </w:tcPr>
          <w:p w14:paraId="59BFBF08" w14:textId="77777777" w:rsidR="00554DD3" w:rsidRPr="00DE2873" w:rsidRDefault="00554DD3" w:rsidP="00554DD3">
            <w:pPr>
              <w:rPr>
                <w:rFonts w:ascii="Times New Roman" w:hAnsi="Times New Roman" w:cs="Times New Roman"/>
                <w:b/>
                <w:sz w:val="20"/>
                <w:szCs w:val="20"/>
              </w:rPr>
            </w:pPr>
          </w:p>
        </w:tc>
        <w:tc>
          <w:tcPr>
            <w:tcW w:w="7639" w:type="dxa"/>
          </w:tcPr>
          <w:p w14:paraId="2C10712C"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p>
          <w:p w14:paraId="74055EA4" w14:textId="386C2AEC"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4.3.4.5.pasākumā - </w:t>
            </w:r>
            <w:r w:rsidRPr="00103FAB">
              <w:rPr>
                <w:rFonts w:ascii="Times New Roman" w:hAnsi="Times New Roman" w:cs="Times New Roman"/>
                <w:sz w:val="20"/>
                <w:szCs w:val="20"/>
              </w:rPr>
              <w:t xml:space="preserve">Sniegtais atbalsts NVO tiek pieņemts, vadoties no līdz šim fragmentētās NVO iesaistes atzinumu sniegšanā par </w:t>
            </w:r>
            <w:proofErr w:type="spellStart"/>
            <w:r w:rsidRPr="00103FAB">
              <w:rPr>
                <w:rFonts w:ascii="Times New Roman" w:hAnsi="Times New Roman" w:cs="Times New Roman"/>
                <w:sz w:val="20"/>
                <w:szCs w:val="20"/>
              </w:rPr>
              <w:t>rīcībpolitikas</w:t>
            </w:r>
            <w:proofErr w:type="spellEnd"/>
            <w:r w:rsidRPr="00103FAB">
              <w:rPr>
                <w:rFonts w:ascii="Times New Roman" w:hAnsi="Times New Roman" w:cs="Times New Roman"/>
                <w:sz w:val="20"/>
                <w:szCs w:val="20"/>
              </w:rPr>
              <w:t xml:space="preserve"> plānošanas dokumentiem un normatīvajiem aktiem</w:t>
            </w:r>
            <w:r w:rsidR="00382266" w:rsidRPr="00922C64">
              <w:rPr>
                <w:rFonts w:ascii="Times New Roman" w:hAnsi="Times New Roman" w:cs="Times New Roman"/>
                <w:sz w:val="20"/>
                <w:szCs w:val="20"/>
              </w:rPr>
              <w:t xml:space="preserve"> atbilstoši</w:t>
            </w:r>
            <w:r w:rsidR="00382266">
              <w:rPr>
                <w:rFonts w:ascii="Times New Roman" w:hAnsi="Times New Roman" w:cs="Times New Roman"/>
                <w:b/>
                <w:sz w:val="20"/>
                <w:szCs w:val="20"/>
              </w:rPr>
              <w:t xml:space="preserve"> </w:t>
            </w:r>
            <w:r w:rsidR="00382266" w:rsidRPr="00103FAB">
              <w:rPr>
                <w:rFonts w:ascii="Times New Roman" w:hAnsi="Times New Roman" w:cs="Times New Roman"/>
                <w:sz w:val="20"/>
                <w:szCs w:val="20"/>
              </w:rPr>
              <w:t>plānotajiem pasākumiem NVO līdzdalības stiprināšanai.</w:t>
            </w:r>
            <w:r w:rsidR="00382266">
              <w:rPr>
                <w:rFonts w:ascii="Times New Roman" w:hAnsi="Times New Roman" w:cs="Times New Roman"/>
                <w:sz w:val="20"/>
                <w:szCs w:val="20"/>
              </w:rPr>
              <w:t xml:space="preserve"> </w:t>
            </w:r>
            <w:r w:rsidR="00382266">
              <w:rPr>
                <w:rFonts w:ascii="Times New Roman" w:hAnsi="Times New Roman" w:cs="Times New Roman"/>
                <w:sz w:val="20"/>
                <w:szCs w:val="20"/>
              </w:rPr>
              <w:lastRenderedPageBreak/>
              <w:t>A</w:t>
            </w:r>
            <w:r w:rsidR="008776A0">
              <w:rPr>
                <w:rFonts w:ascii="Times New Roman" w:hAnsi="Times New Roman" w:cs="Times New Roman"/>
                <w:sz w:val="20"/>
                <w:szCs w:val="20"/>
              </w:rPr>
              <w:t>tsauce</w:t>
            </w:r>
            <w:r w:rsidR="00AD7F65">
              <w:rPr>
                <w:rFonts w:ascii="Times New Roman" w:hAnsi="Times New Roman" w:cs="Times New Roman"/>
                <w:sz w:val="20"/>
                <w:szCs w:val="20"/>
              </w:rPr>
              <w:t>s vērtība</w:t>
            </w:r>
            <w:r w:rsidR="008776A0">
              <w:rPr>
                <w:rFonts w:ascii="Times New Roman" w:hAnsi="Times New Roman" w:cs="Times New Roman"/>
                <w:sz w:val="20"/>
                <w:szCs w:val="20"/>
              </w:rPr>
              <w:t xml:space="preserve"> ir ņemta</w:t>
            </w:r>
            <w:r w:rsidR="00AD7F65">
              <w:rPr>
                <w:rFonts w:ascii="Times New Roman" w:hAnsi="Times New Roman" w:cs="Times New Roman"/>
                <w:sz w:val="20"/>
                <w:szCs w:val="20"/>
              </w:rPr>
              <w:t>,</w:t>
            </w:r>
            <w:r w:rsidR="008776A0">
              <w:rPr>
                <w:rFonts w:ascii="Times New Roman" w:hAnsi="Times New Roman" w:cs="Times New Roman"/>
                <w:sz w:val="20"/>
                <w:szCs w:val="20"/>
              </w:rPr>
              <w:t xml:space="preserve"> izanalizējot </w:t>
            </w:r>
            <w:r w:rsidR="00AD7F65">
              <w:rPr>
                <w:rFonts w:ascii="Times New Roman" w:hAnsi="Times New Roman" w:cs="Times New Roman"/>
                <w:sz w:val="20"/>
                <w:szCs w:val="20"/>
              </w:rPr>
              <w:t xml:space="preserve">pēdējo divu gadu laikā (2019.-2020.g.) statistisko </w:t>
            </w:r>
            <w:r w:rsidR="008776A0">
              <w:rPr>
                <w:rFonts w:ascii="Times New Roman" w:hAnsi="Times New Roman" w:cs="Times New Roman"/>
                <w:sz w:val="20"/>
                <w:szCs w:val="20"/>
              </w:rPr>
              <w:t>informāciju no</w:t>
            </w:r>
            <w:r w:rsidRPr="00103FAB">
              <w:rPr>
                <w:rFonts w:ascii="Times New Roman" w:hAnsi="Times New Roman" w:cs="Times New Roman"/>
                <w:sz w:val="20"/>
                <w:szCs w:val="20"/>
              </w:rPr>
              <w:t xml:space="preserve"> </w:t>
            </w:r>
            <w:r w:rsidR="008776A0">
              <w:rPr>
                <w:rFonts w:ascii="Times New Roman" w:hAnsi="Times New Roman" w:cs="Times New Roman"/>
                <w:sz w:val="20"/>
                <w:szCs w:val="20"/>
              </w:rPr>
              <w:t xml:space="preserve">informācijas sistēmas DAUKS </w:t>
            </w:r>
            <w:r w:rsidR="008776A0" w:rsidRPr="00AD7F65">
              <w:rPr>
                <w:rFonts w:ascii="Times New Roman" w:hAnsi="Times New Roman" w:cs="Times New Roman"/>
                <w:sz w:val="20"/>
                <w:szCs w:val="20"/>
              </w:rPr>
              <w:t>(</w:t>
            </w:r>
            <w:r w:rsidR="00622DDF" w:rsidRPr="002937AE">
              <w:rPr>
                <w:rFonts w:ascii="Times New Roman" w:hAnsi="Times New Roman" w:cs="Times New Roman"/>
                <w:sz w:val="20"/>
                <w:szCs w:val="20"/>
              </w:rPr>
              <w:t>Dokumentu aprites un uzraudzības kontroles sistēma), kurā tiek reģistrēti visi</w:t>
            </w:r>
            <w:r w:rsidR="00AD7F65">
              <w:rPr>
                <w:rFonts w:ascii="Times New Roman" w:hAnsi="Times New Roman" w:cs="Times New Roman"/>
                <w:sz w:val="20"/>
                <w:szCs w:val="20"/>
              </w:rPr>
              <w:t xml:space="preserve"> atzinumi un</w:t>
            </w:r>
            <w:r w:rsidR="00622DDF" w:rsidRPr="002937AE">
              <w:rPr>
                <w:rFonts w:ascii="Times New Roman" w:hAnsi="Times New Roman" w:cs="Times New Roman"/>
                <w:sz w:val="20"/>
                <w:szCs w:val="20"/>
              </w:rPr>
              <w:t xml:space="preserve"> atzinumu sniedzēji</w:t>
            </w:r>
            <w:r w:rsidR="00AD7F65" w:rsidRPr="002937AE">
              <w:rPr>
                <w:rFonts w:ascii="Times New Roman" w:hAnsi="Times New Roman" w:cs="Times New Roman"/>
                <w:sz w:val="20"/>
                <w:szCs w:val="20"/>
              </w:rPr>
              <w:t xml:space="preserve">, </w:t>
            </w:r>
            <w:r w:rsidRPr="00103FAB">
              <w:rPr>
                <w:rFonts w:ascii="Times New Roman" w:hAnsi="Times New Roman" w:cs="Times New Roman"/>
                <w:sz w:val="20"/>
                <w:szCs w:val="20"/>
              </w:rPr>
              <w:t xml:space="preserve">Tiek pieņemts, ka NVO iesaiste plānotajās pasākuma darbībās veicinās līdzdalības stiprināšanu un </w:t>
            </w:r>
            <w:r w:rsidR="007E1E35" w:rsidRPr="007E1E35">
              <w:rPr>
                <w:rFonts w:ascii="Times New Roman" w:hAnsi="Times New Roman" w:cs="Times New Roman"/>
                <w:sz w:val="20"/>
                <w:szCs w:val="20"/>
              </w:rPr>
              <w:t xml:space="preserve">piektā daļa no pasākumos iesaistītajām NVO 6 mēnešu laikā pēc iesaistes pasākumā būs sniegušas atzinumu attiecīgo pārstāvēto sabiedrības grupu interešu aizstāvībā, </w:t>
            </w:r>
            <w:r w:rsidR="00D455C0">
              <w:rPr>
                <w:rFonts w:ascii="Times New Roman" w:hAnsi="Times New Roman" w:cs="Times New Roman"/>
                <w:sz w:val="20"/>
                <w:szCs w:val="20"/>
              </w:rPr>
              <w:t>kas saistīts, ka daļai pasākumā iesaistīto NVO, pirmkārt, tematisko apsvērumu dēl, nebūs iespējams iesniegt atzinumu, jo normatīvo aktu precizēšana nenotiek tik bieži, kā arī plānotās izmaiņas, ne</w:t>
            </w:r>
            <w:r w:rsidR="00077391">
              <w:rPr>
                <w:rFonts w:ascii="Times New Roman" w:hAnsi="Times New Roman" w:cs="Times New Roman"/>
                <w:sz w:val="20"/>
                <w:szCs w:val="20"/>
              </w:rPr>
              <w:t xml:space="preserve"> </w:t>
            </w:r>
            <w:r w:rsidR="00D455C0">
              <w:rPr>
                <w:rFonts w:ascii="Times New Roman" w:hAnsi="Times New Roman" w:cs="Times New Roman"/>
                <w:sz w:val="20"/>
                <w:szCs w:val="20"/>
              </w:rPr>
              <w:t>vienmēr ir tik apjomīgas</w:t>
            </w:r>
            <w:r w:rsidR="00077391">
              <w:rPr>
                <w:rFonts w:ascii="Times New Roman" w:hAnsi="Times New Roman" w:cs="Times New Roman"/>
                <w:sz w:val="20"/>
                <w:szCs w:val="20"/>
              </w:rPr>
              <w:t>, vai radīs pozitīvas pārmaiņas, kas neprasa atzinumu sniegšanu. Otrkārt,</w:t>
            </w:r>
            <w:r w:rsidR="00D455C0">
              <w:rPr>
                <w:rFonts w:ascii="Times New Roman" w:hAnsi="Times New Roman" w:cs="Times New Roman"/>
                <w:sz w:val="20"/>
                <w:szCs w:val="20"/>
              </w:rPr>
              <w:t xml:space="preserve"> </w:t>
            </w:r>
            <w:r w:rsidR="00077391">
              <w:rPr>
                <w:rFonts w:ascii="Times New Roman" w:hAnsi="Times New Roman" w:cs="Times New Roman"/>
                <w:sz w:val="20"/>
                <w:szCs w:val="20"/>
              </w:rPr>
              <w:t xml:space="preserve">neskatoties uz dalību pasākumā, pastāv iespēja, ka NVO </w:t>
            </w:r>
            <w:r w:rsidR="00FA6AB5">
              <w:rPr>
                <w:rFonts w:ascii="Times New Roman" w:hAnsi="Times New Roman" w:cs="Times New Roman"/>
                <w:sz w:val="20"/>
                <w:szCs w:val="20"/>
              </w:rPr>
              <w:t xml:space="preserve">joprojām </w:t>
            </w:r>
            <w:r w:rsidR="00077391">
              <w:rPr>
                <w:rFonts w:ascii="Times New Roman" w:hAnsi="Times New Roman" w:cs="Times New Roman"/>
                <w:sz w:val="20"/>
                <w:szCs w:val="20"/>
              </w:rPr>
              <w:t xml:space="preserve">nav </w:t>
            </w:r>
            <w:r w:rsidR="00FA6AB5">
              <w:rPr>
                <w:rFonts w:ascii="Times New Roman" w:hAnsi="Times New Roman" w:cs="Times New Roman"/>
                <w:sz w:val="20"/>
                <w:szCs w:val="20"/>
              </w:rPr>
              <w:t>pietiekamas kapacitātes</w:t>
            </w:r>
            <w:r w:rsidR="0078531B">
              <w:rPr>
                <w:rFonts w:ascii="Times New Roman" w:hAnsi="Times New Roman" w:cs="Times New Roman"/>
                <w:sz w:val="20"/>
                <w:szCs w:val="20"/>
              </w:rPr>
              <w:t xml:space="preserve"> vai intereses</w:t>
            </w:r>
            <w:r w:rsidR="00FA6AB5">
              <w:rPr>
                <w:rFonts w:ascii="Times New Roman" w:hAnsi="Times New Roman" w:cs="Times New Roman"/>
                <w:sz w:val="20"/>
                <w:szCs w:val="20"/>
              </w:rPr>
              <w:t xml:space="preserve"> konkrēta normatīvā akta komentēšanai un atzinuma sniegšanai.  Līdz ar to līdz </w:t>
            </w:r>
            <w:r w:rsidR="007E1E35" w:rsidRPr="007E1E35">
              <w:rPr>
                <w:rFonts w:ascii="Times New Roman" w:hAnsi="Times New Roman" w:cs="Times New Roman"/>
                <w:sz w:val="20"/>
                <w:szCs w:val="20"/>
              </w:rPr>
              <w:t xml:space="preserve"> 2024.gada beigām ir plānotas 12 NVO, savukārt līdz 2029.gadam ir plānots 50 NVO</w:t>
            </w:r>
            <w:r w:rsidR="00FA6AB5">
              <w:rPr>
                <w:rFonts w:ascii="Times New Roman" w:hAnsi="Times New Roman" w:cs="Times New Roman"/>
                <w:sz w:val="20"/>
                <w:szCs w:val="20"/>
              </w:rPr>
              <w:t xml:space="preserve">, kas </w:t>
            </w:r>
            <w:r w:rsidR="0078531B">
              <w:rPr>
                <w:rFonts w:ascii="Times New Roman" w:hAnsi="Times New Roman" w:cs="Times New Roman"/>
                <w:sz w:val="20"/>
                <w:szCs w:val="20"/>
              </w:rPr>
              <w:t xml:space="preserve">kļuvušas aktīvas pilsoniskā dialoga procesā ar publisko pārvaldi un </w:t>
            </w:r>
            <w:r w:rsidR="00FA6AB5">
              <w:rPr>
                <w:rFonts w:ascii="Times New Roman" w:hAnsi="Times New Roman" w:cs="Times New Roman"/>
                <w:sz w:val="20"/>
                <w:szCs w:val="20"/>
              </w:rPr>
              <w:t>snie</w:t>
            </w:r>
            <w:r w:rsidR="0078531B">
              <w:rPr>
                <w:rFonts w:ascii="Times New Roman" w:hAnsi="Times New Roman" w:cs="Times New Roman"/>
                <w:sz w:val="20"/>
                <w:szCs w:val="20"/>
              </w:rPr>
              <w:t>dz</w:t>
            </w:r>
            <w:r w:rsidR="00FA6AB5">
              <w:rPr>
                <w:rFonts w:ascii="Times New Roman" w:hAnsi="Times New Roman" w:cs="Times New Roman"/>
                <w:sz w:val="20"/>
                <w:szCs w:val="20"/>
              </w:rPr>
              <w:t xml:space="preserve"> atzinumu</w:t>
            </w:r>
            <w:r w:rsidR="0078531B">
              <w:rPr>
                <w:rFonts w:ascii="Times New Roman" w:hAnsi="Times New Roman" w:cs="Times New Roman"/>
                <w:sz w:val="20"/>
                <w:szCs w:val="20"/>
              </w:rPr>
              <w:t>s</w:t>
            </w:r>
            <w:r w:rsidR="00FA6AB5">
              <w:rPr>
                <w:rFonts w:ascii="Times New Roman" w:hAnsi="Times New Roman" w:cs="Times New Roman"/>
                <w:sz w:val="20"/>
                <w:szCs w:val="20"/>
              </w:rPr>
              <w:t>.</w:t>
            </w:r>
          </w:p>
        </w:tc>
      </w:tr>
      <w:tr w:rsidR="00554DD3" w:rsidRPr="00DE2873" w14:paraId="448FCA2C" w14:textId="77777777" w:rsidTr="00241B4E">
        <w:tc>
          <w:tcPr>
            <w:tcW w:w="1995" w:type="dxa"/>
            <w:vMerge/>
          </w:tcPr>
          <w:p w14:paraId="38FE64E9" w14:textId="77777777" w:rsidR="00554DD3" w:rsidRPr="00DE2873" w:rsidRDefault="00554DD3" w:rsidP="00554DD3">
            <w:pPr>
              <w:rPr>
                <w:rFonts w:ascii="Times New Roman" w:hAnsi="Times New Roman" w:cs="Times New Roman"/>
                <w:b/>
                <w:sz w:val="20"/>
                <w:szCs w:val="20"/>
              </w:rPr>
            </w:pPr>
          </w:p>
        </w:tc>
        <w:tc>
          <w:tcPr>
            <w:tcW w:w="7639" w:type="dxa"/>
          </w:tcPr>
          <w:p w14:paraId="1271FE7D"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3A3CAB98" w14:textId="170BF024"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4.3.4.5.pasākumā - </w:t>
            </w:r>
            <w:r w:rsidRPr="00103FAB">
              <w:rPr>
                <w:rFonts w:ascii="Times New Roman" w:hAnsi="Times New Roman" w:cs="Times New Roman"/>
                <w:sz w:val="20"/>
                <w:szCs w:val="20"/>
              </w:rPr>
              <w:t>Ieguldījums sabiedrības līdzdalības veicināšanā sekmēs pilsoniskās līdzdalības attīstību, nodrošinot savlaicīgu, pietiekamu, saprotamu informāciju par līdzdalību, veicinās konstruktīvu diskusiju un atgriezenisko saiti par līdzdalības rezultātiem, tā veicinot sabiedrības iesaistīšanos visos lēmumu pieņemšanas līmeņos un palielinot uzticēšanos likuma varai.</w:t>
            </w:r>
          </w:p>
        </w:tc>
      </w:tr>
      <w:tr w:rsidR="00554DD3" w:rsidRPr="00DE2873" w14:paraId="6027B6C2" w14:textId="77777777" w:rsidTr="00241B4E">
        <w:tc>
          <w:tcPr>
            <w:tcW w:w="1995" w:type="dxa"/>
            <w:vMerge/>
          </w:tcPr>
          <w:p w14:paraId="5B4BDFA9" w14:textId="77777777" w:rsidR="00554DD3" w:rsidRPr="00DE2873" w:rsidRDefault="00554DD3" w:rsidP="00554DD3">
            <w:pPr>
              <w:rPr>
                <w:rFonts w:ascii="Times New Roman" w:hAnsi="Times New Roman" w:cs="Times New Roman"/>
                <w:b/>
                <w:sz w:val="20"/>
                <w:szCs w:val="20"/>
              </w:rPr>
            </w:pPr>
          </w:p>
        </w:tc>
        <w:tc>
          <w:tcPr>
            <w:tcW w:w="7639" w:type="dxa"/>
          </w:tcPr>
          <w:p w14:paraId="08D042E5"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5B9F7853" w14:textId="77777777" w:rsidR="00554DD3" w:rsidRPr="00103FAB"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4.3.4.5.pasākumā - </w:t>
            </w:r>
            <w:r w:rsidRPr="00103FAB">
              <w:rPr>
                <w:rFonts w:ascii="Times New Roman" w:hAnsi="Times New Roman" w:cs="Times New Roman"/>
                <w:sz w:val="20"/>
                <w:szCs w:val="20"/>
              </w:rPr>
              <w:t xml:space="preserve">Pastāv būtiski riski rezultāta rādītāju sasniegšanai saistībā ar sniegtajiem atzinumiem, jo ļoti grūti prognozēt gada ietvaros izskatāmo normatīvo aktu skaitu un tajos ietverto problemātiku, kas būs tieši saistīta ar pasākuma ietvaros atbalstīto NVO darbības jomu, līdz ar to pastāv būtisks rādītāja nesasniegšanas risks. </w:t>
            </w:r>
          </w:p>
          <w:p w14:paraId="38A2FF44" w14:textId="0FD7EC09" w:rsidR="00554DD3" w:rsidRPr="00DE2873" w:rsidRDefault="00554DD3" w:rsidP="00554DD3">
            <w:pPr>
              <w:jc w:val="both"/>
              <w:rPr>
                <w:rFonts w:ascii="Times New Roman" w:hAnsi="Times New Roman" w:cs="Times New Roman"/>
                <w:sz w:val="20"/>
                <w:szCs w:val="20"/>
              </w:rPr>
            </w:pPr>
            <w:r w:rsidRPr="00103FAB">
              <w:rPr>
                <w:rFonts w:ascii="Times New Roman" w:hAnsi="Times New Roman" w:cs="Times New Roman"/>
                <w:sz w:val="20"/>
                <w:szCs w:val="20"/>
              </w:rPr>
              <w:t>Konstatēto risku plānots vadīt projekta ietvaros, konsultējot, informējot un izglītojot pasākumā iesaistītās NVO, tā paredzot un vadot rezultāta rādītāja sasniegšanu.</w:t>
            </w:r>
          </w:p>
        </w:tc>
      </w:tr>
      <w:tr w:rsidR="00554DD3" w:rsidRPr="00DE2873" w14:paraId="5CE33DD1" w14:textId="77777777" w:rsidTr="00241B4E">
        <w:tc>
          <w:tcPr>
            <w:tcW w:w="1995" w:type="dxa"/>
          </w:tcPr>
          <w:p w14:paraId="6E9B0F42"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 xml:space="preserve">Rādītāja sasniegšana </w:t>
            </w:r>
          </w:p>
          <w:p w14:paraId="4DA54E90" w14:textId="77777777" w:rsidR="00554DD3" w:rsidRPr="00DE2873" w:rsidRDefault="00554DD3" w:rsidP="00554DD3">
            <w:pPr>
              <w:ind w:firstLine="720"/>
              <w:rPr>
                <w:rFonts w:ascii="Times New Roman" w:hAnsi="Times New Roman" w:cs="Times New Roman"/>
                <w:b/>
                <w:sz w:val="20"/>
                <w:szCs w:val="20"/>
              </w:rPr>
            </w:pPr>
          </w:p>
        </w:tc>
        <w:tc>
          <w:tcPr>
            <w:tcW w:w="7639" w:type="dxa"/>
          </w:tcPr>
          <w:p w14:paraId="45B36491" w14:textId="15A8CC45"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4.3.4.5.pasākumā - </w:t>
            </w:r>
            <w:r w:rsidRPr="00103FAB">
              <w:rPr>
                <w:rFonts w:ascii="Times New Roman" w:hAnsi="Times New Roman" w:cs="Times New Roman"/>
                <w:sz w:val="20"/>
                <w:szCs w:val="20"/>
              </w:rPr>
              <w:t xml:space="preserve">NVO skaits, kas sniegušas </w:t>
            </w:r>
            <w:r w:rsidRPr="00B16048">
              <w:rPr>
                <w:rFonts w:ascii="Times New Roman" w:hAnsi="Times New Roman" w:cs="Times New Roman"/>
                <w:sz w:val="20"/>
                <w:szCs w:val="20"/>
              </w:rPr>
              <w:t>atzinumus</w:t>
            </w:r>
            <w:r w:rsidR="007E1E35" w:rsidRPr="00F879FE">
              <w:rPr>
                <w:rFonts w:ascii="Times New Roman" w:hAnsi="Times New Roman" w:cs="Times New Roman"/>
                <w:sz w:val="20"/>
                <w:szCs w:val="20"/>
              </w:rPr>
              <w:t xml:space="preserve"> </w:t>
            </w:r>
            <w:r w:rsidR="007E1E35" w:rsidRPr="00B16048">
              <w:rPr>
                <w:rFonts w:ascii="Times New Roman" w:hAnsi="Times New Roman" w:cs="Times New Roman"/>
                <w:sz w:val="20"/>
                <w:szCs w:val="20"/>
              </w:rPr>
              <w:t>pēc iesaistes</w:t>
            </w:r>
            <w:r w:rsidR="007E1E35" w:rsidRPr="007E1E35">
              <w:rPr>
                <w:rFonts w:ascii="Times New Roman" w:hAnsi="Times New Roman" w:cs="Times New Roman"/>
                <w:sz w:val="20"/>
                <w:szCs w:val="20"/>
              </w:rPr>
              <w:t xml:space="preserve"> pasākumā</w:t>
            </w:r>
            <w:r w:rsidRPr="00103FAB">
              <w:rPr>
                <w:rFonts w:ascii="Times New Roman" w:hAnsi="Times New Roman" w:cs="Times New Roman"/>
                <w:sz w:val="20"/>
                <w:szCs w:val="20"/>
              </w:rPr>
              <w:t>.</w:t>
            </w:r>
          </w:p>
          <w:p w14:paraId="78B9BC1D" w14:textId="77777777" w:rsidR="00554DD3" w:rsidRDefault="00554DD3" w:rsidP="00554DD3">
            <w:pPr>
              <w:jc w:val="both"/>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p w14:paraId="0E25D82F" w14:textId="0579D816" w:rsidR="00554DD3" w:rsidRPr="00DE2873" w:rsidRDefault="00554DD3" w:rsidP="00554DD3">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paredzētā finanšu summa: </w:t>
            </w:r>
            <w:r w:rsidRPr="007E1E35">
              <w:rPr>
                <w:rFonts w:ascii="Times New Roman" w:hAnsi="Times New Roman" w:cs="Times New Roman"/>
                <w:sz w:val="20"/>
                <w:szCs w:val="20"/>
              </w:rPr>
              <w:t>1 </w:t>
            </w:r>
            <w:r w:rsidR="007E1E35" w:rsidRPr="00EA6B38">
              <w:rPr>
                <w:rFonts w:ascii="Times New Roman" w:hAnsi="Times New Roman" w:cs="Times New Roman"/>
                <w:sz w:val="20"/>
                <w:szCs w:val="20"/>
              </w:rPr>
              <w:t xml:space="preserve">740 000 </w:t>
            </w:r>
            <w:r w:rsidR="007E1E35">
              <w:rPr>
                <w:rFonts w:ascii="Times New Roman" w:hAnsi="Times New Roman" w:cs="Times New Roman"/>
                <w:sz w:val="20"/>
                <w:szCs w:val="20"/>
              </w:rPr>
              <w:t> </w:t>
            </w:r>
            <w:r w:rsidRPr="00956FB7">
              <w:rPr>
                <w:rFonts w:ascii="Times New Roman" w:hAnsi="Times New Roman" w:cs="Times New Roman"/>
                <w:sz w:val="20"/>
                <w:szCs w:val="20"/>
              </w:rPr>
              <w:t>EUR.</w:t>
            </w:r>
          </w:p>
        </w:tc>
      </w:tr>
    </w:tbl>
    <w:p w14:paraId="07F7CD86" w14:textId="77777777" w:rsidR="00EA6B38" w:rsidRDefault="00EA6B38" w:rsidP="0058503A">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F80035" w:rsidRPr="00DE2873" w14:paraId="53952270" w14:textId="77777777" w:rsidTr="00241B4E">
        <w:tc>
          <w:tcPr>
            <w:tcW w:w="1995" w:type="dxa"/>
            <w:shd w:val="clear" w:color="auto" w:fill="FBE4D5" w:themeFill="accent2" w:themeFillTint="33"/>
          </w:tcPr>
          <w:p w14:paraId="7AB1961B" w14:textId="77777777" w:rsidR="00F80035" w:rsidRPr="00DE2873" w:rsidRDefault="00F80035" w:rsidP="000D7545">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639" w:type="dxa"/>
            <w:shd w:val="clear" w:color="auto" w:fill="FBE4D5" w:themeFill="accent2" w:themeFillTint="33"/>
          </w:tcPr>
          <w:p w14:paraId="09D88C90" w14:textId="7D7D72A8" w:rsidR="00F80035" w:rsidRPr="00F6019C" w:rsidRDefault="00F80035" w:rsidP="000D7545">
            <w:pPr>
              <w:rPr>
                <w:rFonts w:ascii="Times New Roman" w:hAnsi="Times New Roman" w:cs="Times New Roman"/>
                <w:b/>
                <w:sz w:val="20"/>
                <w:szCs w:val="20"/>
              </w:rPr>
            </w:pPr>
            <w:r>
              <w:rPr>
                <w:rFonts w:ascii="Times New Roman" w:hAnsi="Times New Roman" w:cs="Times New Roman"/>
                <w:b/>
                <w:sz w:val="20"/>
                <w:szCs w:val="20"/>
              </w:rPr>
              <w:t>r.4.3.4.b</w:t>
            </w:r>
          </w:p>
        </w:tc>
      </w:tr>
      <w:tr w:rsidR="00F80035" w:rsidRPr="00DE2873" w14:paraId="382D1AE5" w14:textId="77777777" w:rsidTr="00241B4E">
        <w:tc>
          <w:tcPr>
            <w:tcW w:w="1995" w:type="dxa"/>
          </w:tcPr>
          <w:p w14:paraId="1B571063" w14:textId="77777777" w:rsidR="00F80035" w:rsidRPr="00DE2873" w:rsidRDefault="00F80035" w:rsidP="000D7545">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639" w:type="dxa"/>
          </w:tcPr>
          <w:p w14:paraId="761C5671" w14:textId="7CBB4A13" w:rsidR="000E248B" w:rsidRPr="00DE2873" w:rsidRDefault="000E248B" w:rsidP="001F4810">
            <w:pPr>
              <w:jc w:val="both"/>
              <w:rPr>
                <w:rFonts w:ascii="Times New Roman" w:hAnsi="Times New Roman" w:cs="Times New Roman"/>
                <w:b/>
                <w:sz w:val="20"/>
                <w:szCs w:val="20"/>
              </w:rPr>
            </w:pPr>
            <w:r w:rsidRPr="000E248B">
              <w:rPr>
                <w:rFonts w:ascii="Times New Roman" w:hAnsi="Times New Roman" w:cs="Times New Roman"/>
                <w:b/>
                <w:sz w:val="20"/>
                <w:szCs w:val="20"/>
              </w:rPr>
              <w:t>Atbalstīto sociālo partneru skaits, kas sniedz atzinumus/priekšlikums likumdošanas procesā un Eiropas Semestra ietvaros</w:t>
            </w:r>
          </w:p>
        </w:tc>
      </w:tr>
      <w:tr w:rsidR="00554DD3" w:rsidRPr="00DE2873" w14:paraId="479BD6D5" w14:textId="77777777" w:rsidTr="00241B4E">
        <w:tc>
          <w:tcPr>
            <w:tcW w:w="1995" w:type="dxa"/>
          </w:tcPr>
          <w:p w14:paraId="52C10A58" w14:textId="0D834964" w:rsidR="00554DD3" w:rsidRPr="00DE2873" w:rsidRDefault="00554DD3" w:rsidP="00554DD3">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639" w:type="dxa"/>
          </w:tcPr>
          <w:p w14:paraId="52B6BDCA" w14:textId="0169F49F" w:rsidR="00554DD3" w:rsidRPr="00DE2873" w:rsidRDefault="00912557" w:rsidP="00433EDE">
            <w:pPr>
              <w:rPr>
                <w:rFonts w:ascii="Times New Roman" w:hAnsi="Times New Roman" w:cs="Times New Roman"/>
                <w:sz w:val="20"/>
                <w:szCs w:val="20"/>
              </w:rPr>
            </w:pPr>
            <w:r w:rsidRPr="00912557">
              <w:rPr>
                <w:rFonts w:ascii="Times New Roman" w:hAnsi="Times New Roman" w:cs="Times New Roman"/>
                <w:sz w:val="20"/>
                <w:szCs w:val="20"/>
              </w:rPr>
              <w:t xml:space="preserve">Organizācijas, kas saskaņā ar LR normatīvajā regulējumā noteikto, atbilst nacionālā līmeņa sociālā partnera statusam un sniedz </w:t>
            </w:r>
            <w:r w:rsidRPr="00912557">
              <w:rPr>
                <w:rFonts w:ascii="Times New Roman" w:hAnsi="Times New Roman" w:cs="Times New Roman"/>
                <w:bCs/>
                <w:sz w:val="20"/>
                <w:szCs w:val="20"/>
              </w:rPr>
              <w:t>atzinumus/priekšlikums likumdošanas procesā un Eiropas Semestra ietvaros</w:t>
            </w:r>
          </w:p>
        </w:tc>
      </w:tr>
      <w:tr w:rsidR="00554DD3" w:rsidRPr="00DE2873" w14:paraId="4780F7F9" w14:textId="77777777" w:rsidTr="00241B4E">
        <w:tc>
          <w:tcPr>
            <w:tcW w:w="1995" w:type="dxa"/>
          </w:tcPr>
          <w:p w14:paraId="356DA81F"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639" w:type="dxa"/>
          </w:tcPr>
          <w:p w14:paraId="4AD77A70" w14:textId="4EBB4EC0" w:rsidR="00554DD3" w:rsidRPr="00DE2873" w:rsidRDefault="00433EDE" w:rsidP="00554DD3">
            <w:pPr>
              <w:rPr>
                <w:rFonts w:ascii="Times New Roman" w:hAnsi="Times New Roman" w:cs="Times New Roman"/>
                <w:sz w:val="20"/>
                <w:szCs w:val="20"/>
              </w:rPr>
            </w:pPr>
            <w:r>
              <w:rPr>
                <w:rFonts w:ascii="Times New Roman" w:hAnsi="Times New Roman" w:cs="Times New Roman"/>
                <w:sz w:val="20"/>
                <w:szCs w:val="20"/>
              </w:rPr>
              <w:t>Programmas specifiskais rezultāta rādītājs</w:t>
            </w:r>
          </w:p>
        </w:tc>
      </w:tr>
      <w:tr w:rsidR="00554DD3" w:rsidRPr="00DE2873" w14:paraId="71B6E390" w14:textId="77777777" w:rsidTr="00241B4E">
        <w:tc>
          <w:tcPr>
            <w:tcW w:w="1995" w:type="dxa"/>
          </w:tcPr>
          <w:p w14:paraId="39B5EAC4" w14:textId="77777777" w:rsidR="00554DD3" w:rsidRPr="00DE2873" w:rsidRDefault="00554DD3" w:rsidP="00554DD3">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639" w:type="dxa"/>
          </w:tcPr>
          <w:p w14:paraId="12FC3CD8" w14:textId="48496295" w:rsidR="00554DD3" w:rsidRPr="00DE2873" w:rsidRDefault="00554DD3" w:rsidP="00554DD3">
            <w:pPr>
              <w:jc w:val="both"/>
              <w:rPr>
                <w:rFonts w:ascii="Times New Roman" w:hAnsi="Times New Roman" w:cs="Times New Roman"/>
                <w:sz w:val="20"/>
                <w:szCs w:val="20"/>
              </w:rPr>
            </w:pPr>
            <w:r w:rsidRPr="001F4810">
              <w:rPr>
                <w:rFonts w:ascii="Times New Roman" w:hAnsi="Times New Roman" w:cs="Times New Roman"/>
                <w:bCs/>
                <w:sz w:val="20"/>
                <w:szCs w:val="20"/>
              </w:rPr>
              <w:t>Organizāciju skaits</w:t>
            </w:r>
          </w:p>
        </w:tc>
      </w:tr>
      <w:tr w:rsidR="00554DD3" w:rsidRPr="00DE2873" w14:paraId="29F90068" w14:textId="77777777" w:rsidTr="00241B4E">
        <w:tc>
          <w:tcPr>
            <w:tcW w:w="1995" w:type="dxa"/>
          </w:tcPr>
          <w:p w14:paraId="1044F4E4" w14:textId="20DF982A" w:rsidR="00554DD3" w:rsidRPr="00DE2873" w:rsidRDefault="0098729A" w:rsidP="00554DD3">
            <w:pPr>
              <w:rPr>
                <w:rFonts w:ascii="Times New Roman" w:hAnsi="Times New Roman" w:cs="Times New Roman"/>
                <w:b/>
                <w:sz w:val="20"/>
                <w:szCs w:val="20"/>
              </w:rPr>
            </w:pPr>
            <w:r>
              <w:rPr>
                <w:rFonts w:ascii="Times New Roman" w:hAnsi="Times New Roman" w:cs="Times New Roman"/>
                <w:b/>
                <w:sz w:val="20"/>
                <w:szCs w:val="20"/>
              </w:rPr>
              <w:t>Atsauces</w:t>
            </w:r>
            <w:r w:rsidRPr="00DE2873">
              <w:rPr>
                <w:rFonts w:ascii="Times New Roman" w:hAnsi="Times New Roman" w:cs="Times New Roman"/>
                <w:b/>
                <w:sz w:val="20"/>
                <w:szCs w:val="20"/>
              </w:rPr>
              <w:t xml:space="preserve"> </w:t>
            </w:r>
            <w:r w:rsidR="00554DD3" w:rsidRPr="00DE2873">
              <w:rPr>
                <w:rFonts w:ascii="Times New Roman" w:hAnsi="Times New Roman" w:cs="Times New Roman"/>
                <w:b/>
                <w:sz w:val="20"/>
                <w:szCs w:val="20"/>
              </w:rPr>
              <w:t>(sākotnējās) vērtības gads un vērtība</w:t>
            </w:r>
          </w:p>
        </w:tc>
        <w:tc>
          <w:tcPr>
            <w:tcW w:w="7639" w:type="dxa"/>
          </w:tcPr>
          <w:p w14:paraId="40737FC2" w14:textId="36F9132C" w:rsidR="00554DD3" w:rsidRPr="00DE2873" w:rsidRDefault="00912557" w:rsidP="00554DD3">
            <w:pPr>
              <w:rPr>
                <w:rFonts w:ascii="Times New Roman" w:hAnsi="Times New Roman" w:cs="Times New Roman"/>
                <w:sz w:val="20"/>
                <w:szCs w:val="20"/>
              </w:rPr>
            </w:pPr>
            <w:r>
              <w:rPr>
                <w:rFonts w:ascii="Times New Roman" w:hAnsi="Times New Roman" w:cs="Times New Roman"/>
                <w:sz w:val="20"/>
                <w:szCs w:val="20"/>
              </w:rPr>
              <w:t>2</w:t>
            </w:r>
            <w:r w:rsidR="00554DD3">
              <w:rPr>
                <w:rFonts w:ascii="Times New Roman" w:hAnsi="Times New Roman" w:cs="Times New Roman"/>
                <w:sz w:val="20"/>
                <w:szCs w:val="20"/>
              </w:rPr>
              <w:t xml:space="preserve"> (202</w:t>
            </w:r>
            <w:r w:rsidR="00315F8F">
              <w:rPr>
                <w:rFonts w:ascii="Times New Roman" w:hAnsi="Times New Roman" w:cs="Times New Roman"/>
                <w:sz w:val="20"/>
                <w:szCs w:val="20"/>
              </w:rPr>
              <w:t>1</w:t>
            </w:r>
            <w:r w:rsidR="00554DD3">
              <w:rPr>
                <w:rFonts w:ascii="Times New Roman" w:hAnsi="Times New Roman" w:cs="Times New Roman"/>
                <w:sz w:val="20"/>
                <w:szCs w:val="20"/>
              </w:rPr>
              <w:t>.g.)</w:t>
            </w:r>
          </w:p>
        </w:tc>
      </w:tr>
      <w:tr w:rsidR="00554DD3" w:rsidRPr="00DE2873" w14:paraId="177277D6" w14:textId="77777777" w:rsidTr="00241B4E">
        <w:tc>
          <w:tcPr>
            <w:tcW w:w="1995" w:type="dxa"/>
          </w:tcPr>
          <w:p w14:paraId="509161D5"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639" w:type="dxa"/>
          </w:tcPr>
          <w:p w14:paraId="7463103A" w14:textId="0E0530CF" w:rsidR="00554DD3" w:rsidRPr="00DE2873" w:rsidRDefault="00554DD3" w:rsidP="00554DD3">
            <w:pPr>
              <w:rPr>
                <w:rFonts w:ascii="Times New Roman" w:hAnsi="Times New Roman" w:cs="Times New Roman"/>
                <w:sz w:val="20"/>
                <w:szCs w:val="20"/>
              </w:rPr>
            </w:pPr>
            <w:r>
              <w:rPr>
                <w:rFonts w:ascii="Times New Roman" w:hAnsi="Times New Roman" w:cs="Times New Roman"/>
                <w:sz w:val="20"/>
                <w:szCs w:val="20"/>
              </w:rPr>
              <w:t>N/A</w:t>
            </w:r>
          </w:p>
        </w:tc>
      </w:tr>
      <w:tr w:rsidR="00554DD3" w:rsidRPr="00DE2873" w14:paraId="63D1624F" w14:textId="77777777" w:rsidTr="00241B4E">
        <w:tc>
          <w:tcPr>
            <w:tcW w:w="1995" w:type="dxa"/>
          </w:tcPr>
          <w:p w14:paraId="1D6BFC79"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p>
        </w:tc>
        <w:tc>
          <w:tcPr>
            <w:tcW w:w="7639" w:type="dxa"/>
          </w:tcPr>
          <w:p w14:paraId="52C17C7B" w14:textId="226120C1" w:rsidR="00554DD3" w:rsidRPr="00DE2873" w:rsidRDefault="00554DD3" w:rsidP="00554DD3">
            <w:pPr>
              <w:rPr>
                <w:rFonts w:ascii="Times New Roman" w:hAnsi="Times New Roman" w:cs="Times New Roman"/>
                <w:sz w:val="20"/>
                <w:szCs w:val="20"/>
              </w:rPr>
            </w:pPr>
            <w:r>
              <w:rPr>
                <w:rFonts w:ascii="Times New Roman" w:hAnsi="Times New Roman" w:cs="Times New Roman"/>
                <w:sz w:val="20"/>
                <w:szCs w:val="20"/>
              </w:rPr>
              <w:t>2</w:t>
            </w:r>
          </w:p>
        </w:tc>
      </w:tr>
      <w:tr w:rsidR="00554DD3" w:rsidRPr="00DE2873" w14:paraId="56197790" w14:textId="77777777" w:rsidTr="00241B4E">
        <w:tc>
          <w:tcPr>
            <w:tcW w:w="1995" w:type="dxa"/>
            <w:vMerge w:val="restart"/>
          </w:tcPr>
          <w:p w14:paraId="72B5528E" w14:textId="77777777" w:rsidR="00554DD3" w:rsidRPr="00DE2873" w:rsidRDefault="00554DD3" w:rsidP="00554DD3">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32"/>
            </w:r>
          </w:p>
          <w:p w14:paraId="312CF3F8" w14:textId="77777777" w:rsidR="00554DD3" w:rsidRPr="00DE2873" w:rsidRDefault="00554DD3" w:rsidP="00554DD3">
            <w:pPr>
              <w:rPr>
                <w:rFonts w:ascii="Times New Roman" w:hAnsi="Times New Roman" w:cs="Times New Roman"/>
                <w:sz w:val="20"/>
                <w:szCs w:val="20"/>
              </w:rPr>
            </w:pPr>
          </w:p>
        </w:tc>
        <w:tc>
          <w:tcPr>
            <w:tcW w:w="7639" w:type="dxa"/>
          </w:tcPr>
          <w:p w14:paraId="75C4986F" w14:textId="77777777" w:rsidR="00554DD3" w:rsidRDefault="00554DD3" w:rsidP="00554DD3">
            <w:pPr>
              <w:jc w:val="both"/>
              <w:rPr>
                <w:rFonts w:ascii="Times New Roman" w:hAnsi="Times New Roman" w:cs="Times New Roman"/>
                <w:sz w:val="20"/>
                <w:szCs w:val="20"/>
              </w:rPr>
            </w:pPr>
            <w:r w:rsidRPr="00DE2873">
              <w:rPr>
                <w:rFonts w:ascii="Times New Roman" w:hAnsi="Times New Roman" w:cs="Times New Roman"/>
                <w:b/>
                <w:bCs/>
                <w:sz w:val="20"/>
                <w:szCs w:val="20"/>
              </w:rPr>
              <w:t>Kritēriji rādītāju izvēlei</w:t>
            </w:r>
          </w:p>
          <w:p w14:paraId="2498379A" w14:textId="17BCA1F4" w:rsidR="00554DD3" w:rsidRPr="00DE2873" w:rsidRDefault="00554DD3" w:rsidP="00554DD3">
            <w:pPr>
              <w:jc w:val="both"/>
              <w:rPr>
                <w:rFonts w:ascii="Times New Roman" w:hAnsi="Times New Roman" w:cs="Times New Roman"/>
                <w:sz w:val="20"/>
                <w:szCs w:val="20"/>
              </w:rPr>
            </w:pPr>
            <w:r w:rsidRPr="00DE2873">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E99E5DC" w14:textId="77777777" w:rsidR="00554DD3" w:rsidRPr="00DE2873"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1141DBB" w14:textId="77777777" w:rsidR="00554DD3" w:rsidRPr="00DE2873"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BC59608" w14:textId="45EB27FC" w:rsidR="00554DD3" w:rsidRPr="000E26C4" w:rsidRDefault="00554DD3" w:rsidP="00554DD3">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54DD3" w:rsidRPr="00DE2873" w14:paraId="3B74C3DB" w14:textId="77777777" w:rsidTr="00241B4E">
        <w:tc>
          <w:tcPr>
            <w:tcW w:w="1995" w:type="dxa"/>
            <w:vMerge/>
          </w:tcPr>
          <w:p w14:paraId="2A0CB42B" w14:textId="77777777" w:rsidR="00554DD3" w:rsidRPr="00DE2873" w:rsidRDefault="00554DD3" w:rsidP="00554DD3">
            <w:pPr>
              <w:rPr>
                <w:rFonts w:ascii="Times New Roman" w:hAnsi="Times New Roman" w:cs="Times New Roman"/>
                <w:b/>
                <w:sz w:val="20"/>
                <w:szCs w:val="20"/>
              </w:rPr>
            </w:pPr>
          </w:p>
        </w:tc>
        <w:tc>
          <w:tcPr>
            <w:tcW w:w="7639" w:type="dxa"/>
          </w:tcPr>
          <w:p w14:paraId="44689BD4" w14:textId="7FE15408" w:rsidR="00554DD3" w:rsidRDefault="00554DD3" w:rsidP="00554DD3">
            <w:pPr>
              <w:jc w:val="both"/>
              <w:rPr>
                <w:rFonts w:ascii="Times New Roman" w:hAnsi="Times New Roman" w:cs="Times New Roman"/>
                <w:b/>
                <w:bCs/>
                <w:sz w:val="20"/>
                <w:szCs w:val="20"/>
              </w:rPr>
            </w:pPr>
            <w:r w:rsidRPr="00593585">
              <w:rPr>
                <w:rFonts w:ascii="Times New Roman" w:hAnsi="Times New Roman" w:cs="Times New Roman"/>
                <w:b/>
                <w:bCs/>
                <w:sz w:val="20"/>
                <w:szCs w:val="20"/>
              </w:rPr>
              <w:t>Informācijas avots</w:t>
            </w:r>
            <w:r w:rsidRPr="00593585" w:rsidDel="00593585">
              <w:rPr>
                <w:rFonts w:ascii="Times New Roman" w:hAnsi="Times New Roman" w:cs="Times New Roman"/>
                <w:b/>
                <w:bCs/>
                <w:sz w:val="20"/>
                <w:szCs w:val="20"/>
              </w:rPr>
              <w:t xml:space="preserve"> </w:t>
            </w:r>
          </w:p>
          <w:p w14:paraId="26A85A0D" w14:textId="77777777" w:rsidR="00554DD3" w:rsidRDefault="00554DD3" w:rsidP="00554DD3">
            <w:pPr>
              <w:jc w:val="both"/>
              <w:rPr>
                <w:rFonts w:ascii="Times New Roman" w:hAnsi="Times New Roman" w:cs="Times New Roman"/>
                <w:sz w:val="20"/>
                <w:szCs w:val="20"/>
              </w:rPr>
            </w:pPr>
            <w:r>
              <w:rPr>
                <w:rFonts w:ascii="Times New Roman" w:hAnsi="Times New Roman" w:cs="Times New Roman"/>
                <w:sz w:val="20"/>
                <w:szCs w:val="20"/>
              </w:rPr>
              <w:t>LBAS</w:t>
            </w:r>
            <w:r w:rsidRPr="000E248B">
              <w:rPr>
                <w:rFonts w:ascii="Times New Roman" w:hAnsi="Times New Roman" w:cs="Times New Roman"/>
                <w:sz w:val="20"/>
                <w:szCs w:val="20"/>
              </w:rPr>
              <w:t xml:space="preserve"> un </w:t>
            </w:r>
            <w:r>
              <w:rPr>
                <w:rFonts w:ascii="Times New Roman" w:hAnsi="Times New Roman" w:cs="Times New Roman"/>
                <w:sz w:val="20"/>
                <w:szCs w:val="20"/>
              </w:rPr>
              <w:t>LDDK</w:t>
            </w:r>
            <w:r w:rsidRPr="000E248B">
              <w:rPr>
                <w:rFonts w:ascii="Times New Roman" w:hAnsi="Times New Roman" w:cs="Times New Roman"/>
                <w:sz w:val="20"/>
                <w:szCs w:val="20"/>
              </w:rPr>
              <w:t xml:space="preserve"> informācija par atzinumu/priekšlikumu sniegšanu likumdošanas procesā un Eiropas Semestra ietvaros</w:t>
            </w:r>
            <w:r>
              <w:rPr>
                <w:rFonts w:ascii="Times New Roman" w:hAnsi="Times New Roman" w:cs="Times New Roman"/>
                <w:sz w:val="20"/>
                <w:szCs w:val="20"/>
              </w:rPr>
              <w:t>.</w:t>
            </w:r>
          </w:p>
          <w:p w14:paraId="66D68C42" w14:textId="77777777" w:rsidR="00054E88" w:rsidRDefault="00054E88" w:rsidP="00554DD3">
            <w:pPr>
              <w:jc w:val="both"/>
              <w:rPr>
                <w:rFonts w:ascii="Times New Roman" w:hAnsi="Times New Roman" w:cs="Times New Roman"/>
                <w:sz w:val="20"/>
                <w:szCs w:val="20"/>
              </w:rPr>
            </w:pPr>
          </w:p>
          <w:p w14:paraId="308A0F2B" w14:textId="00E19DBD" w:rsidR="00054E88" w:rsidRPr="00DE2873" w:rsidRDefault="00054E88" w:rsidP="00554DD3">
            <w:pPr>
              <w:jc w:val="both"/>
              <w:rPr>
                <w:rFonts w:ascii="Times New Roman" w:hAnsi="Times New Roman" w:cs="Times New Roman"/>
                <w:sz w:val="20"/>
                <w:szCs w:val="20"/>
              </w:rPr>
            </w:pPr>
            <w:r w:rsidRPr="00054E88">
              <w:rPr>
                <w:rFonts w:ascii="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4DD3" w:rsidRPr="00DE2873" w14:paraId="6E1D8CE3" w14:textId="77777777" w:rsidTr="00241B4E">
        <w:tc>
          <w:tcPr>
            <w:tcW w:w="1995" w:type="dxa"/>
            <w:vMerge/>
          </w:tcPr>
          <w:p w14:paraId="098A7D3B" w14:textId="77777777" w:rsidR="00554DD3" w:rsidRPr="00DE2873" w:rsidRDefault="00554DD3" w:rsidP="00554DD3">
            <w:pPr>
              <w:rPr>
                <w:rFonts w:ascii="Times New Roman" w:hAnsi="Times New Roman" w:cs="Times New Roman"/>
                <w:b/>
                <w:sz w:val="20"/>
                <w:szCs w:val="20"/>
              </w:rPr>
            </w:pPr>
          </w:p>
        </w:tc>
        <w:tc>
          <w:tcPr>
            <w:tcW w:w="7639" w:type="dxa"/>
          </w:tcPr>
          <w:p w14:paraId="20F2FDA7"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p>
          <w:p w14:paraId="6B45C182" w14:textId="320AF94B"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4.3.4.4.pasākumā - </w:t>
            </w:r>
            <w:r w:rsidRPr="000E248B">
              <w:rPr>
                <w:rFonts w:ascii="Times New Roman" w:hAnsi="Times New Roman" w:cs="Times New Roman"/>
                <w:sz w:val="20"/>
                <w:szCs w:val="20"/>
              </w:rPr>
              <w:t>Sniegtais atbalsts sociālajiem partneriem tiek pamatots, balstoties uz LR likumdošanā noteiktās sociālo partneru definīcijas, no kuras izriet, ka Latvijā tās ir divas organizācijas – LDDK un LBAS, tiek pieņemts, ka, ieguldot sociālo partneru kapacitātes stiprināšanā, tiks nodrošināta kvalitatīvāka un plašāka atzinumu sniegšana gan nacionālā līmenī, gan arī Eiropas Semestra līmenī.</w:t>
            </w:r>
          </w:p>
        </w:tc>
      </w:tr>
      <w:tr w:rsidR="00554DD3" w:rsidRPr="00DE2873" w14:paraId="78660DA3" w14:textId="77777777" w:rsidTr="00241B4E">
        <w:tc>
          <w:tcPr>
            <w:tcW w:w="1995" w:type="dxa"/>
            <w:vMerge/>
          </w:tcPr>
          <w:p w14:paraId="7EB2D99F" w14:textId="77777777" w:rsidR="00554DD3" w:rsidRPr="00DE2873" w:rsidRDefault="00554DD3" w:rsidP="00554DD3">
            <w:pPr>
              <w:rPr>
                <w:rFonts w:ascii="Times New Roman" w:hAnsi="Times New Roman" w:cs="Times New Roman"/>
                <w:b/>
                <w:sz w:val="20"/>
                <w:szCs w:val="20"/>
              </w:rPr>
            </w:pPr>
          </w:p>
        </w:tc>
        <w:tc>
          <w:tcPr>
            <w:tcW w:w="7639" w:type="dxa"/>
          </w:tcPr>
          <w:p w14:paraId="2E539E07"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58E2305C" w14:textId="0E79327D"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4.3.4.4.pasākumā – </w:t>
            </w:r>
            <w:r w:rsidRPr="000E248B">
              <w:rPr>
                <w:rFonts w:ascii="Times New Roman" w:hAnsi="Times New Roman" w:cs="Times New Roman"/>
                <w:sz w:val="20"/>
                <w:szCs w:val="20"/>
              </w:rPr>
              <w:t>Ieguldījums sociālā dialoga veicināšanā stiprinās sociālo partneru savlaicīgu un nepieciešamo iesaisti valsts reformu un politikas veidošanā, tā paaugstinot tiesiskumu, mazinot korupciju un ēnu ekonomiku, kā arī vairojot uzticēšanos likuma varai.</w:t>
            </w:r>
          </w:p>
        </w:tc>
      </w:tr>
      <w:tr w:rsidR="00554DD3" w:rsidRPr="00DE2873" w14:paraId="20281E4B" w14:textId="77777777" w:rsidTr="00241B4E">
        <w:tc>
          <w:tcPr>
            <w:tcW w:w="1995" w:type="dxa"/>
            <w:vMerge/>
          </w:tcPr>
          <w:p w14:paraId="7E262CB5" w14:textId="77777777" w:rsidR="00554DD3" w:rsidRPr="00DE2873" w:rsidRDefault="00554DD3" w:rsidP="00554DD3">
            <w:pPr>
              <w:rPr>
                <w:rFonts w:ascii="Times New Roman" w:hAnsi="Times New Roman" w:cs="Times New Roman"/>
                <w:b/>
                <w:sz w:val="20"/>
                <w:szCs w:val="20"/>
              </w:rPr>
            </w:pPr>
          </w:p>
        </w:tc>
        <w:tc>
          <w:tcPr>
            <w:tcW w:w="7639" w:type="dxa"/>
          </w:tcPr>
          <w:p w14:paraId="198E1DC2" w14:textId="77777777" w:rsidR="00554DD3" w:rsidRPr="00DE2873" w:rsidRDefault="00554DD3" w:rsidP="00554DD3">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4C742E7C" w14:textId="5808DEB9"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4.3.4.4.pasākumā – </w:t>
            </w:r>
            <w:r w:rsidRPr="000E248B">
              <w:rPr>
                <w:rFonts w:ascii="Times New Roman" w:hAnsi="Times New Roman" w:cs="Times New Roman"/>
                <w:sz w:val="20"/>
                <w:szCs w:val="20"/>
              </w:rPr>
              <w:t>atbalstīto sociālo partneru skaitu, kas sniedz atzinumus/priekšlikumus gan nacionāla, gan Eiropas Semestra līmenī, uzskatām, ka nepastāv nekāda veida risks.</w:t>
            </w:r>
          </w:p>
        </w:tc>
      </w:tr>
      <w:tr w:rsidR="00554DD3" w:rsidRPr="00DE2873" w14:paraId="6FBFCF63" w14:textId="77777777" w:rsidTr="00241B4E">
        <w:tc>
          <w:tcPr>
            <w:tcW w:w="1995" w:type="dxa"/>
          </w:tcPr>
          <w:p w14:paraId="3E1EF585" w14:textId="77777777" w:rsidR="00554DD3" w:rsidRPr="00DE2873" w:rsidRDefault="00554DD3" w:rsidP="00554DD3">
            <w:pPr>
              <w:rPr>
                <w:rFonts w:ascii="Times New Roman" w:hAnsi="Times New Roman" w:cs="Times New Roman"/>
                <w:sz w:val="20"/>
                <w:szCs w:val="20"/>
              </w:rPr>
            </w:pPr>
            <w:r w:rsidRPr="00DE2873">
              <w:rPr>
                <w:rFonts w:ascii="Times New Roman" w:hAnsi="Times New Roman" w:cs="Times New Roman"/>
                <w:b/>
                <w:sz w:val="20"/>
                <w:szCs w:val="20"/>
              </w:rPr>
              <w:t xml:space="preserve">Rādītāja sasniegšana </w:t>
            </w:r>
          </w:p>
          <w:p w14:paraId="44BDB3BA" w14:textId="77777777" w:rsidR="00554DD3" w:rsidRPr="00DE2873" w:rsidRDefault="00554DD3" w:rsidP="00554DD3">
            <w:pPr>
              <w:ind w:firstLine="720"/>
              <w:rPr>
                <w:rFonts w:ascii="Times New Roman" w:hAnsi="Times New Roman" w:cs="Times New Roman"/>
                <w:b/>
                <w:sz w:val="20"/>
                <w:szCs w:val="20"/>
              </w:rPr>
            </w:pPr>
          </w:p>
        </w:tc>
        <w:tc>
          <w:tcPr>
            <w:tcW w:w="7639" w:type="dxa"/>
          </w:tcPr>
          <w:p w14:paraId="3CA4BA31" w14:textId="36BBF617" w:rsidR="00554DD3" w:rsidRPr="00DE2873" w:rsidRDefault="00554DD3" w:rsidP="00554DD3">
            <w:pPr>
              <w:jc w:val="both"/>
              <w:rPr>
                <w:rFonts w:ascii="Times New Roman" w:hAnsi="Times New Roman" w:cs="Times New Roman"/>
                <w:sz w:val="20"/>
                <w:szCs w:val="20"/>
              </w:rPr>
            </w:pPr>
            <w:r>
              <w:rPr>
                <w:rFonts w:ascii="Times New Roman" w:hAnsi="Times New Roman" w:cs="Times New Roman"/>
                <w:sz w:val="20"/>
                <w:szCs w:val="20"/>
              </w:rPr>
              <w:t xml:space="preserve">4.3.4.4.pasākumā - </w:t>
            </w:r>
            <w:r w:rsidRPr="00ED4F93">
              <w:rPr>
                <w:rFonts w:ascii="Times New Roman" w:hAnsi="Times New Roman" w:cs="Times New Roman"/>
                <w:sz w:val="20"/>
                <w:szCs w:val="20"/>
              </w:rPr>
              <w:t>Sociālie partneri, kas sniedz atzinumus gan nacionālā, gan Eiropas Semestra līmenī.</w:t>
            </w:r>
          </w:p>
          <w:p w14:paraId="0E1DA8E6" w14:textId="5B05A8BC" w:rsidR="00554DD3" w:rsidRDefault="00554DD3" w:rsidP="00554DD3">
            <w:pPr>
              <w:jc w:val="both"/>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p w14:paraId="1687B88E" w14:textId="6E4DB706" w:rsidR="00554DD3" w:rsidRPr="00DE2873" w:rsidRDefault="00554DD3" w:rsidP="00554DD3">
            <w:pPr>
              <w:jc w:val="both"/>
              <w:rPr>
                <w:rFonts w:ascii="Times New Roman" w:hAnsi="Times New Roman" w:cs="Times New Roman"/>
                <w:sz w:val="20"/>
                <w:szCs w:val="20"/>
              </w:rPr>
            </w:pPr>
            <w:r w:rsidRPr="00956FB7">
              <w:rPr>
                <w:rFonts w:ascii="Times New Roman" w:hAnsi="Times New Roman" w:cs="Times New Roman"/>
                <w:sz w:val="20"/>
                <w:szCs w:val="20"/>
              </w:rPr>
              <w:t xml:space="preserve">Kopējā rādītājā paredzētā finanšu summa: </w:t>
            </w:r>
            <w:r>
              <w:rPr>
                <w:rFonts w:ascii="Times New Roman" w:hAnsi="Times New Roman" w:cs="Times New Roman"/>
                <w:sz w:val="20"/>
                <w:szCs w:val="20"/>
              </w:rPr>
              <w:t>1 </w:t>
            </w:r>
            <w:r w:rsidR="00912557" w:rsidRPr="00912557">
              <w:rPr>
                <w:rFonts w:ascii="Times New Roman" w:hAnsi="Times New Roman" w:cs="Times New Roman"/>
                <w:sz w:val="20"/>
                <w:szCs w:val="20"/>
              </w:rPr>
              <w:t>740 000</w:t>
            </w:r>
            <w:r w:rsidRPr="00956FB7">
              <w:rPr>
                <w:rFonts w:ascii="Times New Roman" w:hAnsi="Times New Roman" w:cs="Times New Roman"/>
                <w:sz w:val="20"/>
                <w:szCs w:val="20"/>
              </w:rPr>
              <w:t xml:space="preserve"> EUR.</w:t>
            </w:r>
          </w:p>
        </w:tc>
      </w:tr>
    </w:tbl>
    <w:p w14:paraId="08457F63" w14:textId="6E2673B7" w:rsidR="00BC4E76" w:rsidRDefault="00BC4E76" w:rsidP="0058503A">
      <w:pPr>
        <w:spacing w:after="0" w:line="240" w:lineRule="auto"/>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5F3AF1" w:rsidRPr="009010E4" w14:paraId="792CCABC" w14:textId="77777777" w:rsidTr="00241B4E">
        <w:tc>
          <w:tcPr>
            <w:tcW w:w="1995" w:type="dxa"/>
            <w:shd w:val="clear" w:color="auto" w:fill="FBE4D5" w:themeFill="accent2" w:themeFillTint="33"/>
          </w:tcPr>
          <w:p w14:paraId="4075C91B" w14:textId="77777777" w:rsidR="005F3AF1" w:rsidRPr="00DE2873" w:rsidRDefault="005F3AF1" w:rsidP="00054E88">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639" w:type="dxa"/>
            <w:shd w:val="clear" w:color="auto" w:fill="FBE4D5" w:themeFill="accent2" w:themeFillTint="33"/>
          </w:tcPr>
          <w:p w14:paraId="01B0DD77" w14:textId="77777777" w:rsidR="005F3AF1" w:rsidRPr="009010E4" w:rsidRDefault="005F3AF1" w:rsidP="00054E88">
            <w:pPr>
              <w:rPr>
                <w:rFonts w:ascii="Times New Roman" w:hAnsi="Times New Roman" w:cs="Times New Roman"/>
                <w:b/>
                <w:sz w:val="20"/>
                <w:szCs w:val="20"/>
              </w:rPr>
            </w:pPr>
            <w:r>
              <w:rPr>
                <w:rFonts w:ascii="Times New Roman" w:hAnsi="Times New Roman" w:cs="Times New Roman"/>
                <w:b/>
                <w:sz w:val="20"/>
                <w:szCs w:val="20"/>
              </w:rPr>
              <w:t>r.4.3.4.c</w:t>
            </w:r>
          </w:p>
        </w:tc>
      </w:tr>
      <w:tr w:rsidR="005F3AF1" w:rsidRPr="00DE2873" w14:paraId="5CCB1193" w14:textId="77777777" w:rsidTr="00241B4E">
        <w:tc>
          <w:tcPr>
            <w:tcW w:w="1995" w:type="dxa"/>
          </w:tcPr>
          <w:p w14:paraId="466A8A75" w14:textId="77777777" w:rsidR="005F3AF1" w:rsidRPr="00DE2873" w:rsidRDefault="005F3AF1" w:rsidP="00054E88">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639" w:type="dxa"/>
          </w:tcPr>
          <w:p w14:paraId="004E742A" w14:textId="77777777" w:rsidR="005F3AF1" w:rsidRPr="00DE2873" w:rsidRDefault="005F3AF1" w:rsidP="00054E88">
            <w:pPr>
              <w:jc w:val="both"/>
              <w:rPr>
                <w:rFonts w:ascii="Times New Roman" w:hAnsi="Times New Roman" w:cs="Times New Roman"/>
                <w:b/>
                <w:sz w:val="20"/>
                <w:szCs w:val="20"/>
              </w:rPr>
            </w:pPr>
            <w:r>
              <w:rPr>
                <w:rFonts w:ascii="Times New Roman" w:hAnsi="Times New Roman" w:cs="Times New Roman"/>
                <w:b/>
                <w:sz w:val="20"/>
                <w:szCs w:val="20"/>
              </w:rPr>
              <w:t xml:space="preserve">Personas, kuras pilnveidojušas savu profesionālo kompetenci </w:t>
            </w:r>
            <w:r w:rsidRPr="000D7545">
              <w:rPr>
                <w:rFonts w:ascii="Times New Roman" w:hAnsi="Times New Roman" w:cs="Times New Roman"/>
                <w:b/>
                <w:sz w:val="20"/>
                <w:szCs w:val="20"/>
              </w:rPr>
              <w:t xml:space="preserve">vienlīdzīgu iespēju un </w:t>
            </w:r>
            <w:proofErr w:type="spellStart"/>
            <w:r w:rsidRPr="000D7545">
              <w:rPr>
                <w:rFonts w:ascii="Times New Roman" w:hAnsi="Times New Roman" w:cs="Times New Roman"/>
                <w:b/>
                <w:sz w:val="20"/>
                <w:szCs w:val="20"/>
              </w:rPr>
              <w:t>nediskriminācijas</w:t>
            </w:r>
            <w:proofErr w:type="spellEnd"/>
            <w:r w:rsidRPr="000D7545">
              <w:rPr>
                <w:rFonts w:ascii="Times New Roman" w:hAnsi="Times New Roman" w:cs="Times New Roman"/>
                <w:b/>
                <w:sz w:val="20"/>
                <w:szCs w:val="20"/>
              </w:rPr>
              <w:t xml:space="preserve"> jomā</w:t>
            </w:r>
          </w:p>
        </w:tc>
      </w:tr>
      <w:tr w:rsidR="005F3AF1" w:rsidRPr="00DE2873" w14:paraId="591FF202" w14:textId="77777777" w:rsidTr="00241B4E">
        <w:tc>
          <w:tcPr>
            <w:tcW w:w="1995" w:type="dxa"/>
          </w:tcPr>
          <w:p w14:paraId="756E1595" w14:textId="77777777" w:rsidR="005F3AF1" w:rsidRPr="00DE2873" w:rsidRDefault="005F3AF1" w:rsidP="00054E88">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639" w:type="dxa"/>
          </w:tcPr>
          <w:p w14:paraId="1B3EF3E9" w14:textId="77777777" w:rsidR="005F3AF1" w:rsidRPr="00DE2873" w:rsidRDefault="005F3AF1" w:rsidP="00054E88">
            <w:pPr>
              <w:rPr>
                <w:rFonts w:ascii="Times New Roman" w:hAnsi="Times New Roman" w:cs="Times New Roman"/>
                <w:sz w:val="20"/>
                <w:szCs w:val="20"/>
              </w:rPr>
            </w:pPr>
            <w:r>
              <w:rPr>
                <w:rFonts w:ascii="Times New Roman" w:hAnsi="Times New Roman" w:cs="Times New Roman"/>
                <w:sz w:val="20"/>
                <w:szCs w:val="20"/>
              </w:rPr>
              <w:t>Specifiskais rezultāta rādītājs</w:t>
            </w:r>
          </w:p>
        </w:tc>
      </w:tr>
      <w:tr w:rsidR="005F3AF1" w:rsidRPr="00DE2873" w14:paraId="029FD016" w14:textId="77777777" w:rsidTr="00241B4E">
        <w:tc>
          <w:tcPr>
            <w:tcW w:w="1995" w:type="dxa"/>
          </w:tcPr>
          <w:p w14:paraId="399411B1" w14:textId="77777777" w:rsidR="005F3AF1" w:rsidRPr="00DE2873" w:rsidRDefault="005F3AF1" w:rsidP="00054E88">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639" w:type="dxa"/>
          </w:tcPr>
          <w:p w14:paraId="00777A69" w14:textId="77777777" w:rsidR="005F3AF1" w:rsidRPr="00DE2873" w:rsidRDefault="005F3AF1" w:rsidP="00054E88">
            <w:pPr>
              <w:rPr>
                <w:rFonts w:ascii="Times New Roman" w:hAnsi="Times New Roman" w:cs="Times New Roman"/>
                <w:sz w:val="20"/>
                <w:szCs w:val="20"/>
              </w:rPr>
            </w:pPr>
            <w:r>
              <w:rPr>
                <w:rFonts w:ascii="Times New Roman" w:hAnsi="Times New Roman" w:cs="Times New Roman"/>
                <w:sz w:val="20"/>
                <w:szCs w:val="20"/>
              </w:rPr>
              <w:t>P</w:t>
            </w:r>
            <w:r w:rsidRPr="00D7685C">
              <w:rPr>
                <w:rFonts w:ascii="Times New Roman" w:hAnsi="Times New Roman" w:cs="Times New Roman"/>
                <w:sz w:val="20"/>
                <w:szCs w:val="20"/>
              </w:rPr>
              <w:t>ersonu skaits</w:t>
            </w:r>
            <w:r>
              <w:rPr>
                <w:rStyle w:val="FootnoteReference"/>
                <w:rFonts w:ascii="Times New Roman" w:hAnsi="Times New Roman" w:cs="Times New Roman"/>
                <w:sz w:val="20"/>
                <w:szCs w:val="20"/>
              </w:rPr>
              <w:footnoteReference w:id="33"/>
            </w:r>
          </w:p>
        </w:tc>
      </w:tr>
      <w:tr w:rsidR="005F3AF1" w:rsidRPr="00DE2873" w14:paraId="3ADED806" w14:textId="77777777" w:rsidTr="00241B4E">
        <w:tc>
          <w:tcPr>
            <w:tcW w:w="1995" w:type="dxa"/>
          </w:tcPr>
          <w:p w14:paraId="47FE897A" w14:textId="58FF885C" w:rsidR="005F3AF1" w:rsidRPr="00DE2873" w:rsidRDefault="00F3082E" w:rsidP="00054E88">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639" w:type="dxa"/>
          </w:tcPr>
          <w:p w14:paraId="0AECD61D" w14:textId="752A250A" w:rsidR="005F3AF1" w:rsidRPr="00DE2873" w:rsidRDefault="00385159" w:rsidP="00054E88">
            <w:pPr>
              <w:rPr>
                <w:rFonts w:ascii="Times New Roman" w:hAnsi="Times New Roman" w:cs="Times New Roman"/>
                <w:sz w:val="20"/>
                <w:szCs w:val="20"/>
              </w:rPr>
            </w:pPr>
            <w:r>
              <w:rPr>
                <w:rFonts w:ascii="Times New Roman" w:hAnsi="Times New Roman" w:cs="Times New Roman"/>
                <w:sz w:val="20"/>
                <w:szCs w:val="20"/>
              </w:rPr>
              <w:t>800</w:t>
            </w:r>
            <w:r w:rsidR="00F3082E">
              <w:rPr>
                <w:rStyle w:val="FootnoteReference"/>
                <w:rFonts w:ascii="Times New Roman" w:hAnsi="Times New Roman" w:cs="Times New Roman"/>
                <w:sz w:val="20"/>
                <w:szCs w:val="20"/>
              </w:rPr>
              <w:footnoteReference w:id="34"/>
            </w:r>
          </w:p>
        </w:tc>
      </w:tr>
      <w:tr w:rsidR="005F3AF1" w:rsidRPr="00DB3138" w14:paraId="34DBC226" w14:textId="77777777" w:rsidTr="00241B4E">
        <w:tc>
          <w:tcPr>
            <w:tcW w:w="1995" w:type="dxa"/>
          </w:tcPr>
          <w:p w14:paraId="12122E95" w14:textId="77777777" w:rsidR="005F3AF1" w:rsidRPr="00DE2873" w:rsidRDefault="005F3AF1" w:rsidP="00054E88">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639" w:type="dxa"/>
          </w:tcPr>
          <w:p w14:paraId="5E91B9C8" w14:textId="77777777" w:rsidR="005F3AF1" w:rsidRPr="003A668E" w:rsidRDefault="005F3AF1" w:rsidP="00054E88">
            <w:pPr>
              <w:rPr>
                <w:rFonts w:ascii="Times New Roman" w:hAnsi="Times New Roman" w:cs="Times New Roman"/>
                <w:sz w:val="20"/>
                <w:szCs w:val="20"/>
              </w:rPr>
            </w:pPr>
            <w:r>
              <w:rPr>
                <w:rFonts w:ascii="Times New Roman" w:hAnsi="Times New Roman" w:cs="Times New Roman"/>
                <w:sz w:val="20"/>
                <w:szCs w:val="20"/>
              </w:rPr>
              <w:t>LM - 440 (4.3.4.1.)</w:t>
            </w:r>
          </w:p>
          <w:p w14:paraId="17911B94" w14:textId="77777777" w:rsidR="005F3AF1" w:rsidRPr="00DB3138" w:rsidRDefault="005F3AF1" w:rsidP="00054E88">
            <w:pPr>
              <w:rPr>
                <w:rFonts w:ascii="Times New Roman" w:hAnsi="Times New Roman" w:cs="Times New Roman"/>
                <w:sz w:val="20"/>
                <w:szCs w:val="20"/>
              </w:rPr>
            </w:pPr>
          </w:p>
        </w:tc>
      </w:tr>
      <w:tr w:rsidR="005F3AF1" w:rsidRPr="00381101" w14:paraId="52813481" w14:textId="77777777" w:rsidTr="00241B4E">
        <w:tc>
          <w:tcPr>
            <w:tcW w:w="1995" w:type="dxa"/>
          </w:tcPr>
          <w:p w14:paraId="6DB40D49" w14:textId="77777777" w:rsidR="005F3AF1" w:rsidRPr="00DE2873" w:rsidRDefault="005F3AF1" w:rsidP="00054E88">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p>
        </w:tc>
        <w:tc>
          <w:tcPr>
            <w:tcW w:w="7639" w:type="dxa"/>
          </w:tcPr>
          <w:p w14:paraId="2F6E8F6C" w14:textId="7F3FE2ED" w:rsidR="005F3AF1" w:rsidRDefault="005F3AF1" w:rsidP="00054E88">
            <w:pPr>
              <w:rPr>
                <w:rFonts w:ascii="Times New Roman" w:hAnsi="Times New Roman" w:cs="Times New Roman"/>
                <w:sz w:val="20"/>
                <w:szCs w:val="20"/>
              </w:rPr>
            </w:pPr>
            <w:r>
              <w:rPr>
                <w:rFonts w:ascii="Times New Roman" w:hAnsi="Times New Roman" w:cs="Times New Roman"/>
                <w:sz w:val="20"/>
                <w:szCs w:val="20"/>
              </w:rPr>
              <w:t>LM – 2</w:t>
            </w:r>
            <w:r w:rsidR="005060FF">
              <w:rPr>
                <w:rFonts w:ascii="Times New Roman" w:hAnsi="Times New Roman" w:cs="Times New Roman"/>
                <w:sz w:val="20"/>
                <w:szCs w:val="20"/>
              </w:rPr>
              <w:t> </w:t>
            </w:r>
            <w:r>
              <w:rPr>
                <w:rFonts w:ascii="Times New Roman" w:hAnsi="Times New Roman" w:cs="Times New Roman"/>
                <w:sz w:val="20"/>
                <w:szCs w:val="20"/>
              </w:rPr>
              <w:t>700 (4.3.4.1.)</w:t>
            </w:r>
          </w:p>
          <w:p w14:paraId="3F80FD46" w14:textId="77777777" w:rsidR="005F3AF1" w:rsidRPr="00381101" w:rsidRDefault="005F3AF1" w:rsidP="00054E88">
            <w:pPr>
              <w:pStyle w:val="ListParagraph"/>
              <w:rPr>
                <w:rFonts w:ascii="Times New Roman" w:hAnsi="Times New Roman" w:cs="Times New Roman"/>
                <w:sz w:val="20"/>
                <w:szCs w:val="20"/>
              </w:rPr>
            </w:pPr>
          </w:p>
        </w:tc>
      </w:tr>
      <w:tr w:rsidR="005F3AF1" w:rsidRPr="00622CF8" w14:paraId="2842B124" w14:textId="77777777" w:rsidTr="00241B4E">
        <w:tc>
          <w:tcPr>
            <w:tcW w:w="1995" w:type="dxa"/>
            <w:vMerge w:val="restart"/>
          </w:tcPr>
          <w:p w14:paraId="41C81D0B" w14:textId="77777777" w:rsidR="005F3AF1" w:rsidRPr="00DE2873" w:rsidRDefault="005F3AF1" w:rsidP="00054E88">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35"/>
            </w:r>
          </w:p>
          <w:p w14:paraId="350F0337" w14:textId="77777777" w:rsidR="005F3AF1" w:rsidRPr="00DE2873" w:rsidRDefault="005F3AF1" w:rsidP="00054E88">
            <w:pPr>
              <w:rPr>
                <w:rFonts w:ascii="Times New Roman" w:hAnsi="Times New Roman" w:cs="Times New Roman"/>
                <w:sz w:val="20"/>
                <w:szCs w:val="20"/>
              </w:rPr>
            </w:pPr>
          </w:p>
        </w:tc>
        <w:tc>
          <w:tcPr>
            <w:tcW w:w="7639" w:type="dxa"/>
          </w:tcPr>
          <w:p w14:paraId="7501825A" w14:textId="77777777" w:rsidR="00054E88" w:rsidRDefault="005F3AF1" w:rsidP="00054E88">
            <w:pPr>
              <w:jc w:val="both"/>
              <w:rPr>
                <w:rFonts w:ascii="Times New Roman" w:hAnsi="Times New Roman" w:cs="Times New Roman"/>
                <w:sz w:val="20"/>
                <w:szCs w:val="20"/>
              </w:rPr>
            </w:pPr>
            <w:r w:rsidRPr="00DE2873">
              <w:rPr>
                <w:rFonts w:ascii="Times New Roman" w:hAnsi="Times New Roman" w:cs="Times New Roman"/>
                <w:b/>
                <w:bCs/>
                <w:sz w:val="20"/>
                <w:szCs w:val="20"/>
              </w:rPr>
              <w:t>Kritēriji rādītāju izvēlei</w:t>
            </w:r>
            <w:r w:rsidRPr="00DE2873">
              <w:rPr>
                <w:rFonts w:ascii="Times New Roman" w:hAnsi="Times New Roman" w:cs="Times New Roman"/>
                <w:sz w:val="20"/>
                <w:szCs w:val="20"/>
              </w:rPr>
              <w:t xml:space="preserve">: </w:t>
            </w:r>
          </w:p>
          <w:p w14:paraId="1BFB351E" w14:textId="58152D45" w:rsidR="005F3AF1" w:rsidRPr="00DE2873" w:rsidRDefault="00054E88" w:rsidP="00054E88">
            <w:pPr>
              <w:jc w:val="both"/>
              <w:rPr>
                <w:rFonts w:ascii="Times New Roman" w:hAnsi="Times New Roman" w:cs="Times New Roman"/>
                <w:sz w:val="20"/>
                <w:szCs w:val="20"/>
              </w:rPr>
            </w:pPr>
            <w:r>
              <w:rPr>
                <w:rFonts w:ascii="Times New Roman" w:hAnsi="Times New Roman" w:cs="Times New Roman"/>
                <w:sz w:val="20"/>
                <w:szCs w:val="20"/>
              </w:rPr>
              <w:t>P</w:t>
            </w:r>
            <w:r w:rsidR="005F3AF1" w:rsidRPr="00DE2873">
              <w:rPr>
                <w:rFonts w:ascii="Times New Roman" w:hAnsi="Times New Roman" w:cs="Times New Roman"/>
                <w:sz w:val="20"/>
                <w:szCs w:val="20"/>
              </w:rPr>
              <w:t>lānojot ieguldījumus</w:t>
            </w:r>
            <w:r w:rsidR="005060FF">
              <w:rPr>
                <w:rFonts w:ascii="Times New Roman" w:hAnsi="Times New Roman" w:cs="Times New Roman"/>
                <w:sz w:val="20"/>
                <w:szCs w:val="20"/>
              </w:rPr>
              <w:t>,</w:t>
            </w:r>
            <w:r w:rsidR="005F3AF1" w:rsidRPr="00DE2873">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0F31751A" w14:textId="77777777" w:rsidR="005F3AF1" w:rsidRPr="00DE2873" w:rsidRDefault="005F3AF1"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7661892" w14:textId="3CDD44D2" w:rsidR="005F3AF1" w:rsidRPr="00DE2873" w:rsidRDefault="005F3AF1"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2C986BC" w14:textId="77777777" w:rsidR="005F3AF1" w:rsidRPr="00622CF8" w:rsidRDefault="005F3AF1"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F3AF1" w:rsidRPr="00DE2873" w14:paraId="2235F927" w14:textId="77777777" w:rsidTr="00241B4E">
        <w:tc>
          <w:tcPr>
            <w:tcW w:w="1995" w:type="dxa"/>
            <w:vMerge/>
          </w:tcPr>
          <w:p w14:paraId="21927990" w14:textId="77777777" w:rsidR="005F3AF1" w:rsidRPr="00DE2873" w:rsidRDefault="005F3AF1" w:rsidP="00054E88">
            <w:pPr>
              <w:rPr>
                <w:rFonts w:ascii="Times New Roman" w:hAnsi="Times New Roman" w:cs="Times New Roman"/>
                <w:b/>
                <w:sz w:val="20"/>
                <w:szCs w:val="20"/>
              </w:rPr>
            </w:pPr>
          </w:p>
        </w:tc>
        <w:tc>
          <w:tcPr>
            <w:tcW w:w="7639" w:type="dxa"/>
          </w:tcPr>
          <w:p w14:paraId="0B4E47BB" w14:textId="77777777" w:rsidR="005F3AF1" w:rsidRDefault="005F3AF1" w:rsidP="00054E88">
            <w:pPr>
              <w:jc w:val="both"/>
              <w:rPr>
                <w:rFonts w:ascii="Times New Roman" w:hAnsi="Times New Roman" w:cs="Times New Roman"/>
                <w:sz w:val="20"/>
                <w:szCs w:val="20"/>
              </w:rPr>
            </w:pPr>
            <w:r w:rsidRPr="00593585">
              <w:rPr>
                <w:rFonts w:ascii="Times New Roman" w:hAnsi="Times New Roman" w:cs="Times New Roman"/>
                <w:b/>
                <w:bCs/>
                <w:sz w:val="20"/>
                <w:szCs w:val="20"/>
              </w:rPr>
              <w:t>Informācijas avots</w:t>
            </w:r>
            <w:r w:rsidRPr="00593585" w:rsidDel="00593585">
              <w:rPr>
                <w:rFonts w:ascii="Times New Roman" w:hAnsi="Times New Roman" w:cs="Times New Roman"/>
                <w:b/>
                <w:bCs/>
                <w:sz w:val="20"/>
                <w:szCs w:val="20"/>
              </w:rPr>
              <w:t xml:space="preserve"> </w:t>
            </w:r>
          </w:p>
          <w:p w14:paraId="5522902C" w14:textId="77777777" w:rsidR="005F3AF1" w:rsidRDefault="005F3AF1" w:rsidP="00054E88">
            <w:pPr>
              <w:jc w:val="both"/>
              <w:rPr>
                <w:rFonts w:ascii="Times New Roman" w:hAnsi="Times New Roman" w:cs="Times New Roman"/>
                <w:sz w:val="20"/>
                <w:szCs w:val="20"/>
              </w:rPr>
            </w:pPr>
            <w:r w:rsidRPr="00381101">
              <w:rPr>
                <w:rFonts w:ascii="Times New Roman" w:hAnsi="Times New Roman" w:cs="Times New Roman"/>
                <w:sz w:val="20"/>
                <w:szCs w:val="20"/>
              </w:rPr>
              <w:t xml:space="preserve">LM - projekta dati. </w:t>
            </w:r>
          </w:p>
          <w:p w14:paraId="40958677" w14:textId="77777777" w:rsidR="005F3AF1" w:rsidRDefault="005F3AF1" w:rsidP="00054E88">
            <w:pPr>
              <w:jc w:val="both"/>
              <w:rPr>
                <w:rFonts w:ascii="Times New Roman" w:hAnsi="Times New Roman" w:cs="Times New Roman"/>
                <w:sz w:val="20"/>
                <w:szCs w:val="20"/>
              </w:rPr>
            </w:pPr>
            <w:r w:rsidRPr="00381101">
              <w:rPr>
                <w:rFonts w:ascii="Times New Roman" w:hAnsi="Times New Roman" w:cs="Times New Roman"/>
                <w:sz w:val="20"/>
                <w:szCs w:val="20"/>
              </w:rPr>
              <w:t>Informācija ES fondu vadībā iesaistītajām iestādēm par rādītāju vērtību sasniegšanu būs pieejama KP</w:t>
            </w:r>
            <w:r w:rsidR="005060FF">
              <w:rPr>
                <w:rFonts w:ascii="Times New Roman" w:hAnsi="Times New Roman" w:cs="Times New Roman"/>
                <w:sz w:val="20"/>
                <w:szCs w:val="20"/>
              </w:rPr>
              <w:t> </w:t>
            </w:r>
            <w:r w:rsidRPr="00381101">
              <w:rPr>
                <w:rFonts w:ascii="Times New Roman" w:hAnsi="Times New Roman" w:cs="Times New Roman"/>
                <w:sz w:val="20"/>
                <w:szCs w:val="20"/>
              </w:rPr>
              <w:t>VIS.</w:t>
            </w:r>
          </w:p>
          <w:p w14:paraId="13EB4B17" w14:textId="77777777" w:rsidR="00054E88" w:rsidRDefault="00054E88" w:rsidP="00054E88">
            <w:pPr>
              <w:jc w:val="both"/>
              <w:rPr>
                <w:rFonts w:ascii="Times New Roman" w:hAnsi="Times New Roman" w:cs="Times New Roman"/>
                <w:sz w:val="20"/>
                <w:szCs w:val="20"/>
              </w:rPr>
            </w:pPr>
          </w:p>
          <w:p w14:paraId="2A01CD84" w14:textId="3E36A6B2" w:rsidR="00054E88" w:rsidRPr="00DE2873" w:rsidRDefault="00054E88" w:rsidP="00054E88">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F3AF1" w:rsidRPr="00DE2873" w14:paraId="7E8D7724" w14:textId="77777777" w:rsidTr="00241B4E">
        <w:tc>
          <w:tcPr>
            <w:tcW w:w="1995" w:type="dxa"/>
            <w:vMerge/>
          </w:tcPr>
          <w:p w14:paraId="0BA4097D" w14:textId="77777777" w:rsidR="005F3AF1" w:rsidRPr="00DE2873" w:rsidRDefault="005F3AF1" w:rsidP="00054E88">
            <w:pPr>
              <w:rPr>
                <w:rFonts w:ascii="Times New Roman" w:hAnsi="Times New Roman" w:cs="Times New Roman"/>
                <w:b/>
                <w:sz w:val="20"/>
                <w:szCs w:val="20"/>
              </w:rPr>
            </w:pPr>
          </w:p>
        </w:tc>
        <w:tc>
          <w:tcPr>
            <w:tcW w:w="7639" w:type="dxa"/>
          </w:tcPr>
          <w:p w14:paraId="2F0CBC5B" w14:textId="77777777" w:rsidR="005F3AF1" w:rsidRDefault="005F3AF1"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p>
          <w:p w14:paraId="715F7798" w14:textId="77777777" w:rsidR="00542442" w:rsidRDefault="005F3AF1" w:rsidP="00054E88">
            <w:pPr>
              <w:jc w:val="both"/>
              <w:rPr>
                <w:rFonts w:ascii="Times New Roman" w:hAnsi="Times New Roman" w:cs="Times New Roman"/>
                <w:sz w:val="20"/>
                <w:szCs w:val="20"/>
              </w:rPr>
            </w:pPr>
            <w:r>
              <w:rPr>
                <w:rFonts w:ascii="Times New Roman" w:hAnsi="Times New Roman" w:cs="Times New Roman"/>
                <w:sz w:val="20"/>
                <w:szCs w:val="20"/>
              </w:rPr>
              <w:lastRenderedPageBreak/>
              <w:t xml:space="preserve">Sasniedzamā vērtība noteikta, balstoties uz projektam noteikto iznākuma rādītāju (EECO18) un specifisko iznākuma rādītāju (i.4.3.4.a) un pieņemot, </w:t>
            </w:r>
            <w:r w:rsidRPr="00381101">
              <w:rPr>
                <w:rFonts w:ascii="Times New Roman" w:hAnsi="Times New Roman" w:cs="Times New Roman"/>
                <w:sz w:val="20"/>
                <w:szCs w:val="20"/>
              </w:rPr>
              <w:t>ka</w:t>
            </w:r>
            <w:r>
              <w:rPr>
                <w:rFonts w:ascii="Times New Roman" w:hAnsi="Times New Roman" w:cs="Times New Roman"/>
                <w:sz w:val="20"/>
                <w:szCs w:val="20"/>
              </w:rPr>
              <w:t xml:space="preserve"> </w:t>
            </w:r>
            <w:r w:rsidRPr="00381101">
              <w:rPr>
                <w:rFonts w:ascii="Times New Roman" w:hAnsi="Times New Roman" w:cs="Times New Roman"/>
                <w:sz w:val="20"/>
                <w:szCs w:val="20"/>
              </w:rPr>
              <w:t>mācībās piedalīsies</w:t>
            </w:r>
            <w:r>
              <w:rPr>
                <w:rFonts w:ascii="Times New Roman" w:hAnsi="Times New Roman" w:cs="Times New Roman"/>
                <w:sz w:val="20"/>
                <w:szCs w:val="20"/>
              </w:rPr>
              <w:t xml:space="preserve"> un savu profesionālo kompetenci pilnveidos</w:t>
            </w:r>
            <w:r w:rsidR="00542442">
              <w:rPr>
                <w:rFonts w:ascii="Times New Roman" w:hAnsi="Times New Roman" w:cs="Times New Roman"/>
                <w:sz w:val="20"/>
                <w:szCs w:val="20"/>
              </w:rPr>
              <w:t>:</w:t>
            </w:r>
          </w:p>
          <w:p w14:paraId="1779F43A" w14:textId="0C86A82C" w:rsidR="00542442" w:rsidRDefault="00542442" w:rsidP="00054E88">
            <w:pPr>
              <w:jc w:val="both"/>
              <w:rPr>
                <w:rFonts w:ascii="Times New Roman" w:hAnsi="Times New Roman" w:cs="Times New Roman"/>
                <w:sz w:val="20"/>
                <w:szCs w:val="20"/>
              </w:rPr>
            </w:pPr>
            <w:r>
              <w:rPr>
                <w:rFonts w:ascii="Times New Roman" w:hAnsi="Times New Roman" w:cs="Times New Roman"/>
                <w:sz w:val="20"/>
                <w:szCs w:val="20"/>
              </w:rPr>
              <w:t xml:space="preserve">- </w:t>
            </w:r>
            <w:r w:rsidR="005F3AF1" w:rsidRPr="00381101">
              <w:rPr>
                <w:rFonts w:ascii="Times New Roman" w:hAnsi="Times New Roman" w:cs="Times New Roman"/>
                <w:sz w:val="20"/>
                <w:szCs w:val="20"/>
              </w:rPr>
              <w:t>1</w:t>
            </w:r>
            <w:r w:rsidR="005060FF">
              <w:rPr>
                <w:rFonts w:ascii="Times New Roman" w:hAnsi="Times New Roman" w:cs="Times New Roman"/>
                <w:sz w:val="20"/>
                <w:szCs w:val="20"/>
              </w:rPr>
              <w:t> </w:t>
            </w:r>
            <w:r w:rsidR="005F3AF1" w:rsidRPr="00381101">
              <w:rPr>
                <w:rFonts w:ascii="Times New Roman" w:hAnsi="Times New Roman" w:cs="Times New Roman"/>
                <w:sz w:val="20"/>
                <w:szCs w:val="20"/>
              </w:rPr>
              <w:t xml:space="preserve">200 </w:t>
            </w:r>
            <w:r w:rsidR="005F3AF1">
              <w:rPr>
                <w:rFonts w:ascii="Times New Roman" w:hAnsi="Times New Roman" w:cs="Times New Roman"/>
                <w:sz w:val="20"/>
                <w:szCs w:val="20"/>
              </w:rPr>
              <w:t>personas (211 (valsts un pašvaldību institūciju skaits) x 6 (vidējais personu skaits, kas piedalīsies mācībās)),</w:t>
            </w:r>
            <w:r w:rsidR="005F3AF1" w:rsidRPr="00381101">
              <w:rPr>
                <w:rFonts w:ascii="Times New Roman" w:hAnsi="Times New Roman" w:cs="Times New Roman"/>
                <w:sz w:val="20"/>
                <w:szCs w:val="20"/>
              </w:rPr>
              <w:t xml:space="preserve"> </w:t>
            </w:r>
          </w:p>
          <w:p w14:paraId="3790F6C9" w14:textId="7DB8E623" w:rsidR="00542442" w:rsidRDefault="00542442" w:rsidP="00054E88">
            <w:pPr>
              <w:jc w:val="both"/>
              <w:rPr>
                <w:rFonts w:ascii="Times New Roman" w:hAnsi="Times New Roman" w:cs="Times New Roman"/>
                <w:sz w:val="20"/>
                <w:szCs w:val="20"/>
              </w:rPr>
            </w:pPr>
            <w:r>
              <w:rPr>
                <w:rFonts w:ascii="Times New Roman" w:hAnsi="Times New Roman" w:cs="Times New Roman"/>
                <w:sz w:val="20"/>
                <w:szCs w:val="20"/>
              </w:rPr>
              <w:t xml:space="preserve">- </w:t>
            </w:r>
            <w:r w:rsidR="005F3AF1" w:rsidRPr="00381101">
              <w:rPr>
                <w:rFonts w:ascii="Times New Roman" w:hAnsi="Times New Roman" w:cs="Times New Roman"/>
                <w:sz w:val="20"/>
                <w:szCs w:val="20"/>
              </w:rPr>
              <w:t>1</w:t>
            </w:r>
            <w:r w:rsidR="005060FF">
              <w:rPr>
                <w:rFonts w:ascii="Times New Roman" w:hAnsi="Times New Roman" w:cs="Times New Roman"/>
                <w:sz w:val="20"/>
                <w:szCs w:val="20"/>
              </w:rPr>
              <w:t> </w:t>
            </w:r>
            <w:r w:rsidR="005F3AF1" w:rsidRPr="00381101">
              <w:rPr>
                <w:rFonts w:ascii="Times New Roman" w:hAnsi="Times New Roman" w:cs="Times New Roman"/>
                <w:sz w:val="20"/>
                <w:szCs w:val="20"/>
              </w:rPr>
              <w:t>500 darba devēji un to darbinieki</w:t>
            </w:r>
            <w:r w:rsidR="005F3AF1">
              <w:rPr>
                <w:rFonts w:ascii="Times New Roman" w:hAnsi="Times New Roman" w:cs="Times New Roman"/>
                <w:sz w:val="20"/>
                <w:szCs w:val="20"/>
              </w:rPr>
              <w:t xml:space="preserve"> (500 (</w:t>
            </w:r>
            <w:r>
              <w:rPr>
                <w:rFonts w:ascii="Times New Roman" w:hAnsi="Times New Roman" w:cs="Times New Roman"/>
                <w:sz w:val="20"/>
                <w:szCs w:val="20"/>
              </w:rPr>
              <w:t>darba devēju</w:t>
            </w:r>
            <w:r w:rsidR="005F3AF1">
              <w:rPr>
                <w:rFonts w:ascii="Times New Roman" w:hAnsi="Times New Roman" w:cs="Times New Roman"/>
                <w:sz w:val="20"/>
                <w:szCs w:val="20"/>
              </w:rPr>
              <w:t xml:space="preserve"> skaits) x 3 (vidējais personu skaits, kas piedalīsies mācībās)). </w:t>
            </w:r>
          </w:p>
          <w:p w14:paraId="16A2AE87" w14:textId="3961C606" w:rsidR="005F3AF1" w:rsidRDefault="005F3AF1" w:rsidP="00054E88">
            <w:pPr>
              <w:jc w:val="both"/>
              <w:rPr>
                <w:rFonts w:ascii="Times New Roman" w:hAnsi="Times New Roman" w:cs="Times New Roman"/>
                <w:sz w:val="20"/>
                <w:szCs w:val="20"/>
              </w:rPr>
            </w:pPr>
            <w:r>
              <w:rPr>
                <w:rFonts w:ascii="Times New Roman" w:hAnsi="Times New Roman" w:cs="Times New Roman"/>
                <w:sz w:val="20"/>
                <w:szCs w:val="20"/>
              </w:rPr>
              <w:t>Attiecīgi plānots, ka mācībās piedalīsies un savu profesionālo kompetenci pilnveidos 2</w:t>
            </w:r>
            <w:r w:rsidR="005060FF">
              <w:rPr>
                <w:rFonts w:ascii="Times New Roman" w:hAnsi="Times New Roman" w:cs="Times New Roman"/>
                <w:sz w:val="20"/>
                <w:szCs w:val="20"/>
              </w:rPr>
              <w:t> </w:t>
            </w:r>
            <w:r>
              <w:rPr>
                <w:rFonts w:ascii="Times New Roman" w:hAnsi="Times New Roman" w:cs="Times New Roman"/>
                <w:sz w:val="20"/>
                <w:szCs w:val="20"/>
              </w:rPr>
              <w:t>700 personas (1</w:t>
            </w:r>
            <w:r w:rsidR="005060FF">
              <w:rPr>
                <w:rFonts w:ascii="Times New Roman" w:hAnsi="Times New Roman" w:cs="Times New Roman"/>
                <w:sz w:val="20"/>
                <w:szCs w:val="20"/>
              </w:rPr>
              <w:t> </w:t>
            </w:r>
            <w:r>
              <w:rPr>
                <w:rFonts w:ascii="Times New Roman" w:hAnsi="Times New Roman" w:cs="Times New Roman"/>
                <w:sz w:val="20"/>
                <w:szCs w:val="20"/>
              </w:rPr>
              <w:t>200 personas no valsts un pašvaldību iestādēm + 1</w:t>
            </w:r>
            <w:r w:rsidR="005060FF">
              <w:rPr>
                <w:rFonts w:ascii="Times New Roman" w:hAnsi="Times New Roman" w:cs="Times New Roman"/>
                <w:sz w:val="20"/>
                <w:szCs w:val="20"/>
              </w:rPr>
              <w:t> </w:t>
            </w:r>
            <w:r>
              <w:rPr>
                <w:rFonts w:ascii="Times New Roman" w:hAnsi="Times New Roman" w:cs="Times New Roman"/>
                <w:sz w:val="20"/>
                <w:szCs w:val="20"/>
              </w:rPr>
              <w:t>500 personas no uzņēmumiem)</w:t>
            </w:r>
            <w:r w:rsidRPr="00381101">
              <w:rPr>
                <w:rFonts w:ascii="Times New Roman" w:hAnsi="Times New Roman" w:cs="Times New Roman"/>
                <w:sz w:val="20"/>
                <w:szCs w:val="20"/>
              </w:rPr>
              <w:t>.</w:t>
            </w:r>
            <w:r>
              <w:rPr>
                <w:rFonts w:ascii="Times New Roman" w:hAnsi="Times New Roman" w:cs="Times New Roman"/>
                <w:sz w:val="20"/>
                <w:szCs w:val="20"/>
              </w:rPr>
              <w:t xml:space="preserve"> Tiek pieņemts, ka visas personas, kas būs piedalījušās mācībās</w:t>
            </w:r>
            <w:r w:rsidR="00542442">
              <w:rPr>
                <w:rFonts w:ascii="Times New Roman" w:hAnsi="Times New Roman" w:cs="Times New Roman"/>
                <w:sz w:val="20"/>
                <w:szCs w:val="20"/>
              </w:rPr>
              <w:t>,</w:t>
            </w:r>
            <w:r>
              <w:rPr>
                <w:rFonts w:ascii="Times New Roman" w:hAnsi="Times New Roman" w:cs="Times New Roman"/>
                <w:sz w:val="20"/>
                <w:szCs w:val="20"/>
              </w:rPr>
              <w:t xml:space="preserve"> būs pilnveidojušas savu profesionālo kompetenci </w:t>
            </w:r>
            <w:r w:rsidRPr="0048085C">
              <w:rPr>
                <w:rFonts w:ascii="Times New Roman" w:hAnsi="Times New Roman" w:cs="Times New Roman"/>
                <w:sz w:val="20"/>
                <w:szCs w:val="20"/>
              </w:rPr>
              <w:t xml:space="preserve">vienlīdzīgu iespēju un </w:t>
            </w:r>
            <w:proofErr w:type="spellStart"/>
            <w:r w:rsidRPr="0048085C">
              <w:rPr>
                <w:rFonts w:ascii="Times New Roman" w:hAnsi="Times New Roman" w:cs="Times New Roman"/>
                <w:sz w:val="20"/>
                <w:szCs w:val="20"/>
              </w:rPr>
              <w:t>nediskriminācijas</w:t>
            </w:r>
            <w:proofErr w:type="spellEnd"/>
            <w:r w:rsidRPr="0048085C">
              <w:rPr>
                <w:rFonts w:ascii="Times New Roman" w:hAnsi="Times New Roman" w:cs="Times New Roman"/>
                <w:sz w:val="20"/>
                <w:szCs w:val="20"/>
              </w:rPr>
              <w:t xml:space="preserve"> jomā</w:t>
            </w:r>
            <w:r>
              <w:rPr>
                <w:rFonts w:ascii="Times New Roman" w:hAnsi="Times New Roman" w:cs="Times New Roman"/>
                <w:sz w:val="20"/>
                <w:szCs w:val="20"/>
              </w:rPr>
              <w:t>.</w:t>
            </w:r>
          </w:p>
          <w:p w14:paraId="3B961A83" w14:textId="77777777" w:rsidR="00542442" w:rsidRDefault="00542442" w:rsidP="00054E88">
            <w:pPr>
              <w:jc w:val="both"/>
              <w:rPr>
                <w:rFonts w:ascii="Times New Roman" w:hAnsi="Times New Roman" w:cs="Times New Roman"/>
                <w:sz w:val="20"/>
                <w:szCs w:val="20"/>
              </w:rPr>
            </w:pPr>
          </w:p>
          <w:p w14:paraId="7A0E1EBF" w14:textId="77777777" w:rsidR="005F3AF1" w:rsidRPr="008E4A6F" w:rsidRDefault="005F3AF1" w:rsidP="00054E88">
            <w:pPr>
              <w:jc w:val="both"/>
              <w:rPr>
                <w:rFonts w:ascii="Times New Roman" w:hAnsi="Times New Roman" w:cs="Times New Roman"/>
                <w:sz w:val="20"/>
                <w:szCs w:val="20"/>
              </w:rPr>
            </w:pPr>
            <w:r w:rsidRPr="008E4A6F">
              <w:rPr>
                <w:rFonts w:ascii="Times New Roman" w:hAnsi="Times New Roman" w:cs="Times New Roman"/>
                <w:sz w:val="20"/>
                <w:szCs w:val="20"/>
              </w:rPr>
              <w:t xml:space="preserve">Starpposma vērtība noteikta </w:t>
            </w:r>
            <w:r>
              <w:rPr>
                <w:rFonts w:ascii="Times New Roman" w:hAnsi="Times New Roman" w:cs="Times New Roman"/>
                <w:sz w:val="20"/>
                <w:szCs w:val="20"/>
              </w:rPr>
              <w:t xml:space="preserve">pieņemot, </w:t>
            </w:r>
            <w:r w:rsidRPr="008E4A6F">
              <w:rPr>
                <w:rFonts w:ascii="Times New Roman" w:hAnsi="Times New Roman" w:cs="Times New Roman"/>
                <w:sz w:val="20"/>
                <w:szCs w:val="20"/>
              </w:rPr>
              <w:t>ka:</w:t>
            </w:r>
          </w:p>
          <w:p w14:paraId="0ABE7DF3" w14:textId="46AD46A2" w:rsidR="005F3AF1" w:rsidRPr="008E4A6F" w:rsidRDefault="005F3AF1" w:rsidP="00054E88">
            <w:pPr>
              <w:jc w:val="both"/>
              <w:rPr>
                <w:rFonts w:ascii="Times New Roman" w:hAnsi="Times New Roman" w:cs="Times New Roman"/>
                <w:sz w:val="20"/>
                <w:szCs w:val="20"/>
              </w:rPr>
            </w:pPr>
            <w:r w:rsidRPr="008E4A6F">
              <w:rPr>
                <w:rFonts w:ascii="Times New Roman" w:hAnsi="Times New Roman" w:cs="Times New Roman"/>
                <w:sz w:val="20"/>
                <w:szCs w:val="20"/>
              </w:rPr>
              <w:t>1) valsts pārvaldes/pašvaldību darbiniekiem</w:t>
            </w:r>
            <w:r>
              <w:rPr>
                <w:rFonts w:ascii="Times New Roman" w:hAnsi="Times New Roman" w:cs="Times New Roman"/>
                <w:sz w:val="20"/>
                <w:szCs w:val="20"/>
              </w:rPr>
              <w:t xml:space="preserve"> </w:t>
            </w:r>
            <w:r w:rsidRPr="008E4A6F">
              <w:rPr>
                <w:rFonts w:ascii="Times New Roman" w:hAnsi="Times New Roman" w:cs="Times New Roman"/>
                <w:sz w:val="20"/>
                <w:szCs w:val="20"/>
              </w:rPr>
              <w:t>202</w:t>
            </w:r>
            <w:r>
              <w:rPr>
                <w:rFonts w:ascii="Times New Roman" w:hAnsi="Times New Roman" w:cs="Times New Roman"/>
                <w:sz w:val="20"/>
                <w:szCs w:val="20"/>
              </w:rPr>
              <w:t>4</w:t>
            </w:r>
            <w:r w:rsidRPr="008E4A6F">
              <w:rPr>
                <w:rFonts w:ascii="Times New Roman" w:hAnsi="Times New Roman" w:cs="Times New Roman"/>
                <w:sz w:val="20"/>
                <w:szCs w:val="20"/>
              </w:rPr>
              <w:t>.</w:t>
            </w:r>
            <w:r w:rsidR="005060FF">
              <w:rPr>
                <w:rFonts w:ascii="Times New Roman" w:hAnsi="Times New Roman" w:cs="Times New Roman"/>
                <w:sz w:val="20"/>
                <w:szCs w:val="20"/>
              </w:rPr>
              <w:t> </w:t>
            </w:r>
            <w:r w:rsidRPr="008E4A6F">
              <w:rPr>
                <w:rFonts w:ascii="Times New Roman" w:hAnsi="Times New Roman" w:cs="Times New Roman"/>
                <w:sz w:val="20"/>
                <w:szCs w:val="20"/>
              </w:rPr>
              <w:t>gadā</w:t>
            </w:r>
            <w:r>
              <w:rPr>
                <w:rFonts w:ascii="Times New Roman" w:hAnsi="Times New Roman" w:cs="Times New Roman"/>
                <w:sz w:val="20"/>
                <w:szCs w:val="20"/>
              </w:rPr>
              <w:t xml:space="preserve"> plānoti</w:t>
            </w:r>
            <w:r w:rsidRPr="008E4A6F">
              <w:rPr>
                <w:rFonts w:ascii="Times New Roman" w:hAnsi="Times New Roman" w:cs="Times New Roman"/>
                <w:sz w:val="20"/>
                <w:szCs w:val="20"/>
              </w:rPr>
              <w:t xml:space="preserve"> - </w:t>
            </w:r>
            <w:r>
              <w:rPr>
                <w:rFonts w:ascii="Times New Roman" w:hAnsi="Times New Roman" w:cs="Times New Roman"/>
                <w:sz w:val="20"/>
                <w:szCs w:val="20"/>
              </w:rPr>
              <w:t>8</w:t>
            </w:r>
            <w:r w:rsidRPr="008E4A6F">
              <w:rPr>
                <w:rFonts w:ascii="Times New Roman" w:hAnsi="Times New Roman" w:cs="Times New Roman"/>
                <w:sz w:val="20"/>
                <w:szCs w:val="20"/>
              </w:rPr>
              <w:t xml:space="preserve"> semināri</w:t>
            </w:r>
            <w:r>
              <w:rPr>
                <w:rFonts w:ascii="Times New Roman" w:hAnsi="Times New Roman" w:cs="Times New Roman"/>
                <w:sz w:val="20"/>
                <w:szCs w:val="20"/>
              </w:rPr>
              <w:t>,</w:t>
            </w:r>
            <w:r w:rsidRPr="008E4A6F">
              <w:rPr>
                <w:rFonts w:ascii="Times New Roman" w:hAnsi="Times New Roman" w:cs="Times New Roman"/>
                <w:sz w:val="20"/>
                <w:szCs w:val="20"/>
              </w:rPr>
              <w:t xml:space="preserve"> katrā seminārā </w:t>
            </w:r>
            <w:r>
              <w:rPr>
                <w:rFonts w:ascii="Times New Roman" w:hAnsi="Times New Roman" w:cs="Times New Roman"/>
                <w:sz w:val="20"/>
                <w:szCs w:val="20"/>
              </w:rPr>
              <w:t xml:space="preserve">piedalīsies </w:t>
            </w:r>
            <w:r w:rsidRPr="008E4A6F">
              <w:rPr>
                <w:rFonts w:ascii="Times New Roman" w:hAnsi="Times New Roman" w:cs="Times New Roman"/>
                <w:sz w:val="20"/>
                <w:szCs w:val="20"/>
              </w:rPr>
              <w:t xml:space="preserve">25 cilvēki = </w:t>
            </w:r>
            <w:r>
              <w:rPr>
                <w:rFonts w:ascii="Times New Roman" w:hAnsi="Times New Roman" w:cs="Times New Roman"/>
                <w:sz w:val="20"/>
                <w:szCs w:val="20"/>
              </w:rPr>
              <w:t>8 (plānotais semināru skaits 2024.</w:t>
            </w:r>
            <w:r w:rsidR="005060FF">
              <w:rPr>
                <w:rFonts w:ascii="Times New Roman" w:hAnsi="Times New Roman" w:cs="Times New Roman"/>
                <w:sz w:val="20"/>
                <w:szCs w:val="20"/>
              </w:rPr>
              <w:t> </w:t>
            </w:r>
            <w:r>
              <w:rPr>
                <w:rFonts w:ascii="Times New Roman" w:hAnsi="Times New Roman" w:cs="Times New Roman"/>
                <w:sz w:val="20"/>
                <w:szCs w:val="20"/>
              </w:rPr>
              <w:t xml:space="preserve">gadā) </w:t>
            </w:r>
            <w:r w:rsidRPr="008E4A6F">
              <w:rPr>
                <w:rFonts w:ascii="Times New Roman" w:hAnsi="Times New Roman" w:cs="Times New Roman"/>
                <w:sz w:val="20"/>
                <w:szCs w:val="20"/>
              </w:rPr>
              <w:t>x</w:t>
            </w:r>
            <w:r w:rsidR="00542442">
              <w:rPr>
                <w:rFonts w:ascii="Times New Roman" w:hAnsi="Times New Roman" w:cs="Times New Roman"/>
                <w:sz w:val="20"/>
                <w:szCs w:val="20"/>
              </w:rPr>
              <w:t xml:space="preserve"> </w:t>
            </w:r>
            <w:r w:rsidRPr="008E4A6F">
              <w:rPr>
                <w:rFonts w:ascii="Times New Roman" w:hAnsi="Times New Roman" w:cs="Times New Roman"/>
                <w:sz w:val="20"/>
                <w:szCs w:val="20"/>
              </w:rPr>
              <w:t>25</w:t>
            </w:r>
            <w:r>
              <w:rPr>
                <w:rFonts w:ascii="Times New Roman" w:hAnsi="Times New Roman" w:cs="Times New Roman"/>
                <w:sz w:val="20"/>
                <w:szCs w:val="20"/>
              </w:rPr>
              <w:t xml:space="preserve"> (personu skaits vienā seminārā) </w:t>
            </w:r>
            <w:r w:rsidRPr="008E4A6F">
              <w:rPr>
                <w:rFonts w:ascii="Times New Roman" w:hAnsi="Times New Roman" w:cs="Times New Roman"/>
                <w:sz w:val="20"/>
                <w:szCs w:val="20"/>
              </w:rPr>
              <w:t>=</w:t>
            </w:r>
            <w:r w:rsidR="00542442">
              <w:rPr>
                <w:rFonts w:ascii="Times New Roman" w:hAnsi="Times New Roman" w:cs="Times New Roman"/>
                <w:sz w:val="20"/>
                <w:szCs w:val="20"/>
              </w:rPr>
              <w:t xml:space="preserve"> </w:t>
            </w:r>
            <w:r>
              <w:rPr>
                <w:rFonts w:ascii="Times New Roman" w:hAnsi="Times New Roman" w:cs="Times New Roman"/>
                <w:sz w:val="20"/>
                <w:szCs w:val="20"/>
              </w:rPr>
              <w:t>200</w:t>
            </w:r>
            <w:r w:rsidRPr="008E4A6F">
              <w:rPr>
                <w:rFonts w:ascii="Times New Roman" w:hAnsi="Times New Roman" w:cs="Times New Roman"/>
                <w:sz w:val="20"/>
                <w:szCs w:val="20"/>
              </w:rPr>
              <w:t xml:space="preserve"> personas;</w:t>
            </w:r>
          </w:p>
          <w:p w14:paraId="48F290CB" w14:textId="19B7A21D" w:rsidR="005F3AF1" w:rsidRDefault="005F3AF1" w:rsidP="00054E88">
            <w:pPr>
              <w:jc w:val="both"/>
              <w:rPr>
                <w:rFonts w:ascii="Times New Roman" w:hAnsi="Times New Roman" w:cs="Times New Roman"/>
                <w:sz w:val="20"/>
                <w:szCs w:val="20"/>
              </w:rPr>
            </w:pPr>
            <w:r w:rsidRPr="008E4A6F">
              <w:rPr>
                <w:rFonts w:ascii="Times New Roman" w:hAnsi="Times New Roman" w:cs="Times New Roman"/>
                <w:sz w:val="20"/>
                <w:szCs w:val="20"/>
              </w:rPr>
              <w:t>2) darba devējiem un to darbiniekiem</w:t>
            </w:r>
            <w:r>
              <w:rPr>
                <w:rFonts w:ascii="Times New Roman" w:hAnsi="Times New Roman" w:cs="Times New Roman"/>
                <w:sz w:val="20"/>
                <w:szCs w:val="20"/>
              </w:rPr>
              <w:t xml:space="preserve"> </w:t>
            </w:r>
            <w:r w:rsidRPr="008E4A6F">
              <w:rPr>
                <w:rFonts w:ascii="Times New Roman" w:hAnsi="Times New Roman" w:cs="Times New Roman"/>
                <w:sz w:val="20"/>
                <w:szCs w:val="20"/>
              </w:rPr>
              <w:t>202</w:t>
            </w:r>
            <w:r>
              <w:rPr>
                <w:rFonts w:ascii="Times New Roman" w:hAnsi="Times New Roman" w:cs="Times New Roman"/>
                <w:sz w:val="20"/>
                <w:szCs w:val="20"/>
              </w:rPr>
              <w:t>4</w:t>
            </w:r>
            <w:r w:rsidRPr="008E4A6F">
              <w:rPr>
                <w:rFonts w:ascii="Times New Roman" w:hAnsi="Times New Roman" w:cs="Times New Roman"/>
                <w:sz w:val="20"/>
                <w:szCs w:val="20"/>
              </w:rPr>
              <w:t>.</w:t>
            </w:r>
            <w:r w:rsidR="005060FF">
              <w:rPr>
                <w:rFonts w:ascii="Times New Roman" w:hAnsi="Times New Roman" w:cs="Times New Roman"/>
                <w:sz w:val="20"/>
                <w:szCs w:val="20"/>
              </w:rPr>
              <w:t> </w:t>
            </w:r>
            <w:r w:rsidRPr="008E4A6F">
              <w:rPr>
                <w:rFonts w:ascii="Times New Roman" w:hAnsi="Times New Roman" w:cs="Times New Roman"/>
                <w:sz w:val="20"/>
                <w:szCs w:val="20"/>
              </w:rPr>
              <w:t>gadā p</w:t>
            </w:r>
            <w:r>
              <w:rPr>
                <w:rFonts w:ascii="Times New Roman" w:hAnsi="Times New Roman" w:cs="Times New Roman"/>
                <w:sz w:val="20"/>
                <w:szCs w:val="20"/>
              </w:rPr>
              <w:t>lānoti</w:t>
            </w:r>
            <w:r w:rsidRPr="008E4A6F">
              <w:rPr>
                <w:rFonts w:ascii="Times New Roman" w:hAnsi="Times New Roman" w:cs="Times New Roman"/>
                <w:sz w:val="20"/>
                <w:szCs w:val="20"/>
              </w:rPr>
              <w:t xml:space="preserve"> - 1</w:t>
            </w:r>
            <w:r>
              <w:rPr>
                <w:rFonts w:ascii="Times New Roman" w:hAnsi="Times New Roman" w:cs="Times New Roman"/>
                <w:sz w:val="20"/>
                <w:szCs w:val="20"/>
              </w:rPr>
              <w:t>2</w:t>
            </w:r>
            <w:r w:rsidRPr="008E4A6F">
              <w:rPr>
                <w:rFonts w:ascii="Times New Roman" w:hAnsi="Times New Roman" w:cs="Times New Roman"/>
                <w:sz w:val="20"/>
                <w:szCs w:val="20"/>
              </w:rPr>
              <w:t xml:space="preserve"> semināri, katrā seminārā </w:t>
            </w:r>
            <w:r>
              <w:rPr>
                <w:rFonts w:ascii="Times New Roman" w:hAnsi="Times New Roman" w:cs="Times New Roman"/>
                <w:sz w:val="20"/>
                <w:szCs w:val="20"/>
              </w:rPr>
              <w:t xml:space="preserve">piedalīsies </w:t>
            </w:r>
            <w:r w:rsidRPr="008E4A6F">
              <w:rPr>
                <w:rFonts w:ascii="Times New Roman" w:hAnsi="Times New Roman" w:cs="Times New Roman"/>
                <w:sz w:val="20"/>
                <w:szCs w:val="20"/>
              </w:rPr>
              <w:t>20 cilvēki = 20</w:t>
            </w:r>
            <w:r>
              <w:rPr>
                <w:rFonts w:ascii="Times New Roman" w:hAnsi="Times New Roman" w:cs="Times New Roman"/>
                <w:sz w:val="20"/>
                <w:szCs w:val="20"/>
              </w:rPr>
              <w:t xml:space="preserve"> (plānotais semināru skaits 2024.</w:t>
            </w:r>
            <w:r w:rsidR="005060FF">
              <w:rPr>
                <w:rFonts w:ascii="Times New Roman" w:hAnsi="Times New Roman" w:cs="Times New Roman"/>
                <w:sz w:val="20"/>
                <w:szCs w:val="20"/>
              </w:rPr>
              <w:t> </w:t>
            </w:r>
            <w:r>
              <w:rPr>
                <w:rFonts w:ascii="Times New Roman" w:hAnsi="Times New Roman" w:cs="Times New Roman"/>
                <w:sz w:val="20"/>
                <w:szCs w:val="20"/>
              </w:rPr>
              <w:t xml:space="preserve">gadā) </w:t>
            </w:r>
            <w:r w:rsidRPr="008E4A6F">
              <w:rPr>
                <w:rFonts w:ascii="Times New Roman" w:hAnsi="Times New Roman" w:cs="Times New Roman"/>
                <w:sz w:val="20"/>
                <w:szCs w:val="20"/>
              </w:rPr>
              <w:t>x</w:t>
            </w:r>
            <w:r w:rsidR="00542442">
              <w:rPr>
                <w:rFonts w:ascii="Times New Roman" w:hAnsi="Times New Roman" w:cs="Times New Roman"/>
                <w:sz w:val="20"/>
                <w:szCs w:val="20"/>
              </w:rPr>
              <w:t xml:space="preserve"> </w:t>
            </w:r>
            <w:r w:rsidRPr="008E4A6F">
              <w:rPr>
                <w:rFonts w:ascii="Times New Roman" w:hAnsi="Times New Roman" w:cs="Times New Roman"/>
                <w:sz w:val="20"/>
                <w:szCs w:val="20"/>
              </w:rPr>
              <w:t>20</w:t>
            </w:r>
            <w:r>
              <w:rPr>
                <w:rFonts w:ascii="Times New Roman" w:hAnsi="Times New Roman" w:cs="Times New Roman"/>
                <w:sz w:val="20"/>
                <w:szCs w:val="20"/>
              </w:rPr>
              <w:t xml:space="preserve"> (personu skaits vienā seminārā) </w:t>
            </w:r>
            <w:r w:rsidRPr="008E4A6F">
              <w:rPr>
                <w:rFonts w:ascii="Times New Roman" w:hAnsi="Times New Roman" w:cs="Times New Roman"/>
                <w:sz w:val="20"/>
                <w:szCs w:val="20"/>
              </w:rPr>
              <w:t>=</w:t>
            </w:r>
            <w:r>
              <w:rPr>
                <w:rFonts w:ascii="Times New Roman" w:hAnsi="Times New Roman" w:cs="Times New Roman"/>
                <w:sz w:val="20"/>
                <w:szCs w:val="20"/>
              </w:rPr>
              <w:t xml:space="preserve"> 240</w:t>
            </w:r>
            <w:r w:rsidRPr="008E4A6F">
              <w:rPr>
                <w:rFonts w:ascii="Times New Roman" w:hAnsi="Times New Roman" w:cs="Times New Roman"/>
                <w:sz w:val="20"/>
                <w:szCs w:val="20"/>
              </w:rPr>
              <w:t xml:space="preserve"> p</w:t>
            </w:r>
            <w:r>
              <w:rPr>
                <w:rFonts w:ascii="Times New Roman" w:hAnsi="Times New Roman" w:cs="Times New Roman"/>
                <w:sz w:val="20"/>
                <w:szCs w:val="20"/>
              </w:rPr>
              <w:t>e</w:t>
            </w:r>
            <w:r w:rsidRPr="008E4A6F">
              <w:rPr>
                <w:rFonts w:ascii="Times New Roman" w:hAnsi="Times New Roman" w:cs="Times New Roman"/>
                <w:sz w:val="20"/>
                <w:szCs w:val="20"/>
              </w:rPr>
              <w:t>rsonas</w:t>
            </w:r>
            <w:r>
              <w:rPr>
                <w:rFonts w:ascii="Times New Roman" w:hAnsi="Times New Roman" w:cs="Times New Roman"/>
                <w:sz w:val="20"/>
                <w:szCs w:val="20"/>
              </w:rPr>
              <w:t xml:space="preserve">. </w:t>
            </w:r>
          </w:p>
          <w:p w14:paraId="1CA99A75" w14:textId="77777777" w:rsidR="005F3AF1" w:rsidRDefault="005F3AF1" w:rsidP="00054E88">
            <w:pPr>
              <w:jc w:val="both"/>
              <w:rPr>
                <w:rFonts w:ascii="Times New Roman" w:hAnsi="Times New Roman" w:cs="Times New Roman"/>
                <w:sz w:val="20"/>
                <w:szCs w:val="20"/>
              </w:rPr>
            </w:pPr>
            <w:r>
              <w:rPr>
                <w:rFonts w:ascii="Times New Roman" w:hAnsi="Times New Roman" w:cs="Times New Roman"/>
                <w:sz w:val="20"/>
                <w:szCs w:val="20"/>
              </w:rPr>
              <w:t>Attiecīgi plānots, ka mācībās iesaistīsies 440 personas.</w:t>
            </w:r>
          </w:p>
          <w:p w14:paraId="0B5CB4B7" w14:textId="77777777" w:rsidR="005F3AF1" w:rsidRPr="00DE2873" w:rsidRDefault="005F3AF1" w:rsidP="00542442">
            <w:pPr>
              <w:jc w:val="both"/>
              <w:rPr>
                <w:rFonts w:ascii="Times New Roman" w:hAnsi="Times New Roman" w:cs="Times New Roman"/>
                <w:sz w:val="20"/>
                <w:szCs w:val="20"/>
              </w:rPr>
            </w:pPr>
          </w:p>
        </w:tc>
      </w:tr>
      <w:tr w:rsidR="005F3AF1" w:rsidRPr="00DE2873" w14:paraId="53EB2A82" w14:textId="77777777" w:rsidTr="00241B4E">
        <w:tc>
          <w:tcPr>
            <w:tcW w:w="1995" w:type="dxa"/>
            <w:vMerge/>
          </w:tcPr>
          <w:p w14:paraId="142095CB" w14:textId="77777777" w:rsidR="005F3AF1" w:rsidRPr="00DE2873" w:rsidRDefault="005F3AF1" w:rsidP="00054E88">
            <w:pPr>
              <w:rPr>
                <w:rFonts w:ascii="Times New Roman" w:hAnsi="Times New Roman" w:cs="Times New Roman"/>
                <w:b/>
                <w:sz w:val="20"/>
                <w:szCs w:val="20"/>
              </w:rPr>
            </w:pPr>
          </w:p>
        </w:tc>
        <w:tc>
          <w:tcPr>
            <w:tcW w:w="7639" w:type="dxa"/>
          </w:tcPr>
          <w:p w14:paraId="411F4E02" w14:textId="77777777" w:rsidR="005F3AF1" w:rsidRPr="00DE2873" w:rsidRDefault="005F3AF1"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69008495" w14:textId="77777777" w:rsidR="005F3AF1" w:rsidRPr="00DE2873" w:rsidRDefault="005F3AF1" w:rsidP="00054E88">
            <w:pPr>
              <w:jc w:val="both"/>
              <w:rPr>
                <w:rFonts w:ascii="Times New Roman" w:hAnsi="Times New Roman" w:cs="Times New Roman"/>
                <w:sz w:val="20"/>
                <w:szCs w:val="20"/>
              </w:rPr>
            </w:pPr>
            <w:r>
              <w:rPr>
                <w:rFonts w:ascii="Times New Roman" w:hAnsi="Times New Roman" w:cs="Times New Roman"/>
                <w:sz w:val="20"/>
                <w:szCs w:val="20"/>
              </w:rPr>
              <w:t>P</w:t>
            </w:r>
            <w:r w:rsidRPr="00381101">
              <w:rPr>
                <w:rFonts w:ascii="Times New Roman" w:hAnsi="Times New Roman" w:cs="Times New Roman"/>
                <w:sz w:val="20"/>
                <w:szCs w:val="20"/>
              </w:rPr>
              <w:t>asākuma ietvaros</w:t>
            </w:r>
            <w:r>
              <w:rPr>
                <w:rFonts w:ascii="Times New Roman" w:hAnsi="Times New Roman" w:cs="Times New Roman"/>
                <w:sz w:val="20"/>
                <w:szCs w:val="20"/>
              </w:rPr>
              <w:t xml:space="preserve"> valsts un pašvaldību iestāžu un darba devēju un to uzņēmumu </w:t>
            </w:r>
            <w:r w:rsidRPr="00381101">
              <w:rPr>
                <w:rFonts w:ascii="Times New Roman" w:hAnsi="Times New Roman" w:cs="Times New Roman"/>
                <w:sz w:val="20"/>
                <w:szCs w:val="20"/>
              </w:rPr>
              <w:t>darbiniekiem nodrošinātās mācības</w:t>
            </w:r>
            <w:r>
              <w:rPr>
                <w:rFonts w:ascii="Times New Roman" w:hAnsi="Times New Roman" w:cs="Times New Roman"/>
                <w:sz w:val="20"/>
                <w:szCs w:val="20"/>
              </w:rPr>
              <w:t xml:space="preserve"> par vienlīdzīgu iespēju un </w:t>
            </w:r>
            <w:r w:rsidRPr="00381101">
              <w:rPr>
                <w:rFonts w:ascii="Times New Roman" w:hAnsi="Times New Roman" w:cs="Times New Roman"/>
                <w:sz w:val="20"/>
                <w:szCs w:val="20"/>
              </w:rPr>
              <w:t>diskriminācijas novēršanas/</w:t>
            </w:r>
            <w:proofErr w:type="spellStart"/>
            <w:r w:rsidRPr="00381101">
              <w:rPr>
                <w:rFonts w:ascii="Times New Roman" w:hAnsi="Times New Roman" w:cs="Times New Roman"/>
                <w:sz w:val="20"/>
                <w:szCs w:val="20"/>
              </w:rPr>
              <w:t>nediskriminācijas</w:t>
            </w:r>
            <w:proofErr w:type="spellEnd"/>
            <w:r w:rsidRPr="00381101">
              <w:rPr>
                <w:rFonts w:ascii="Times New Roman" w:hAnsi="Times New Roman" w:cs="Times New Roman"/>
                <w:sz w:val="20"/>
                <w:szCs w:val="20"/>
              </w:rPr>
              <w:t xml:space="preserve"> </w:t>
            </w:r>
            <w:r>
              <w:rPr>
                <w:rFonts w:ascii="Times New Roman" w:hAnsi="Times New Roman" w:cs="Times New Roman"/>
                <w:sz w:val="20"/>
                <w:szCs w:val="20"/>
              </w:rPr>
              <w:t>jautājumiem</w:t>
            </w:r>
            <w:r w:rsidRPr="00381101">
              <w:rPr>
                <w:rFonts w:ascii="Times New Roman" w:hAnsi="Times New Roman" w:cs="Times New Roman"/>
                <w:sz w:val="20"/>
                <w:szCs w:val="20"/>
              </w:rPr>
              <w:t xml:space="preserve"> sekmēs </w:t>
            </w:r>
            <w:r>
              <w:rPr>
                <w:rFonts w:ascii="Times New Roman" w:hAnsi="Times New Roman" w:cs="Times New Roman"/>
                <w:sz w:val="20"/>
                <w:szCs w:val="20"/>
              </w:rPr>
              <w:t xml:space="preserve">iestāžu un </w:t>
            </w:r>
            <w:r w:rsidRPr="00381101">
              <w:rPr>
                <w:rFonts w:ascii="Times New Roman" w:hAnsi="Times New Roman" w:cs="Times New Roman"/>
                <w:sz w:val="20"/>
                <w:szCs w:val="20"/>
              </w:rPr>
              <w:t xml:space="preserve">uzņēmumu darbību </w:t>
            </w:r>
            <w:proofErr w:type="spellStart"/>
            <w:r w:rsidRPr="00381101">
              <w:rPr>
                <w:rFonts w:ascii="Times New Roman" w:hAnsi="Times New Roman" w:cs="Times New Roman"/>
                <w:sz w:val="20"/>
                <w:szCs w:val="20"/>
              </w:rPr>
              <w:t>nediskriminācijas</w:t>
            </w:r>
            <w:proofErr w:type="spellEnd"/>
            <w:r w:rsidRPr="00381101">
              <w:rPr>
                <w:rFonts w:ascii="Times New Roman" w:hAnsi="Times New Roman" w:cs="Times New Roman"/>
                <w:sz w:val="20"/>
                <w:szCs w:val="20"/>
              </w:rPr>
              <w:t xml:space="preserve"> un dažādības veicināšanas jomā.</w:t>
            </w:r>
          </w:p>
        </w:tc>
      </w:tr>
      <w:tr w:rsidR="005F3AF1" w:rsidRPr="00335D59" w14:paraId="2C989A1B" w14:textId="77777777" w:rsidTr="00241B4E">
        <w:tc>
          <w:tcPr>
            <w:tcW w:w="1995" w:type="dxa"/>
            <w:vMerge/>
          </w:tcPr>
          <w:p w14:paraId="7FCAAA05" w14:textId="77777777" w:rsidR="005F3AF1" w:rsidRPr="00DE2873" w:rsidRDefault="005F3AF1" w:rsidP="00054E88">
            <w:pPr>
              <w:rPr>
                <w:rFonts w:ascii="Times New Roman" w:hAnsi="Times New Roman" w:cs="Times New Roman"/>
                <w:b/>
                <w:sz w:val="20"/>
                <w:szCs w:val="20"/>
              </w:rPr>
            </w:pPr>
          </w:p>
        </w:tc>
        <w:tc>
          <w:tcPr>
            <w:tcW w:w="7639" w:type="dxa"/>
          </w:tcPr>
          <w:p w14:paraId="1CE97821" w14:textId="77777777" w:rsidR="005F3AF1" w:rsidRDefault="005F3AF1"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43B25CA2" w14:textId="77777777" w:rsidR="005F3AF1" w:rsidRPr="00335D59" w:rsidRDefault="005F3AF1" w:rsidP="00054E88">
            <w:pPr>
              <w:jc w:val="both"/>
              <w:rPr>
                <w:rFonts w:ascii="Times New Roman" w:hAnsi="Times New Roman" w:cs="Times New Roman"/>
                <w:b/>
                <w:bCs/>
                <w:sz w:val="20"/>
                <w:szCs w:val="20"/>
              </w:rPr>
            </w:pPr>
            <w:r w:rsidRPr="006729D1">
              <w:rPr>
                <w:rFonts w:ascii="Times New Roman" w:hAnsi="Times New Roman" w:cs="Times New Roman"/>
                <w:sz w:val="20"/>
                <w:szCs w:val="20"/>
              </w:rPr>
              <w:t>Šobrīd netiek identificēti riski datu ieguvē un rādītāju sasniegšanā.</w:t>
            </w:r>
          </w:p>
        </w:tc>
      </w:tr>
      <w:tr w:rsidR="005F3AF1" w:rsidRPr="00DE2873" w14:paraId="2FF54959" w14:textId="77777777" w:rsidTr="00241B4E">
        <w:tc>
          <w:tcPr>
            <w:tcW w:w="1995" w:type="dxa"/>
          </w:tcPr>
          <w:p w14:paraId="755CBCD2" w14:textId="77777777" w:rsidR="005F3AF1" w:rsidRPr="00DE2873" w:rsidRDefault="005F3AF1" w:rsidP="00054E88">
            <w:pPr>
              <w:rPr>
                <w:rFonts w:ascii="Times New Roman" w:hAnsi="Times New Roman" w:cs="Times New Roman"/>
                <w:sz w:val="20"/>
                <w:szCs w:val="20"/>
              </w:rPr>
            </w:pPr>
            <w:r w:rsidRPr="00DE2873">
              <w:rPr>
                <w:rFonts w:ascii="Times New Roman" w:hAnsi="Times New Roman" w:cs="Times New Roman"/>
                <w:b/>
                <w:sz w:val="20"/>
                <w:szCs w:val="20"/>
              </w:rPr>
              <w:t xml:space="preserve">Rādītāja sasniegšana </w:t>
            </w:r>
          </w:p>
          <w:p w14:paraId="01C4BB48" w14:textId="77777777" w:rsidR="005F3AF1" w:rsidRPr="00DE2873" w:rsidRDefault="005F3AF1" w:rsidP="00054E88">
            <w:pPr>
              <w:ind w:firstLine="720"/>
              <w:rPr>
                <w:rFonts w:ascii="Times New Roman" w:hAnsi="Times New Roman" w:cs="Times New Roman"/>
                <w:b/>
                <w:sz w:val="20"/>
                <w:szCs w:val="20"/>
              </w:rPr>
            </w:pPr>
          </w:p>
        </w:tc>
        <w:tc>
          <w:tcPr>
            <w:tcW w:w="7639" w:type="dxa"/>
          </w:tcPr>
          <w:p w14:paraId="73515759" w14:textId="75593C83" w:rsidR="005F3AF1" w:rsidRDefault="005F3AF1" w:rsidP="00054E88">
            <w:pPr>
              <w:jc w:val="both"/>
              <w:rPr>
                <w:rFonts w:ascii="Times New Roman" w:hAnsi="Times New Roman" w:cs="Times New Roman"/>
                <w:sz w:val="20"/>
                <w:szCs w:val="20"/>
              </w:rPr>
            </w:pPr>
            <w:r w:rsidRPr="00347E9C">
              <w:rPr>
                <w:rFonts w:ascii="Times New Roman" w:hAnsi="Times New Roman" w:cs="Times New Roman"/>
                <w:sz w:val="20"/>
                <w:szCs w:val="20"/>
              </w:rPr>
              <w:t xml:space="preserve">Rādītājs tiks uzskatīts </w:t>
            </w:r>
            <w:r>
              <w:rPr>
                <w:rFonts w:ascii="Times New Roman" w:hAnsi="Times New Roman" w:cs="Times New Roman"/>
                <w:sz w:val="20"/>
                <w:szCs w:val="20"/>
              </w:rPr>
              <w:t>par</w:t>
            </w:r>
            <w:r w:rsidRPr="00347E9C">
              <w:rPr>
                <w:rFonts w:ascii="Times New Roman" w:hAnsi="Times New Roman" w:cs="Times New Roman"/>
                <w:sz w:val="20"/>
                <w:szCs w:val="20"/>
              </w:rPr>
              <w:t xml:space="preserve"> sasniegt</w:t>
            </w:r>
            <w:r>
              <w:rPr>
                <w:rFonts w:ascii="Times New Roman" w:hAnsi="Times New Roman" w:cs="Times New Roman"/>
                <w:sz w:val="20"/>
                <w:szCs w:val="20"/>
              </w:rPr>
              <w:t>u</w:t>
            </w:r>
            <w:r w:rsidRPr="00347E9C">
              <w:rPr>
                <w:rFonts w:ascii="Times New Roman" w:hAnsi="Times New Roman" w:cs="Times New Roman"/>
                <w:sz w:val="20"/>
                <w:szCs w:val="20"/>
              </w:rPr>
              <w:t>, kad persona</w:t>
            </w:r>
            <w:r>
              <w:rPr>
                <w:rFonts w:ascii="Times New Roman" w:hAnsi="Times New Roman" w:cs="Times New Roman"/>
                <w:sz w:val="20"/>
                <w:szCs w:val="20"/>
              </w:rPr>
              <w:t xml:space="preserve"> (valsts un pašvaldību iestādes darbinieks vai darba devējs, vai tā darbinieks) uzsāks </w:t>
            </w:r>
            <w:r w:rsidRPr="00347E9C">
              <w:rPr>
                <w:rFonts w:ascii="Times New Roman" w:hAnsi="Times New Roman" w:cs="Times New Roman"/>
                <w:sz w:val="20"/>
                <w:szCs w:val="20"/>
              </w:rPr>
              <w:t>mācīb</w:t>
            </w:r>
            <w:r>
              <w:rPr>
                <w:rFonts w:ascii="Times New Roman" w:hAnsi="Times New Roman" w:cs="Times New Roman"/>
                <w:sz w:val="20"/>
                <w:szCs w:val="20"/>
              </w:rPr>
              <w:t>a</w:t>
            </w:r>
            <w:r w:rsidRPr="00347E9C">
              <w:rPr>
                <w:rFonts w:ascii="Times New Roman" w:hAnsi="Times New Roman" w:cs="Times New Roman"/>
                <w:sz w:val="20"/>
                <w:szCs w:val="20"/>
              </w:rPr>
              <w:t>s</w:t>
            </w:r>
            <w:r>
              <w:rPr>
                <w:rFonts w:ascii="Times New Roman" w:hAnsi="Times New Roman" w:cs="Times New Roman"/>
                <w:sz w:val="20"/>
                <w:szCs w:val="20"/>
              </w:rPr>
              <w:t xml:space="preserve">, tādējādi pilnveidojot savu profesionālo kompetenci </w:t>
            </w:r>
            <w:r w:rsidRPr="003617FD">
              <w:rPr>
                <w:rFonts w:ascii="Times New Roman" w:hAnsi="Times New Roman" w:cs="Times New Roman"/>
                <w:sz w:val="20"/>
                <w:szCs w:val="20"/>
              </w:rPr>
              <w:t xml:space="preserve">vienlīdzīgu iespēju un </w:t>
            </w:r>
            <w:proofErr w:type="spellStart"/>
            <w:r w:rsidRPr="003617FD">
              <w:rPr>
                <w:rFonts w:ascii="Times New Roman" w:hAnsi="Times New Roman" w:cs="Times New Roman"/>
                <w:sz w:val="20"/>
                <w:szCs w:val="20"/>
              </w:rPr>
              <w:t>nediskriminācijas</w:t>
            </w:r>
            <w:proofErr w:type="spellEnd"/>
            <w:r w:rsidRPr="003617FD">
              <w:rPr>
                <w:rFonts w:ascii="Times New Roman" w:hAnsi="Times New Roman" w:cs="Times New Roman"/>
                <w:sz w:val="20"/>
                <w:szCs w:val="20"/>
              </w:rPr>
              <w:t xml:space="preserve"> jomā</w:t>
            </w:r>
            <w:r w:rsidRPr="00347E9C">
              <w:rPr>
                <w:rFonts w:ascii="Times New Roman" w:hAnsi="Times New Roman" w:cs="Times New Roman"/>
                <w:sz w:val="20"/>
                <w:szCs w:val="20"/>
              </w:rPr>
              <w:t>.</w:t>
            </w:r>
            <w:r>
              <w:rPr>
                <w:rFonts w:ascii="Times New Roman" w:hAnsi="Times New Roman" w:cs="Times New Roman"/>
                <w:sz w:val="20"/>
                <w:szCs w:val="20"/>
              </w:rPr>
              <w:t xml:space="preserve"> </w:t>
            </w:r>
            <w:r w:rsidRPr="00347E9C">
              <w:rPr>
                <w:rFonts w:ascii="Times New Roman" w:hAnsi="Times New Roman" w:cs="Times New Roman"/>
                <w:sz w:val="20"/>
                <w:szCs w:val="20"/>
              </w:rPr>
              <w:t>Rādītāja vērtības sasniegšanu apstiprina dokumenti (mācību pakalpojuma sniedzēja iesniegtie reģistrācijas dokumenti), kas apliecina, ka persona piedalījusies mācībās.</w:t>
            </w:r>
          </w:p>
          <w:p w14:paraId="1290F942" w14:textId="77777777" w:rsidR="005F3AF1" w:rsidRDefault="005F3AF1" w:rsidP="00054E88">
            <w:pPr>
              <w:jc w:val="both"/>
              <w:rPr>
                <w:rFonts w:ascii="Times New Roman" w:hAnsi="Times New Roman" w:cs="Times New Roman"/>
                <w:sz w:val="20"/>
                <w:szCs w:val="20"/>
              </w:rPr>
            </w:pPr>
          </w:p>
          <w:p w14:paraId="5EB71032" w14:textId="77777777" w:rsidR="005F3AF1" w:rsidRPr="00DE2873" w:rsidRDefault="005F3AF1" w:rsidP="00054E88">
            <w:pPr>
              <w:jc w:val="both"/>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tc>
      </w:tr>
    </w:tbl>
    <w:p w14:paraId="3F5F9795" w14:textId="2EAD8DBE" w:rsidR="005F3AF1" w:rsidRDefault="005F3AF1" w:rsidP="0058503A">
      <w:pPr>
        <w:spacing w:after="0" w:line="240" w:lineRule="auto"/>
        <w:rPr>
          <w:rFonts w:ascii="Times New Roman" w:hAnsi="Times New Roman" w:cs="Times New Roman"/>
        </w:rPr>
      </w:pPr>
    </w:p>
    <w:tbl>
      <w:tblPr>
        <w:tblStyle w:val="TableGrid"/>
        <w:tblW w:w="9634" w:type="dxa"/>
        <w:tblLayout w:type="fixed"/>
        <w:tblLook w:val="04A0" w:firstRow="1" w:lastRow="0" w:firstColumn="1" w:lastColumn="0" w:noHBand="0" w:noVBand="1"/>
      </w:tblPr>
      <w:tblGrid>
        <w:gridCol w:w="1980"/>
        <w:gridCol w:w="7654"/>
      </w:tblGrid>
      <w:tr w:rsidR="00BE0CA4" w:rsidRPr="009010E4" w14:paraId="755622D4" w14:textId="77777777" w:rsidTr="00241B4E">
        <w:tc>
          <w:tcPr>
            <w:tcW w:w="1980" w:type="dxa"/>
            <w:shd w:val="clear" w:color="auto" w:fill="FBE4D5" w:themeFill="accent2" w:themeFillTint="33"/>
          </w:tcPr>
          <w:p w14:paraId="6C96DB9F" w14:textId="77777777" w:rsidR="00BE0CA4" w:rsidRPr="00DE2873" w:rsidRDefault="00BE0CA4" w:rsidP="00054E88">
            <w:pPr>
              <w:rPr>
                <w:rFonts w:ascii="Times New Roman" w:hAnsi="Times New Roman" w:cs="Times New Roman"/>
                <w:sz w:val="20"/>
                <w:szCs w:val="20"/>
              </w:rPr>
            </w:pPr>
            <w:r w:rsidRPr="00DE2873">
              <w:rPr>
                <w:rFonts w:ascii="Times New Roman" w:hAnsi="Times New Roman" w:cs="Times New Roman"/>
                <w:b/>
                <w:sz w:val="20"/>
                <w:szCs w:val="20"/>
              </w:rPr>
              <w:t>Rādītāja Nr.</w:t>
            </w:r>
            <w:r w:rsidRPr="00DE2873">
              <w:rPr>
                <w:rFonts w:ascii="Times New Roman" w:hAnsi="Times New Roman" w:cs="Times New Roman"/>
                <w:sz w:val="20"/>
                <w:szCs w:val="20"/>
              </w:rPr>
              <w:t xml:space="preserve"> (ID)</w:t>
            </w:r>
          </w:p>
        </w:tc>
        <w:tc>
          <w:tcPr>
            <w:tcW w:w="7654" w:type="dxa"/>
            <w:shd w:val="clear" w:color="auto" w:fill="FBE4D5" w:themeFill="accent2" w:themeFillTint="33"/>
          </w:tcPr>
          <w:p w14:paraId="72745E64" w14:textId="77777777" w:rsidR="00BE0CA4" w:rsidRPr="009010E4" w:rsidRDefault="00BE0CA4" w:rsidP="00054E88">
            <w:pPr>
              <w:rPr>
                <w:rFonts w:ascii="Times New Roman" w:hAnsi="Times New Roman" w:cs="Times New Roman"/>
                <w:b/>
                <w:sz w:val="20"/>
                <w:szCs w:val="20"/>
              </w:rPr>
            </w:pPr>
            <w:r>
              <w:rPr>
                <w:rFonts w:ascii="Times New Roman" w:hAnsi="Times New Roman" w:cs="Times New Roman"/>
                <w:b/>
                <w:sz w:val="20"/>
                <w:szCs w:val="20"/>
              </w:rPr>
              <w:t>r.4.3.4.d</w:t>
            </w:r>
          </w:p>
        </w:tc>
      </w:tr>
      <w:tr w:rsidR="00BE0CA4" w:rsidRPr="00DE2873" w14:paraId="3D68B2D4" w14:textId="77777777" w:rsidTr="00241B4E">
        <w:tc>
          <w:tcPr>
            <w:tcW w:w="1980" w:type="dxa"/>
          </w:tcPr>
          <w:p w14:paraId="04830CA4" w14:textId="77777777" w:rsidR="00BE0CA4" w:rsidRPr="00DE2873" w:rsidRDefault="00BE0CA4" w:rsidP="00054E88">
            <w:pPr>
              <w:rPr>
                <w:rFonts w:ascii="Times New Roman" w:hAnsi="Times New Roman" w:cs="Times New Roman"/>
                <w:b/>
                <w:sz w:val="20"/>
                <w:szCs w:val="20"/>
              </w:rPr>
            </w:pPr>
            <w:r w:rsidRPr="00DE2873">
              <w:rPr>
                <w:rFonts w:ascii="Times New Roman" w:hAnsi="Times New Roman" w:cs="Times New Roman"/>
                <w:b/>
                <w:sz w:val="20"/>
                <w:szCs w:val="20"/>
              </w:rPr>
              <w:t>Rādītāja nosaukums</w:t>
            </w:r>
          </w:p>
        </w:tc>
        <w:tc>
          <w:tcPr>
            <w:tcW w:w="7654" w:type="dxa"/>
          </w:tcPr>
          <w:p w14:paraId="3288992A" w14:textId="77777777" w:rsidR="00BE0CA4" w:rsidRPr="00DE2873" w:rsidRDefault="00BE0CA4" w:rsidP="00054E88">
            <w:pPr>
              <w:jc w:val="both"/>
              <w:rPr>
                <w:rFonts w:ascii="Times New Roman" w:hAnsi="Times New Roman" w:cs="Times New Roman"/>
                <w:b/>
                <w:sz w:val="20"/>
                <w:szCs w:val="20"/>
              </w:rPr>
            </w:pPr>
            <w:r w:rsidRPr="00D7388C">
              <w:rPr>
                <w:rFonts w:ascii="Times New Roman" w:hAnsi="Times New Roman" w:cs="Times New Roman"/>
                <w:b/>
                <w:sz w:val="20"/>
                <w:szCs w:val="20"/>
              </w:rPr>
              <w:t>Diskriminācijas riskam pakļautas personas, kurām mazināts diskriminācijas risks un veicināta iekļaušanās sabiedrībā</w:t>
            </w:r>
          </w:p>
        </w:tc>
      </w:tr>
      <w:tr w:rsidR="00BE0CA4" w:rsidRPr="00DE2873" w14:paraId="294D026C" w14:textId="77777777" w:rsidTr="00241B4E">
        <w:tc>
          <w:tcPr>
            <w:tcW w:w="1980" w:type="dxa"/>
          </w:tcPr>
          <w:p w14:paraId="74A14F4C" w14:textId="77777777" w:rsidR="00BE0CA4" w:rsidRPr="00DE2873" w:rsidRDefault="00BE0CA4" w:rsidP="00054E88">
            <w:pPr>
              <w:rPr>
                <w:rFonts w:ascii="Times New Roman" w:hAnsi="Times New Roman" w:cs="Times New Roman"/>
                <w:sz w:val="20"/>
                <w:szCs w:val="20"/>
              </w:rPr>
            </w:pPr>
            <w:r w:rsidRPr="00DE2873">
              <w:rPr>
                <w:rFonts w:ascii="Times New Roman" w:hAnsi="Times New Roman" w:cs="Times New Roman"/>
                <w:b/>
                <w:sz w:val="20"/>
                <w:szCs w:val="20"/>
              </w:rPr>
              <w:t>Rādītāja veids</w:t>
            </w:r>
            <w:r w:rsidRPr="00DE2873">
              <w:rPr>
                <w:rFonts w:ascii="Times New Roman" w:hAnsi="Times New Roman" w:cs="Times New Roman"/>
                <w:sz w:val="20"/>
                <w:szCs w:val="20"/>
              </w:rPr>
              <w:t xml:space="preserve"> </w:t>
            </w:r>
          </w:p>
        </w:tc>
        <w:tc>
          <w:tcPr>
            <w:tcW w:w="7654" w:type="dxa"/>
          </w:tcPr>
          <w:p w14:paraId="6B6C001B" w14:textId="77777777" w:rsidR="00BE0CA4" w:rsidRPr="00DE2873" w:rsidRDefault="00BE0CA4" w:rsidP="00054E88">
            <w:pPr>
              <w:rPr>
                <w:rFonts w:ascii="Times New Roman" w:hAnsi="Times New Roman" w:cs="Times New Roman"/>
                <w:sz w:val="20"/>
                <w:szCs w:val="20"/>
              </w:rPr>
            </w:pPr>
            <w:r>
              <w:rPr>
                <w:rFonts w:ascii="Times New Roman" w:hAnsi="Times New Roman" w:cs="Times New Roman"/>
                <w:sz w:val="20"/>
                <w:szCs w:val="20"/>
              </w:rPr>
              <w:t xml:space="preserve">Specifiskais rezultāta </w:t>
            </w:r>
          </w:p>
        </w:tc>
      </w:tr>
      <w:tr w:rsidR="00BE0CA4" w:rsidRPr="00DE2873" w14:paraId="28A81F99" w14:textId="77777777" w:rsidTr="00241B4E">
        <w:tc>
          <w:tcPr>
            <w:tcW w:w="1980" w:type="dxa"/>
          </w:tcPr>
          <w:p w14:paraId="0A62B165" w14:textId="77777777" w:rsidR="00BE0CA4" w:rsidRPr="00DE2873" w:rsidRDefault="00BE0CA4" w:rsidP="00054E88">
            <w:pPr>
              <w:rPr>
                <w:rFonts w:ascii="Times New Roman" w:hAnsi="Times New Roman" w:cs="Times New Roman"/>
                <w:b/>
                <w:sz w:val="20"/>
                <w:szCs w:val="20"/>
              </w:rPr>
            </w:pPr>
            <w:r w:rsidRPr="00DE2873">
              <w:rPr>
                <w:rFonts w:ascii="Times New Roman" w:hAnsi="Times New Roman" w:cs="Times New Roman"/>
                <w:b/>
                <w:sz w:val="20"/>
                <w:szCs w:val="20"/>
              </w:rPr>
              <w:t>Rādītāja mērvienība</w:t>
            </w:r>
          </w:p>
        </w:tc>
        <w:tc>
          <w:tcPr>
            <w:tcW w:w="7654" w:type="dxa"/>
          </w:tcPr>
          <w:p w14:paraId="073C2019" w14:textId="77777777" w:rsidR="00BE0CA4" w:rsidRPr="00DE2873" w:rsidRDefault="00BE0CA4" w:rsidP="00054E88">
            <w:pPr>
              <w:rPr>
                <w:rFonts w:ascii="Times New Roman" w:hAnsi="Times New Roman" w:cs="Times New Roman"/>
                <w:sz w:val="20"/>
                <w:szCs w:val="20"/>
              </w:rPr>
            </w:pPr>
            <w:r>
              <w:rPr>
                <w:rFonts w:ascii="Times New Roman" w:hAnsi="Times New Roman" w:cs="Times New Roman"/>
                <w:sz w:val="20"/>
                <w:szCs w:val="20"/>
              </w:rPr>
              <w:t>P</w:t>
            </w:r>
            <w:r w:rsidRPr="00D7685C">
              <w:rPr>
                <w:rFonts w:ascii="Times New Roman" w:hAnsi="Times New Roman" w:cs="Times New Roman"/>
                <w:sz w:val="20"/>
                <w:szCs w:val="20"/>
              </w:rPr>
              <w:t>ersonu skaits</w:t>
            </w:r>
            <w:r>
              <w:rPr>
                <w:rStyle w:val="FootnoteReference"/>
                <w:rFonts w:ascii="Times New Roman" w:hAnsi="Times New Roman" w:cs="Times New Roman"/>
                <w:sz w:val="20"/>
                <w:szCs w:val="20"/>
              </w:rPr>
              <w:footnoteReference w:id="36"/>
            </w:r>
          </w:p>
        </w:tc>
      </w:tr>
      <w:tr w:rsidR="00BE0CA4" w:rsidRPr="001D6214" w14:paraId="2DB0D3AD" w14:textId="77777777" w:rsidTr="00241B4E">
        <w:tc>
          <w:tcPr>
            <w:tcW w:w="1980" w:type="dxa"/>
          </w:tcPr>
          <w:p w14:paraId="54D0F31E" w14:textId="1B93727F" w:rsidR="00BE0CA4" w:rsidRPr="00DE2873" w:rsidRDefault="00DA30A0" w:rsidP="00054E88">
            <w:pPr>
              <w:rPr>
                <w:rFonts w:ascii="Times New Roman" w:hAnsi="Times New Roman" w:cs="Times New Roman"/>
                <w:b/>
                <w:sz w:val="20"/>
                <w:szCs w:val="20"/>
              </w:rPr>
            </w:pPr>
            <w:r>
              <w:rPr>
                <w:rFonts w:ascii="Times New Roman" w:hAnsi="Times New Roman" w:cs="Times New Roman"/>
                <w:b/>
                <w:sz w:val="20"/>
                <w:szCs w:val="20"/>
              </w:rPr>
              <w:t>Atsauces vērtība</w:t>
            </w:r>
          </w:p>
        </w:tc>
        <w:tc>
          <w:tcPr>
            <w:tcW w:w="7654" w:type="dxa"/>
          </w:tcPr>
          <w:p w14:paraId="6F0BAB20" w14:textId="77777777" w:rsidR="00BE0CA4" w:rsidRPr="001D6214" w:rsidRDefault="00BE0CA4" w:rsidP="00054E88">
            <w:pPr>
              <w:rPr>
                <w:rFonts w:ascii="Times New Roman" w:hAnsi="Times New Roman" w:cs="Times New Roman"/>
                <w:sz w:val="20"/>
                <w:szCs w:val="20"/>
              </w:rPr>
            </w:pPr>
            <w:r>
              <w:rPr>
                <w:rFonts w:ascii="Times New Roman" w:hAnsi="Times New Roman" w:cs="Times New Roman"/>
                <w:sz w:val="20"/>
                <w:szCs w:val="20"/>
              </w:rPr>
              <w:t>0</w:t>
            </w:r>
            <w:r>
              <w:rPr>
                <w:rStyle w:val="FootnoteReference"/>
                <w:rFonts w:ascii="Times New Roman" w:hAnsi="Times New Roman" w:cs="Times New Roman"/>
                <w:sz w:val="20"/>
                <w:szCs w:val="20"/>
              </w:rPr>
              <w:footnoteReference w:id="37"/>
            </w:r>
          </w:p>
        </w:tc>
      </w:tr>
      <w:tr w:rsidR="00BE0CA4" w:rsidRPr="00BD122E" w14:paraId="50437704" w14:textId="77777777" w:rsidTr="00241B4E">
        <w:tc>
          <w:tcPr>
            <w:tcW w:w="1980" w:type="dxa"/>
          </w:tcPr>
          <w:p w14:paraId="73B560CC" w14:textId="77777777" w:rsidR="00BE0CA4" w:rsidRPr="00DE2873" w:rsidRDefault="00BE0CA4" w:rsidP="00054E88">
            <w:pPr>
              <w:rPr>
                <w:rFonts w:ascii="Times New Roman" w:hAnsi="Times New Roman" w:cs="Times New Roman"/>
                <w:sz w:val="20"/>
                <w:szCs w:val="20"/>
              </w:rPr>
            </w:pPr>
            <w:r w:rsidRPr="00DE2873">
              <w:rPr>
                <w:rFonts w:ascii="Times New Roman" w:hAnsi="Times New Roman" w:cs="Times New Roman"/>
                <w:b/>
                <w:sz w:val="20"/>
                <w:szCs w:val="20"/>
              </w:rPr>
              <w:t>Starpposma vērtība</w:t>
            </w:r>
            <w:r w:rsidRPr="00DE2873">
              <w:rPr>
                <w:rFonts w:ascii="Times New Roman" w:hAnsi="Times New Roman" w:cs="Times New Roman"/>
                <w:sz w:val="20"/>
                <w:szCs w:val="20"/>
              </w:rPr>
              <w:t xml:space="preserve"> uz 31.12.2024.</w:t>
            </w:r>
          </w:p>
        </w:tc>
        <w:tc>
          <w:tcPr>
            <w:tcW w:w="7654" w:type="dxa"/>
          </w:tcPr>
          <w:p w14:paraId="104F60DB" w14:textId="2E96126C" w:rsidR="00BE0CA4" w:rsidRPr="00BD122E" w:rsidRDefault="00BE0CA4" w:rsidP="00054E88">
            <w:pPr>
              <w:rPr>
                <w:rFonts w:ascii="Times New Roman" w:hAnsi="Times New Roman" w:cs="Times New Roman"/>
                <w:sz w:val="20"/>
                <w:szCs w:val="20"/>
              </w:rPr>
            </w:pPr>
            <w:r>
              <w:rPr>
                <w:rFonts w:ascii="Times New Roman" w:hAnsi="Times New Roman" w:cs="Times New Roman"/>
                <w:sz w:val="20"/>
                <w:szCs w:val="20"/>
              </w:rPr>
              <w:t>LM – 4</w:t>
            </w:r>
            <w:r w:rsidR="00FA44F9">
              <w:rPr>
                <w:rFonts w:ascii="Times New Roman" w:hAnsi="Times New Roman" w:cs="Times New Roman"/>
                <w:sz w:val="20"/>
                <w:szCs w:val="20"/>
              </w:rPr>
              <w:t> </w:t>
            </w:r>
            <w:r>
              <w:rPr>
                <w:rFonts w:ascii="Times New Roman" w:hAnsi="Times New Roman" w:cs="Times New Roman"/>
                <w:sz w:val="20"/>
                <w:szCs w:val="20"/>
              </w:rPr>
              <w:t>650 (4.3.4.2.)</w:t>
            </w:r>
          </w:p>
        </w:tc>
      </w:tr>
      <w:tr w:rsidR="00BE0CA4" w:rsidRPr="003E5881" w14:paraId="58636D70" w14:textId="77777777" w:rsidTr="00241B4E">
        <w:tc>
          <w:tcPr>
            <w:tcW w:w="1980" w:type="dxa"/>
          </w:tcPr>
          <w:p w14:paraId="4739BCE7" w14:textId="77777777" w:rsidR="00BE0CA4" w:rsidRPr="00DE2873" w:rsidRDefault="00BE0CA4" w:rsidP="00054E88">
            <w:pPr>
              <w:rPr>
                <w:rFonts w:ascii="Times New Roman" w:hAnsi="Times New Roman" w:cs="Times New Roman"/>
                <w:sz w:val="20"/>
                <w:szCs w:val="20"/>
              </w:rPr>
            </w:pPr>
            <w:r w:rsidRPr="00DE2873">
              <w:rPr>
                <w:rFonts w:ascii="Times New Roman" w:hAnsi="Times New Roman" w:cs="Times New Roman"/>
                <w:b/>
                <w:sz w:val="20"/>
                <w:szCs w:val="20"/>
              </w:rPr>
              <w:t>Sasniedzamā vērtība</w:t>
            </w:r>
            <w:r w:rsidRPr="00DE2873">
              <w:rPr>
                <w:rFonts w:ascii="Times New Roman" w:hAnsi="Times New Roman" w:cs="Times New Roman"/>
                <w:sz w:val="20"/>
                <w:szCs w:val="20"/>
              </w:rPr>
              <w:t xml:space="preserve"> uz 31.12.2029</w:t>
            </w:r>
            <w:r>
              <w:rPr>
                <w:rFonts w:ascii="Times New Roman" w:hAnsi="Times New Roman" w:cs="Times New Roman"/>
                <w:sz w:val="20"/>
                <w:szCs w:val="20"/>
              </w:rPr>
              <w:t>.</w:t>
            </w:r>
          </w:p>
        </w:tc>
        <w:tc>
          <w:tcPr>
            <w:tcW w:w="7654" w:type="dxa"/>
          </w:tcPr>
          <w:p w14:paraId="0D10CBB4" w14:textId="00B3E71A" w:rsidR="00BE0CA4" w:rsidRPr="003E5881" w:rsidRDefault="00BE0CA4" w:rsidP="00054E88">
            <w:pPr>
              <w:rPr>
                <w:rFonts w:ascii="Times New Roman" w:hAnsi="Times New Roman" w:cs="Times New Roman"/>
                <w:sz w:val="20"/>
                <w:szCs w:val="20"/>
              </w:rPr>
            </w:pPr>
            <w:r>
              <w:rPr>
                <w:rFonts w:ascii="Times New Roman" w:hAnsi="Times New Roman" w:cs="Times New Roman"/>
                <w:sz w:val="20"/>
                <w:szCs w:val="20"/>
              </w:rPr>
              <w:t xml:space="preserve">LM </w:t>
            </w:r>
            <w:r w:rsidR="00FA44F9">
              <w:rPr>
                <w:rFonts w:ascii="Times New Roman" w:hAnsi="Times New Roman" w:cs="Times New Roman"/>
                <w:sz w:val="20"/>
                <w:szCs w:val="20"/>
              </w:rPr>
              <w:t>–</w:t>
            </w:r>
            <w:r>
              <w:rPr>
                <w:rFonts w:ascii="Times New Roman" w:hAnsi="Times New Roman" w:cs="Times New Roman"/>
                <w:sz w:val="20"/>
                <w:szCs w:val="20"/>
              </w:rPr>
              <w:t xml:space="preserve"> 18</w:t>
            </w:r>
            <w:r w:rsidR="00FA44F9">
              <w:rPr>
                <w:rFonts w:ascii="Times New Roman" w:hAnsi="Times New Roman" w:cs="Times New Roman"/>
                <w:sz w:val="20"/>
                <w:szCs w:val="20"/>
              </w:rPr>
              <w:t> </w:t>
            </w:r>
            <w:r>
              <w:rPr>
                <w:rFonts w:ascii="Times New Roman" w:hAnsi="Times New Roman" w:cs="Times New Roman"/>
                <w:sz w:val="20"/>
                <w:szCs w:val="20"/>
              </w:rPr>
              <w:t>600 (4.3.4.2.)</w:t>
            </w:r>
          </w:p>
        </w:tc>
      </w:tr>
      <w:tr w:rsidR="00BE0CA4" w:rsidRPr="00622CF8" w14:paraId="7E38B6F0" w14:textId="77777777" w:rsidTr="00241B4E">
        <w:tc>
          <w:tcPr>
            <w:tcW w:w="1980" w:type="dxa"/>
            <w:vMerge w:val="restart"/>
          </w:tcPr>
          <w:p w14:paraId="796A529A" w14:textId="77777777" w:rsidR="00BE0CA4" w:rsidRPr="00DE2873" w:rsidRDefault="00BE0CA4" w:rsidP="00054E88">
            <w:pPr>
              <w:rPr>
                <w:rFonts w:ascii="Times New Roman" w:hAnsi="Times New Roman" w:cs="Times New Roman"/>
                <w:b/>
                <w:sz w:val="20"/>
                <w:szCs w:val="20"/>
              </w:rPr>
            </w:pPr>
            <w:r w:rsidRPr="00DE2873">
              <w:rPr>
                <w:rFonts w:ascii="Times New Roman" w:hAnsi="Times New Roman" w:cs="Times New Roman"/>
                <w:b/>
                <w:sz w:val="20"/>
                <w:szCs w:val="20"/>
              </w:rPr>
              <w:t>Pieņēmumi un aprēķini</w:t>
            </w:r>
            <w:r w:rsidRPr="00DE2873">
              <w:rPr>
                <w:rStyle w:val="FootnoteReference"/>
                <w:rFonts w:ascii="Times New Roman" w:eastAsia="Times New Roman" w:hAnsi="Times New Roman" w:cs="Times New Roman"/>
                <w:b/>
                <w:bCs/>
                <w:sz w:val="20"/>
                <w:szCs w:val="20"/>
              </w:rPr>
              <w:footnoteReference w:id="38"/>
            </w:r>
          </w:p>
          <w:p w14:paraId="7EEFD3E1" w14:textId="77777777" w:rsidR="00BE0CA4" w:rsidRPr="00DE2873" w:rsidRDefault="00BE0CA4" w:rsidP="00054E88">
            <w:pPr>
              <w:rPr>
                <w:rFonts w:ascii="Times New Roman" w:hAnsi="Times New Roman" w:cs="Times New Roman"/>
                <w:sz w:val="20"/>
                <w:szCs w:val="20"/>
              </w:rPr>
            </w:pPr>
          </w:p>
        </w:tc>
        <w:tc>
          <w:tcPr>
            <w:tcW w:w="7654" w:type="dxa"/>
          </w:tcPr>
          <w:p w14:paraId="5F58073E" w14:textId="77777777" w:rsidR="00054E88" w:rsidRDefault="00BE0CA4" w:rsidP="00054E88">
            <w:pPr>
              <w:jc w:val="both"/>
              <w:rPr>
                <w:rFonts w:ascii="Times New Roman" w:hAnsi="Times New Roman" w:cs="Times New Roman"/>
                <w:sz w:val="20"/>
                <w:szCs w:val="20"/>
              </w:rPr>
            </w:pPr>
            <w:r w:rsidRPr="00DE2873">
              <w:rPr>
                <w:rFonts w:ascii="Times New Roman" w:hAnsi="Times New Roman" w:cs="Times New Roman"/>
                <w:b/>
                <w:bCs/>
                <w:sz w:val="20"/>
                <w:szCs w:val="20"/>
              </w:rPr>
              <w:t>Kritēriji rādītāju izvēlei</w:t>
            </w:r>
            <w:r w:rsidRPr="00DE2873">
              <w:rPr>
                <w:rFonts w:ascii="Times New Roman" w:hAnsi="Times New Roman" w:cs="Times New Roman"/>
                <w:sz w:val="20"/>
                <w:szCs w:val="20"/>
              </w:rPr>
              <w:t xml:space="preserve">: </w:t>
            </w:r>
          </w:p>
          <w:p w14:paraId="51A05B58" w14:textId="51A5C3DE" w:rsidR="00BE0CA4" w:rsidRPr="00DE2873" w:rsidRDefault="00BE0CA4" w:rsidP="00054E88">
            <w:pPr>
              <w:jc w:val="both"/>
              <w:rPr>
                <w:rFonts w:ascii="Times New Roman" w:hAnsi="Times New Roman" w:cs="Times New Roman"/>
                <w:sz w:val="20"/>
                <w:szCs w:val="20"/>
              </w:rPr>
            </w:pPr>
            <w:r w:rsidRPr="00DE2873">
              <w:rPr>
                <w:rFonts w:ascii="Times New Roman" w:hAnsi="Times New Roman" w:cs="Times New Roman"/>
                <w:sz w:val="20"/>
                <w:szCs w:val="20"/>
              </w:rPr>
              <w:t>Plānojot ieguldījumus</w:t>
            </w:r>
            <w:r w:rsidR="00FA44F9">
              <w:rPr>
                <w:rFonts w:ascii="Times New Roman" w:hAnsi="Times New Roman" w:cs="Times New Roman"/>
                <w:sz w:val="20"/>
                <w:szCs w:val="20"/>
              </w:rPr>
              <w:t>,</w:t>
            </w:r>
            <w:r w:rsidRPr="00DE2873">
              <w:rPr>
                <w:rFonts w:ascii="Times New Roman" w:hAnsi="Times New Roman" w:cs="Times New Roman"/>
                <w:sz w:val="20"/>
                <w:szCs w:val="20"/>
              </w:rPr>
              <w:t xml:space="preserve"> tika izvēlēti tādi iznākuma un rezultāta rādītāji, kas visatbilstošāk atspoguļo sagaidāmos risinājumus un rezultātus, ņemot vērā plānotās darbības specifisko atbalsta mērķu ietvaros. </w:t>
            </w:r>
          </w:p>
          <w:p w14:paraId="0FDD1B82" w14:textId="77777777" w:rsidR="00BE0CA4" w:rsidRPr="00DE2873" w:rsidRDefault="00BE0CA4"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Sasaiste</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ar plānotajiem ieguldījumiem</w:t>
            </w:r>
            <w:r w:rsidRPr="00DE287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750A37" w14:textId="7B73683F" w:rsidR="00BE0CA4" w:rsidRPr="00DE2873" w:rsidRDefault="00BE0CA4"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Būtiskums</w:t>
            </w:r>
            <w:r w:rsidRPr="00DE2873">
              <w:rPr>
                <w:rFonts w:ascii="Times New Roman" w:hAnsi="Times New Roman" w:cs="Times New Roman"/>
                <w:sz w:val="20"/>
                <w:szCs w:val="20"/>
              </w:rPr>
              <w:t xml:space="preserve"> </w:t>
            </w:r>
            <w:r w:rsidRPr="00DE2873">
              <w:rPr>
                <w:rFonts w:ascii="Times New Roman" w:hAnsi="Times New Roman" w:cs="Times New Roman"/>
                <w:b/>
                <w:bCs/>
                <w:sz w:val="20"/>
                <w:szCs w:val="20"/>
              </w:rPr>
              <w:t>attiecībā uz plānotajiem ieguldījumiem</w:t>
            </w:r>
            <w:r w:rsidRPr="00DE287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515BE78" w14:textId="77777777" w:rsidR="00BE0CA4" w:rsidRPr="00622CF8" w:rsidRDefault="00BE0CA4" w:rsidP="00054E88">
            <w:pPr>
              <w:pStyle w:val="ListParagraph"/>
              <w:numPr>
                <w:ilvl w:val="0"/>
                <w:numId w:val="12"/>
              </w:numPr>
              <w:jc w:val="both"/>
              <w:rPr>
                <w:rFonts w:ascii="Times New Roman" w:hAnsi="Times New Roman" w:cs="Times New Roman"/>
                <w:sz w:val="20"/>
                <w:szCs w:val="20"/>
              </w:rPr>
            </w:pPr>
            <w:r w:rsidRPr="00DE2873">
              <w:rPr>
                <w:rFonts w:ascii="Times New Roman" w:hAnsi="Times New Roman" w:cs="Times New Roman"/>
                <w:b/>
                <w:bCs/>
                <w:sz w:val="20"/>
                <w:szCs w:val="20"/>
              </w:rPr>
              <w:t>Datu pieejamība</w:t>
            </w:r>
            <w:r w:rsidRPr="00DE287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E0CA4" w:rsidRPr="00DE2873" w14:paraId="1659A78A" w14:textId="77777777" w:rsidTr="00241B4E">
        <w:tc>
          <w:tcPr>
            <w:tcW w:w="1980" w:type="dxa"/>
            <w:vMerge/>
          </w:tcPr>
          <w:p w14:paraId="60CF21FA" w14:textId="77777777" w:rsidR="00BE0CA4" w:rsidRPr="00DE2873" w:rsidRDefault="00BE0CA4" w:rsidP="00054E88">
            <w:pPr>
              <w:rPr>
                <w:rFonts w:ascii="Times New Roman" w:hAnsi="Times New Roman" w:cs="Times New Roman"/>
                <w:b/>
                <w:sz w:val="20"/>
                <w:szCs w:val="20"/>
              </w:rPr>
            </w:pPr>
          </w:p>
        </w:tc>
        <w:tc>
          <w:tcPr>
            <w:tcW w:w="7654" w:type="dxa"/>
          </w:tcPr>
          <w:p w14:paraId="0557595A" w14:textId="77777777" w:rsidR="00BE0CA4" w:rsidRDefault="00BE0CA4" w:rsidP="00054E88">
            <w:pPr>
              <w:jc w:val="both"/>
              <w:rPr>
                <w:rFonts w:ascii="Times New Roman" w:hAnsi="Times New Roman" w:cs="Times New Roman"/>
                <w:sz w:val="20"/>
                <w:szCs w:val="20"/>
              </w:rPr>
            </w:pPr>
            <w:r w:rsidRPr="00593585">
              <w:rPr>
                <w:rFonts w:ascii="Times New Roman" w:hAnsi="Times New Roman" w:cs="Times New Roman"/>
                <w:b/>
                <w:bCs/>
                <w:sz w:val="20"/>
                <w:szCs w:val="20"/>
              </w:rPr>
              <w:t>Informācijas avots</w:t>
            </w:r>
            <w:r w:rsidRPr="00593585" w:rsidDel="00593585">
              <w:rPr>
                <w:rFonts w:ascii="Times New Roman" w:hAnsi="Times New Roman" w:cs="Times New Roman"/>
                <w:b/>
                <w:bCs/>
                <w:sz w:val="20"/>
                <w:szCs w:val="20"/>
              </w:rPr>
              <w:t xml:space="preserve"> </w:t>
            </w:r>
          </w:p>
          <w:p w14:paraId="030B89E5" w14:textId="77777777" w:rsidR="00BE0CA4" w:rsidRDefault="00BE0CA4" w:rsidP="00054E88">
            <w:pPr>
              <w:jc w:val="both"/>
              <w:rPr>
                <w:rFonts w:ascii="Times New Roman" w:hAnsi="Times New Roman" w:cs="Times New Roman"/>
                <w:sz w:val="20"/>
                <w:szCs w:val="20"/>
              </w:rPr>
            </w:pPr>
            <w:r w:rsidRPr="00381101">
              <w:rPr>
                <w:rFonts w:ascii="Times New Roman" w:hAnsi="Times New Roman" w:cs="Times New Roman"/>
                <w:sz w:val="20"/>
                <w:szCs w:val="20"/>
              </w:rPr>
              <w:t xml:space="preserve">LM - projekta dati. </w:t>
            </w:r>
          </w:p>
          <w:p w14:paraId="52949D1B" w14:textId="77777777" w:rsidR="00BE0CA4" w:rsidRDefault="00BE0CA4" w:rsidP="00054E88">
            <w:pPr>
              <w:jc w:val="both"/>
              <w:rPr>
                <w:rFonts w:ascii="Times New Roman" w:hAnsi="Times New Roman" w:cs="Times New Roman"/>
                <w:sz w:val="20"/>
                <w:szCs w:val="20"/>
              </w:rPr>
            </w:pPr>
            <w:r w:rsidRPr="00381101">
              <w:rPr>
                <w:rFonts w:ascii="Times New Roman" w:hAnsi="Times New Roman" w:cs="Times New Roman"/>
                <w:sz w:val="20"/>
                <w:szCs w:val="20"/>
              </w:rPr>
              <w:t>Informācija ES fondu vadībā iesaistītajām iestādēm par rādītāju vērtību sasniegšanu būs pieejama KP</w:t>
            </w:r>
            <w:r w:rsidR="00FA44F9">
              <w:rPr>
                <w:rFonts w:ascii="Times New Roman" w:hAnsi="Times New Roman" w:cs="Times New Roman"/>
                <w:sz w:val="20"/>
                <w:szCs w:val="20"/>
              </w:rPr>
              <w:t> </w:t>
            </w:r>
            <w:r w:rsidRPr="00381101">
              <w:rPr>
                <w:rFonts w:ascii="Times New Roman" w:hAnsi="Times New Roman" w:cs="Times New Roman"/>
                <w:sz w:val="20"/>
                <w:szCs w:val="20"/>
              </w:rPr>
              <w:t>VIS.</w:t>
            </w:r>
          </w:p>
          <w:p w14:paraId="23F06734" w14:textId="77777777" w:rsidR="00054E88" w:rsidRDefault="00054E88" w:rsidP="00054E88">
            <w:pPr>
              <w:jc w:val="both"/>
              <w:rPr>
                <w:rFonts w:ascii="Times New Roman" w:hAnsi="Times New Roman" w:cs="Times New Roman"/>
                <w:sz w:val="20"/>
                <w:szCs w:val="20"/>
              </w:rPr>
            </w:pPr>
          </w:p>
          <w:p w14:paraId="6CB5D282" w14:textId="47A3D4F6" w:rsidR="00054E88" w:rsidRPr="00DE2873" w:rsidRDefault="00054E88" w:rsidP="00054E88">
            <w:pPr>
              <w:jc w:val="both"/>
              <w:rPr>
                <w:rFonts w:ascii="Times New Roman" w:hAnsi="Times New Roman" w:cs="Times New Roman"/>
                <w:sz w:val="20"/>
                <w:szCs w:val="20"/>
              </w:rPr>
            </w:pPr>
            <w:r w:rsidRPr="00054E8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BE0CA4" w:rsidRPr="00DE2873" w14:paraId="4EB23E8D" w14:textId="77777777" w:rsidTr="00241B4E">
        <w:tc>
          <w:tcPr>
            <w:tcW w:w="1980" w:type="dxa"/>
            <w:vMerge/>
          </w:tcPr>
          <w:p w14:paraId="087D0951" w14:textId="77777777" w:rsidR="00BE0CA4" w:rsidRPr="00DE2873" w:rsidRDefault="00BE0CA4" w:rsidP="00054E88">
            <w:pPr>
              <w:rPr>
                <w:rFonts w:ascii="Times New Roman" w:hAnsi="Times New Roman" w:cs="Times New Roman"/>
                <w:b/>
                <w:sz w:val="20"/>
                <w:szCs w:val="20"/>
              </w:rPr>
            </w:pPr>
          </w:p>
        </w:tc>
        <w:tc>
          <w:tcPr>
            <w:tcW w:w="7654" w:type="dxa"/>
          </w:tcPr>
          <w:p w14:paraId="3FDB1409" w14:textId="77777777" w:rsidR="00BE0CA4" w:rsidRDefault="00BE0CA4"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Veiktie aprēķini un pieņēmumi, kas izmantoti aprēķiniem</w:t>
            </w:r>
          </w:p>
          <w:p w14:paraId="529C6C2B" w14:textId="38516D08" w:rsidR="00BE0CA4" w:rsidRDefault="00BE0CA4" w:rsidP="00054E88">
            <w:pPr>
              <w:jc w:val="both"/>
              <w:rPr>
                <w:rFonts w:ascii="Times New Roman" w:hAnsi="Times New Roman" w:cs="Times New Roman"/>
                <w:sz w:val="20"/>
                <w:szCs w:val="20"/>
              </w:rPr>
            </w:pPr>
            <w:r w:rsidRPr="000C6387">
              <w:rPr>
                <w:rFonts w:ascii="Times New Roman" w:hAnsi="Times New Roman" w:cs="Times New Roman"/>
                <w:sz w:val="20"/>
                <w:szCs w:val="20"/>
              </w:rPr>
              <w:t xml:space="preserve">Sasniedzamā </w:t>
            </w:r>
            <w:r w:rsidRPr="002A3AB2">
              <w:rPr>
                <w:rFonts w:ascii="Times New Roman" w:hAnsi="Times New Roman" w:cs="Times New Roman"/>
                <w:sz w:val="20"/>
                <w:szCs w:val="20"/>
              </w:rPr>
              <w:t>vērtība noteikta</w:t>
            </w:r>
            <w:r w:rsidRPr="003053AB">
              <w:rPr>
                <w:rFonts w:ascii="Times New Roman" w:hAnsi="Times New Roman" w:cs="Times New Roman"/>
                <w:sz w:val="20"/>
                <w:szCs w:val="20"/>
              </w:rPr>
              <w:t xml:space="preserve">, balstoties uz noteikto </w:t>
            </w:r>
            <w:r>
              <w:rPr>
                <w:rFonts w:ascii="Times New Roman" w:hAnsi="Times New Roman" w:cs="Times New Roman"/>
                <w:sz w:val="20"/>
                <w:szCs w:val="20"/>
              </w:rPr>
              <w:t xml:space="preserve">specifisko </w:t>
            </w:r>
            <w:r w:rsidRPr="003053AB">
              <w:rPr>
                <w:rFonts w:ascii="Times New Roman" w:hAnsi="Times New Roman" w:cs="Times New Roman"/>
                <w:sz w:val="20"/>
                <w:szCs w:val="20"/>
              </w:rPr>
              <w:t xml:space="preserve">iznākuma rādītāju </w:t>
            </w:r>
            <w:r>
              <w:rPr>
                <w:rFonts w:ascii="Times New Roman" w:hAnsi="Times New Roman" w:cs="Times New Roman"/>
                <w:sz w:val="20"/>
                <w:szCs w:val="20"/>
              </w:rPr>
              <w:t>i.4.3.4.</w:t>
            </w:r>
            <w:r w:rsidR="002937AE">
              <w:rPr>
                <w:rFonts w:ascii="Times New Roman" w:hAnsi="Times New Roman" w:cs="Times New Roman"/>
                <w:sz w:val="20"/>
                <w:szCs w:val="20"/>
              </w:rPr>
              <w:t>b</w:t>
            </w:r>
            <w:r w:rsidRPr="003053AB">
              <w:rPr>
                <w:rFonts w:ascii="Times New Roman" w:hAnsi="Times New Roman" w:cs="Times New Roman"/>
                <w:sz w:val="20"/>
                <w:szCs w:val="20"/>
              </w:rPr>
              <w:t xml:space="preserve"> (t.sk. pieņēmumu, ka</w:t>
            </w:r>
            <w:r>
              <w:rPr>
                <w:rFonts w:ascii="Times New Roman" w:hAnsi="Times New Roman" w:cs="Times New Roman"/>
                <w:sz w:val="20"/>
                <w:szCs w:val="20"/>
              </w:rPr>
              <w:t xml:space="preserve"> </w:t>
            </w:r>
            <w:r w:rsidRPr="003053AB">
              <w:rPr>
                <w:rFonts w:ascii="Times New Roman" w:hAnsi="Times New Roman" w:cs="Times New Roman"/>
                <w:sz w:val="20"/>
                <w:szCs w:val="20"/>
              </w:rPr>
              <w:t>vidēji vien</w:t>
            </w:r>
            <w:r>
              <w:rPr>
                <w:rFonts w:ascii="Times New Roman" w:hAnsi="Times New Roman" w:cs="Times New Roman"/>
                <w:sz w:val="20"/>
                <w:szCs w:val="20"/>
              </w:rPr>
              <w:t>ā</w:t>
            </w:r>
            <w:r w:rsidRPr="003053AB">
              <w:rPr>
                <w:rFonts w:ascii="Times New Roman" w:hAnsi="Times New Roman" w:cs="Times New Roman"/>
                <w:sz w:val="20"/>
                <w:szCs w:val="20"/>
              </w:rPr>
              <w:t xml:space="preserve"> projekt</w:t>
            </w:r>
            <w:r>
              <w:rPr>
                <w:rFonts w:ascii="Times New Roman" w:hAnsi="Times New Roman" w:cs="Times New Roman"/>
                <w:sz w:val="20"/>
                <w:szCs w:val="20"/>
              </w:rPr>
              <w:t>ā</w:t>
            </w:r>
            <w:r w:rsidRPr="003053AB">
              <w:rPr>
                <w:rFonts w:ascii="Times New Roman" w:hAnsi="Times New Roman" w:cs="Times New Roman"/>
                <w:sz w:val="20"/>
                <w:szCs w:val="20"/>
              </w:rPr>
              <w:t xml:space="preserve"> ti</w:t>
            </w:r>
            <w:r w:rsidR="002937AE">
              <w:rPr>
                <w:rFonts w:ascii="Times New Roman" w:hAnsi="Times New Roman" w:cs="Times New Roman"/>
                <w:sz w:val="20"/>
                <w:szCs w:val="20"/>
              </w:rPr>
              <w:t>ks</w:t>
            </w:r>
            <w:r w:rsidRPr="003053AB">
              <w:rPr>
                <w:rFonts w:ascii="Times New Roman" w:hAnsi="Times New Roman" w:cs="Times New Roman"/>
                <w:sz w:val="20"/>
                <w:szCs w:val="20"/>
              </w:rPr>
              <w:t xml:space="preserve"> iesaistītas indikatīvi 150 personas)</w:t>
            </w:r>
            <w:r w:rsidR="00BE2851">
              <w:rPr>
                <w:rStyle w:val="FootnoteReference"/>
                <w:rFonts w:ascii="Times New Roman" w:hAnsi="Times New Roman" w:cs="Times New Roman"/>
                <w:sz w:val="20"/>
                <w:szCs w:val="20"/>
              </w:rPr>
              <w:footnoteReference w:id="39"/>
            </w:r>
            <w:r w:rsidRPr="003053AB">
              <w:rPr>
                <w:rFonts w:ascii="Times New Roman" w:hAnsi="Times New Roman" w:cs="Times New Roman"/>
                <w:sz w:val="20"/>
                <w:szCs w:val="20"/>
              </w:rPr>
              <w:t xml:space="preserve"> un pieņēmumu,</w:t>
            </w:r>
            <w:r>
              <w:rPr>
                <w:rFonts w:ascii="Times New Roman" w:hAnsi="Times New Roman" w:cs="Times New Roman"/>
                <w:sz w:val="20"/>
                <w:szCs w:val="20"/>
              </w:rPr>
              <w:t xml:space="preserve"> ka</w:t>
            </w:r>
            <w:r w:rsidR="002937AE">
              <w:rPr>
                <w:rFonts w:ascii="Times New Roman" w:hAnsi="Times New Roman" w:cs="Times New Roman"/>
                <w:sz w:val="20"/>
                <w:szCs w:val="20"/>
              </w:rPr>
              <w:t>,</w:t>
            </w:r>
            <w:r>
              <w:rPr>
                <w:rFonts w:ascii="Times New Roman" w:hAnsi="Times New Roman" w:cs="Times New Roman"/>
                <w:sz w:val="20"/>
                <w:szCs w:val="20"/>
              </w:rPr>
              <w:t xml:space="preserve"> iesaistoties projekta ietvaros īstenotajos atbalsta pasākumos</w:t>
            </w:r>
            <w:r w:rsidR="002937AE">
              <w:rPr>
                <w:rFonts w:ascii="Times New Roman" w:hAnsi="Times New Roman" w:cs="Times New Roman"/>
                <w:sz w:val="20"/>
                <w:szCs w:val="20"/>
              </w:rPr>
              <w:t>,</w:t>
            </w:r>
            <w:r>
              <w:rPr>
                <w:rFonts w:ascii="Times New Roman" w:hAnsi="Times New Roman" w:cs="Times New Roman"/>
                <w:sz w:val="20"/>
                <w:szCs w:val="20"/>
              </w:rPr>
              <w:t xml:space="preserve"> personām,</w:t>
            </w:r>
            <w:r>
              <w:t xml:space="preserve"> </w:t>
            </w:r>
            <w:r w:rsidRPr="00FE673B">
              <w:rPr>
                <w:rFonts w:ascii="Times New Roman" w:hAnsi="Times New Roman" w:cs="Times New Roman"/>
                <w:sz w:val="20"/>
                <w:szCs w:val="20"/>
              </w:rPr>
              <w:t>kuras jūtas diskriminētas dažādu pazīmju dēļ vai sociāli neaktīvas</w:t>
            </w:r>
            <w:r>
              <w:rPr>
                <w:rFonts w:ascii="Times New Roman" w:hAnsi="Times New Roman" w:cs="Times New Roman"/>
                <w:sz w:val="20"/>
                <w:szCs w:val="20"/>
              </w:rPr>
              <w:t xml:space="preserve">, tiks mazināts </w:t>
            </w:r>
            <w:r w:rsidRPr="00ED4FF2">
              <w:rPr>
                <w:rFonts w:ascii="Times New Roman" w:hAnsi="Times New Roman" w:cs="Times New Roman"/>
                <w:sz w:val="20"/>
                <w:szCs w:val="20"/>
              </w:rPr>
              <w:t>diskriminācijas risks</w:t>
            </w:r>
            <w:r>
              <w:rPr>
                <w:rFonts w:ascii="Times New Roman" w:hAnsi="Times New Roman" w:cs="Times New Roman"/>
                <w:sz w:val="20"/>
                <w:szCs w:val="20"/>
              </w:rPr>
              <w:t>, tādējādi veicinot arī šo personu iekļaušanos sabiedrībā.</w:t>
            </w:r>
          </w:p>
          <w:p w14:paraId="55EE91B9" w14:textId="77777777" w:rsidR="00BE0CA4" w:rsidRDefault="00BE0CA4" w:rsidP="00054E88">
            <w:pPr>
              <w:jc w:val="both"/>
              <w:rPr>
                <w:rFonts w:ascii="Times New Roman" w:hAnsi="Times New Roman" w:cs="Times New Roman"/>
                <w:sz w:val="20"/>
                <w:szCs w:val="20"/>
              </w:rPr>
            </w:pPr>
          </w:p>
          <w:p w14:paraId="3C5959D2" w14:textId="26E63FC9" w:rsidR="00BE0CA4" w:rsidRDefault="00BE0CA4" w:rsidP="00054E88">
            <w:pPr>
              <w:jc w:val="both"/>
              <w:rPr>
                <w:rFonts w:ascii="Times New Roman" w:hAnsi="Times New Roman" w:cs="Times New Roman"/>
                <w:sz w:val="20"/>
                <w:szCs w:val="20"/>
              </w:rPr>
            </w:pPr>
            <w:r>
              <w:rPr>
                <w:rFonts w:ascii="Times New Roman" w:hAnsi="Times New Roman" w:cs="Times New Roman"/>
                <w:sz w:val="20"/>
                <w:szCs w:val="20"/>
              </w:rPr>
              <w:t xml:space="preserve">Pie nosacījuma, ka </w:t>
            </w:r>
            <w:r w:rsidRPr="000C6387">
              <w:rPr>
                <w:rFonts w:ascii="Times New Roman" w:hAnsi="Times New Roman" w:cs="Times New Roman"/>
                <w:sz w:val="20"/>
                <w:szCs w:val="20"/>
              </w:rPr>
              <w:t>līdz 31.12.2029. gadam</w:t>
            </w:r>
            <w:r>
              <w:rPr>
                <w:rFonts w:ascii="Times New Roman" w:hAnsi="Times New Roman" w:cs="Times New Roman"/>
                <w:sz w:val="20"/>
                <w:szCs w:val="20"/>
              </w:rPr>
              <w:t xml:space="preserve"> </w:t>
            </w:r>
            <w:r w:rsidRPr="000C6387">
              <w:rPr>
                <w:rFonts w:ascii="Times New Roman" w:hAnsi="Times New Roman" w:cs="Times New Roman"/>
                <w:sz w:val="20"/>
                <w:szCs w:val="20"/>
              </w:rPr>
              <w:t xml:space="preserve">pasākumā tiks īstenotas 4 projektu iesniegumu atlases kārtas, </w:t>
            </w:r>
            <w:r>
              <w:rPr>
                <w:rFonts w:ascii="Times New Roman" w:hAnsi="Times New Roman" w:cs="Times New Roman"/>
                <w:sz w:val="20"/>
                <w:szCs w:val="20"/>
              </w:rPr>
              <w:t xml:space="preserve">katrā atlases </w:t>
            </w:r>
            <w:r w:rsidRPr="000C6387">
              <w:rPr>
                <w:rFonts w:ascii="Times New Roman" w:hAnsi="Times New Roman" w:cs="Times New Roman"/>
                <w:sz w:val="20"/>
                <w:szCs w:val="20"/>
              </w:rPr>
              <w:t xml:space="preserve">kārtā apstiprinot vidēji </w:t>
            </w:r>
            <w:r>
              <w:rPr>
                <w:rFonts w:ascii="Times New Roman" w:hAnsi="Times New Roman" w:cs="Times New Roman"/>
                <w:sz w:val="20"/>
                <w:szCs w:val="20"/>
              </w:rPr>
              <w:t>31</w:t>
            </w:r>
            <w:r w:rsidRPr="000C6387">
              <w:rPr>
                <w:rFonts w:ascii="Times New Roman" w:hAnsi="Times New Roman" w:cs="Times New Roman"/>
                <w:sz w:val="20"/>
                <w:szCs w:val="20"/>
              </w:rPr>
              <w:t xml:space="preserve"> projektu</w:t>
            </w:r>
            <w:r>
              <w:rPr>
                <w:rFonts w:ascii="Times New Roman" w:hAnsi="Times New Roman" w:cs="Times New Roman"/>
                <w:sz w:val="20"/>
                <w:szCs w:val="20"/>
              </w:rPr>
              <w:t xml:space="preserve">, attiecīgi plānots, ka </w:t>
            </w:r>
            <w:r>
              <w:rPr>
                <w:rFonts w:ascii="Times New Roman" w:hAnsi="Times New Roman" w:cs="Times New Roman"/>
                <w:bCs/>
                <w:sz w:val="20"/>
                <w:szCs w:val="20"/>
              </w:rPr>
              <w:t>18</w:t>
            </w:r>
            <w:r w:rsidR="00FA44F9">
              <w:rPr>
                <w:rFonts w:ascii="Times New Roman" w:hAnsi="Times New Roman" w:cs="Times New Roman"/>
                <w:bCs/>
                <w:sz w:val="20"/>
                <w:szCs w:val="20"/>
              </w:rPr>
              <w:t> </w:t>
            </w:r>
            <w:r>
              <w:rPr>
                <w:rFonts w:ascii="Times New Roman" w:hAnsi="Times New Roman" w:cs="Times New Roman"/>
                <w:bCs/>
                <w:sz w:val="20"/>
                <w:szCs w:val="20"/>
              </w:rPr>
              <w:t xml:space="preserve">600 personām tiks </w:t>
            </w:r>
            <w:r w:rsidRPr="00BF5F21">
              <w:rPr>
                <w:rFonts w:ascii="Times New Roman" w:hAnsi="Times New Roman" w:cs="Times New Roman"/>
                <w:bCs/>
                <w:sz w:val="20"/>
                <w:szCs w:val="20"/>
              </w:rPr>
              <w:t>mazināts diskriminācijas risks un veicināta iekļaušanās sabiedrībā</w:t>
            </w:r>
            <w:r w:rsidRPr="000C6387">
              <w:rPr>
                <w:rFonts w:ascii="Times New Roman" w:hAnsi="Times New Roman" w:cs="Times New Roman"/>
                <w:sz w:val="20"/>
                <w:szCs w:val="20"/>
              </w:rPr>
              <w:t xml:space="preserve">. </w:t>
            </w:r>
            <w:r>
              <w:rPr>
                <w:rFonts w:ascii="Times New Roman" w:hAnsi="Times New Roman" w:cs="Times New Roman"/>
                <w:sz w:val="20"/>
                <w:szCs w:val="20"/>
              </w:rPr>
              <w:t>Sasniedzamās vērtības matemātiskais aprēķins: 124 (īstenoto projektu skaits) x 150 (indikatīvais personu skaits vienā projektā) = 18</w:t>
            </w:r>
            <w:r w:rsidR="00FA44F9">
              <w:rPr>
                <w:rFonts w:ascii="Times New Roman" w:hAnsi="Times New Roman" w:cs="Times New Roman"/>
                <w:sz w:val="20"/>
                <w:szCs w:val="20"/>
              </w:rPr>
              <w:t> </w:t>
            </w:r>
            <w:r>
              <w:rPr>
                <w:rFonts w:ascii="Times New Roman" w:hAnsi="Times New Roman" w:cs="Times New Roman"/>
                <w:sz w:val="20"/>
                <w:szCs w:val="20"/>
              </w:rPr>
              <w:t xml:space="preserve">600 (personas). </w:t>
            </w:r>
          </w:p>
          <w:p w14:paraId="4AD7B18B" w14:textId="77777777" w:rsidR="00BE0CA4" w:rsidRDefault="00BE0CA4" w:rsidP="00054E88">
            <w:pPr>
              <w:jc w:val="both"/>
              <w:rPr>
                <w:rFonts w:ascii="Times New Roman" w:hAnsi="Times New Roman" w:cs="Times New Roman"/>
                <w:sz w:val="20"/>
                <w:szCs w:val="20"/>
              </w:rPr>
            </w:pPr>
          </w:p>
          <w:p w14:paraId="4FC2FCAF" w14:textId="4F03A5BE" w:rsidR="00BE0CA4" w:rsidRDefault="00BE0CA4" w:rsidP="00054E88">
            <w:pPr>
              <w:jc w:val="both"/>
              <w:rPr>
                <w:rFonts w:ascii="Times New Roman" w:hAnsi="Times New Roman" w:cs="Times New Roman"/>
                <w:sz w:val="20"/>
                <w:szCs w:val="20"/>
              </w:rPr>
            </w:pPr>
            <w:r w:rsidRPr="00AD414D">
              <w:rPr>
                <w:rFonts w:ascii="Times New Roman" w:hAnsi="Times New Roman" w:cs="Times New Roman"/>
                <w:sz w:val="20"/>
                <w:szCs w:val="20"/>
              </w:rPr>
              <w:t>Starpposma vērtība noteikta</w:t>
            </w:r>
            <w:r>
              <w:rPr>
                <w:rFonts w:ascii="Times New Roman" w:hAnsi="Times New Roman" w:cs="Times New Roman"/>
                <w:sz w:val="20"/>
                <w:szCs w:val="20"/>
              </w:rPr>
              <w:t xml:space="preserve">, </w:t>
            </w:r>
            <w:r w:rsidRPr="00AD414D">
              <w:rPr>
                <w:rFonts w:ascii="Times New Roman" w:hAnsi="Times New Roman" w:cs="Times New Roman"/>
                <w:sz w:val="20"/>
                <w:szCs w:val="20"/>
              </w:rPr>
              <w:t>pieņemot,</w:t>
            </w:r>
            <w:r>
              <w:rPr>
                <w:rFonts w:ascii="Times New Roman" w:hAnsi="Times New Roman" w:cs="Times New Roman"/>
                <w:sz w:val="20"/>
                <w:szCs w:val="20"/>
              </w:rPr>
              <w:t xml:space="preserve"> ka līdz 31.12.2024. tiks īstenota viena projektu iesniegumu atlases kārta. Attiecīgi: 31 (vidējais īstenoto projektu skaits vienā atlases kārtā) x 1 (plānoto atlašu kārtu skaits līdz 31.12.2024.) x 150 (indikatīvais personu skaits vienā projektā) = 4</w:t>
            </w:r>
            <w:r w:rsidR="00FC669D">
              <w:rPr>
                <w:rFonts w:ascii="Times New Roman" w:hAnsi="Times New Roman" w:cs="Times New Roman"/>
                <w:sz w:val="20"/>
                <w:szCs w:val="20"/>
              </w:rPr>
              <w:t> </w:t>
            </w:r>
            <w:r>
              <w:rPr>
                <w:rFonts w:ascii="Times New Roman" w:hAnsi="Times New Roman" w:cs="Times New Roman"/>
                <w:sz w:val="20"/>
                <w:szCs w:val="20"/>
              </w:rPr>
              <w:t xml:space="preserve">650 (personas). </w:t>
            </w:r>
          </w:p>
          <w:p w14:paraId="2496F7EE" w14:textId="77777777" w:rsidR="00BE0CA4" w:rsidRPr="00DE2873" w:rsidRDefault="00BE0CA4" w:rsidP="002937AE">
            <w:pPr>
              <w:jc w:val="both"/>
              <w:rPr>
                <w:rFonts w:ascii="Times New Roman" w:hAnsi="Times New Roman" w:cs="Times New Roman"/>
                <w:sz w:val="20"/>
                <w:szCs w:val="20"/>
              </w:rPr>
            </w:pPr>
          </w:p>
        </w:tc>
      </w:tr>
      <w:tr w:rsidR="00BE0CA4" w:rsidRPr="00DE2873" w14:paraId="1D298DE0" w14:textId="77777777" w:rsidTr="00241B4E">
        <w:tc>
          <w:tcPr>
            <w:tcW w:w="1980" w:type="dxa"/>
            <w:vMerge/>
          </w:tcPr>
          <w:p w14:paraId="27167FF1" w14:textId="77777777" w:rsidR="00BE0CA4" w:rsidRPr="00DE2873" w:rsidRDefault="00BE0CA4" w:rsidP="00054E88">
            <w:pPr>
              <w:rPr>
                <w:rFonts w:ascii="Times New Roman" w:hAnsi="Times New Roman" w:cs="Times New Roman"/>
                <w:b/>
                <w:sz w:val="20"/>
                <w:szCs w:val="20"/>
              </w:rPr>
            </w:pPr>
          </w:p>
        </w:tc>
        <w:tc>
          <w:tcPr>
            <w:tcW w:w="7654" w:type="dxa"/>
          </w:tcPr>
          <w:p w14:paraId="2536F66D" w14:textId="77777777" w:rsidR="00BE0CA4" w:rsidRPr="00DE2873" w:rsidRDefault="00BE0CA4"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Intervences loģika</w:t>
            </w:r>
          </w:p>
          <w:p w14:paraId="48987E14" w14:textId="77777777" w:rsidR="00BE0CA4" w:rsidRPr="00DE2873" w:rsidRDefault="00BE0CA4" w:rsidP="00054E88">
            <w:pPr>
              <w:jc w:val="both"/>
              <w:rPr>
                <w:rFonts w:ascii="Times New Roman" w:hAnsi="Times New Roman" w:cs="Times New Roman"/>
                <w:sz w:val="20"/>
                <w:szCs w:val="20"/>
              </w:rPr>
            </w:pPr>
            <w:r>
              <w:rPr>
                <w:rFonts w:ascii="Times New Roman" w:hAnsi="Times New Roman" w:cs="Times New Roman"/>
                <w:sz w:val="20"/>
                <w:szCs w:val="20"/>
              </w:rPr>
              <w:t>P</w:t>
            </w:r>
            <w:r w:rsidRPr="002B1405">
              <w:rPr>
                <w:rFonts w:ascii="Times New Roman" w:hAnsi="Times New Roman" w:cs="Times New Roman"/>
                <w:sz w:val="20"/>
                <w:szCs w:val="20"/>
              </w:rPr>
              <w:t>asākuma ietvaros nodrošinātie atbalsta pasākumi mazinās sociālus, ekonomiskus, kulturālus un politiskus šķēršļus un veicinās vienlīdzīgu iespēju un tiesību nodrošināšanu un īstenošanu praksē dažādām diskriminācijas riskam pakļautām sabie</w:t>
            </w:r>
            <w:r>
              <w:rPr>
                <w:rFonts w:ascii="Times New Roman" w:hAnsi="Times New Roman" w:cs="Times New Roman"/>
                <w:sz w:val="20"/>
                <w:szCs w:val="20"/>
              </w:rPr>
              <w:t>drības</w:t>
            </w:r>
            <w:r w:rsidRPr="002B1405">
              <w:rPr>
                <w:rFonts w:ascii="Times New Roman" w:hAnsi="Times New Roman" w:cs="Times New Roman"/>
                <w:sz w:val="20"/>
                <w:szCs w:val="20"/>
              </w:rPr>
              <w:t xml:space="preserve"> grupām.</w:t>
            </w:r>
          </w:p>
        </w:tc>
      </w:tr>
      <w:tr w:rsidR="00BE0CA4" w:rsidRPr="00DE2873" w14:paraId="6135F885" w14:textId="77777777" w:rsidTr="00241B4E">
        <w:tc>
          <w:tcPr>
            <w:tcW w:w="1980" w:type="dxa"/>
            <w:vMerge/>
          </w:tcPr>
          <w:p w14:paraId="5E347E39" w14:textId="77777777" w:rsidR="00BE0CA4" w:rsidRPr="00DE2873" w:rsidRDefault="00BE0CA4" w:rsidP="00054E88">
            <w:pPr>
              <w:rPr>
                <w:rFonts w:ascii="Times New Roman" w:hAnsi="Times New Roman" w:cs="Times New Roman"/>
                <w:b/>
                <w:sz w:val="20"/>
                <w:szCs w:val="20"/>
              </w:rPr>
            </w:pPr>
          </w:p>
        </w:tc>
        <w:tc>
          <w:tcPr>
            <w:tcW w:w="7654" w:type="dxa"/>
          </w:tcPr>
          <w:p w14:paraId="1EDB4539" w14:textId="77777777" w:rsidR="00BE0CA4" w:rsidRDefault="00BE0CA4" w:rsidP="00054E88">
            <w:pPr>
              <w:jc w:val="both"/>
              <w:rPr>
                <w:rFonts w:ascii="Times New Roman" w:hAnsi="Times New Roman" w:cs="Times New Roman"/>
                <w:b/>
                <w:bCs/>
                <w:sz w:val="20"/>
                <w:szCs w:val="20"/>
              </w:rPr>
            </w:pPr>
            <w:r w:rsidRPr="00DE2873">
              <w:rPr>
                <w:rFonts w:ascii="Times New Roman" w:hAnsi="Times New Roman" w:cs="Times New Roman"/>
                <w:b/>
                <w:bCs/>
                <w:sz w:val="20"/>
                <w:szCs w:val="20"/>
              </w:rPr>
              <w:t>Iespējamie riski</w:t>
            </w:r>
          </w:p>
          <w:p w14:paraId="5CFB607D" w14:textId="2977ED7F" w:rsidR="00BE0CA4" w:rsidRPr="005405AB" w:rsidRDefault="00BE0CA4" w:rsidP="00054E88">
            <w:pPr>
              <w:jc w:val="both"/>
              <w:rPr>
                <w:rFonts w:ascii="Times New Roman" w:hAnsi="Times New Roman" w:cs="Times New Roman"/>
                <w:sz w:val="20"/>
                <w:szCs w:val="20"/>
              </w:rPr>
            </w:pPr>
            <w:r>
              <w:rPr>
                <w:rFonts w:ascii="Times New Roman" w:hAnsi="Times New Roman" w:cs="Times New Roman"/>
                <w:sz w:val="20"/>
                <w:szCs w:val="20"/>
              </w:rPr>
              <w:t>P</w:t>
            </w:r>
            <w:r w:rsidRPr="005405AB">
              <w:rPr>
                <w:rFonts w:ascii="Times New Roman" w:hAnsi="Times New Roman" w:cs="Times New Roman"/>
                <w:sz w:val="20"/>
                <w:szCs w:val="20"/>
              </w:rPr>
              <w:t>astāv risks, ka būs zem</w:t>
            </w:r>
            <w:r w:rsidR="00A46FC0">
              <w:rPr>
                <w:rFonts w:ascii="Times New Roman" w:hAnsi="Times New Roman" w:cs="Times New Roman"/>
                <w:sz w:val="20"/>
                <w:szCs w:val="20"/>
              </w:rPr>
              <w:t>s</w:t>
            </w:r>
            <w:r w:rsidRPr="005405AB">
              <w:rPr>
                <w:rFonts w:ascii="Times New Roman" w:hAnsi="Times New Roman" w:cs="Times New Roman"/>
                <w:sz w:val="20"/>
                <w:szCs w:val="20"/>
              </w:rPr>
              <w:t xml:space="preserve"> atbalsta pasākumu apmeklējums, personu motivācijas trūkums un </w:t>
            </w:r>
            <w:proofErr w:type="spellStart"/>
            <w:r w:rsidRPr="005405AB">
              <w:rPr>
                <w:rFonts w:ascii="Times New Roman" w:hAnsi="Times New Roman" w:cs="Times New Roman"/>
                <w:sz w:val="20"/>
                <w:szCs w:val="20"/>
              </w:rPr>
              <w:t>neieinteresētība</w:t>
            </w:r>
            <w:proofErr w:type="spellEnd"/>
            <w:r w:rsidRPr="005405AB">
              <w:rPr>
                <w:rFonts w:ascii="Times New Roman" w:hAnsi="Times New Roman" w:cs="Times New Roman"/>
                <w:sz w:val="20"/>
                <w:szCs w:val="20"/>
              </w:rPr>
              <w:t xml:space="preserve"> dalībai projektā.</w:t>
            </w:r>
          </w:p>
          <w:p w14:paraId="32B191DF" w14:textId="77777777" w:rsidR="00BE0CA4" w:rsidRPr="00DE2873" w:rsidRDefault="00BE0CA4" w:rsidP="00054E88">
            <w:pPr>
              <w:jc w:val="both"/>
              <w:rPr>
                <w:rFonts w:ascii="Times New Roman" w:hAnsi="Times New Roman" w:cs="Times New Roman"/>
                <w:sz w:val="20"/>
                <w:szCs w:val="20"/>
              </w:rPr>
            </w:pPr>
            <w:r w:rsidRPr="005405AB">
              <w:rPr>
                <w:rFonts w:ascii="Times New Roman" w:hAnsi="Times New Roman" w:cs="Times New Roman"/>
                <w:sz w:val="20"/>
                <w:szCs w:val="20"/>
              </w:rPr>
              <w:t>Riska novēršanai tiks veikts informatīvais darbs (t.sk. sociālajos tīklos), popularizējot pasākuma saturu, akcentējot tā pozitīvo ietekmi uz sabiedrības izpratnes veicināšanu par diskriminācijas mazināšanas un vienlīdzīgu iespēju jautājumiem. Risku pasākuma sekmīgai īstenošanai rada iespējamie socializēšanās ierobežojumi sabiedrības veselības krīzes pasliktināšanās ietekmē. Riska mazināšanai tiks paredzēta atbalsta pasākumu nodrošināšana arī attālinātā formātā (izmantojot interneta tiešsaistes platformas, telefoniski, elektroniski u</w:t>
            </w:r>
            <w:r>
              <w:rPr>
                <w:rFonts w:ascii="Times New Roman" w:hAnsi="Times New Roman" w:cs="Times New Roman"/>
                <w:sz w:val="20"/>
                <w:szCs w:val="20"/>
              </w:rPr>
              <w:t>.</w:t>
            </w:r>
            <w:r w:rsidRPr="005405AB">
              <w:rPr>
                <w:rFonts w:ascii="Times New Roman" w:hAnsi="Times New Roman" w:cs="Times New Roman"/>
                <w:sz w:val="20"/>
                <w:szCs w:val="20"/>
              </w:rPr>
              <w:t>tml.).</w:t>
            </w:r>
          </w:p>
        </w:tc>
      </w:tr>
      <w:tr w:rsidR="00BE0CA4" w:rsidRPr="00DE2873" w14:paraId="2DAA34B0" w14:textId="77777777" w:rsidTr="00241B4E">
        <w:tc>
          <w:tcPr>
            <w:tcW w:w="1980" w:type="dxa"/>
          </w:tcPr>
          <w:p w14:paraId="6E8BDE5B" w14:textId="77777777" w:rsidR="00BE0CA4" w:rsidRPr="00DE2873" w:rsidRDefault="00BE0CA4" w:rsidP="00054E88">
            <w:pPr>
              <w:rPr>
                <w:rFonts w:ascii="Times New Roman" w:hAnsi="Times New Roman" w:cs="Times New Roman"/>
                <w:sz w:val="20"/>
                <w:szCs w:val="20"/>
              </w:rPr>
            </w:pPr>
            <w:r w:rsidRPr="00DE2873">
              <w:rPr>
                <w:rFonts w:ascii="Times New Roman" w:hAnsi="Times New Roman" w:cs="Times New Roman"/>
                <w:b/>
                <w:sz w:val="20"/>
                <w:szCs w:val="20"/>
              </w:rPr>
              <w:t xml:space="preserve">Rādītāja sasniegšana </w:t>
            </w:r>
          </w:p>
          <w:p w14:paraId="06DE3350" w14:textId="77777777" w:rsidR="00BE0CA4" w:rsidRPr="00DE2873" w:rsidRDefault="00BE0CA4" w:rsidP="00054E88">
            <w:pPr>
              <w:ind w:firstLine="720"/>
              <w:rPr>
                <w:rFonts w:ascii="Times New Roman" w:hAnsi="Times New Roman" w:cs="Times New Roman"/>
                <w:b/>
                <w:sz w:val="20"/>
                <w:szCs w:val="20"/>
              </w:rPr>
            </w:pPr>
          </w:p>
        </w:tc>
        <w:tc>
          <w:tcPr>
            <w:tcW w:w="7654" w:type="dxa"/>
          </w:tcPr>
          <w:p w14:paraId="6A2F3560" w14:textId="40E329C4" w:rsidR="002937AE" w:rsidRDefault="00BE0CA4" w:rsidP="00054E88">
            <w:pPr>
              <w:jc w:val="both"/>
              <w:rPr>
                <w:rFonts w:ascii="Times New Roman" w:hAnsi="Times New Roman" w:cs="Times New Roman"/>
                <w:sz w:val="20"/>
                <w:szCs w:val="20"/>
              </w:rPr>
            </w:pPr>
            <w:r w:rsidRPr="00347E9C">
              <w:rPr>
                <w:rFonts w:ascii="Times New Roman" w:hAnsi="Times New Roman" w:cs="Times New Roman"/>
                <w:sz w:val="20"/>
                <w:szCs w:val="20"/>
              </w:rPr>
              <w:t xml:space="preserve">Rādītājs tiks uzskatīts </w:t>
            </w:r>
            <w:r>
              <w:rPr>
                <w:rFonts w:ascii="Times New Roman" w:hAnsi="Times New Roman" w:cs="Times New Roman"/>
                <w:sz w:val="20"/>
                <w:szCs w:val="20"/>
              </w:rPr>
              <w:t>par</w:t>
            </w:r>
            <w:r w:rsidRPr="00347E9C">
              <w:rPr>
                <w:rFonts w:ascii="Times New Roman" w:hAnsi="Times New Roman" w:cs="Times New Roman"/>
                <w:sz w:val="20"/>
                <w:szCs w:val="20"/>
              </w:rPr>
              <w:t xml:space="preserve"> sasniegt</w:t>
            </w:r>
            <w:r>
              <w:rPr>
                <w:rFonts w:ascii="Times New Roman" w:hAnsi="Times New Roman" w:cs="Times New Roman"/>
                <w:sz w:val="20"/>
                <w:szCs w:val="20"/>
              </w:rPr>
              <w:t>u</w:t>
            </w:r>
            <w:r w:rsidRPr="00347E9C">
              <w:rPr>
                <w:rFonts w:ascii="Times New Roman" w:hAnsi="Times New Roman" w:cs="Times New Roman"/>
                <w:sz w:val="20"/>
                <w:szCs w:val="20"/>
              </w:rPr>
              <w:t>, kad persona</w:t>
            </w:r>
            <w:r>
              <w:rPr>
                <w:rFonts w:ascii="Times New Roman" w:hAnsi="Times New Roman" w:cs="Times New Roman"/>
                <w:sz w:val="20"/>
                <w:szCs w:val="20"/>
              </w:rPr>
              <w:t xml:space="preserve"> būs uzsākusi dalību atbalsta pasākumā, pieņemot, ka visām personām, kas uzsāks dalību atbalsta pasākumos</w:t>
            </w:r>
            <w:r w:rsidR="00A46FC0">
              <w:rPr>
                <w:rFonts w:ascii="Times New Roman" w:hAnsi="Times New Roman" w:cs="Times New Roman"/>
                <w:sz w:val="20"/>
                <w:szCs w:val="20"/>
              </w:rPr>
              <w:t>,</w:t>
            </w:r>
            <w:r>
              <w:rPr>
                <w:rFonts w:ascii="Times New Roman" w:hAnsi="Times New Roman" w:cs="Times New Roman"/>
                <w:sz w:val="20"/>
                <w:szCs w:val="20"/>
              </w:rPr>
              <w:t xml:space="preserve"> tiks </w:t>
            </w:r>
            <w:r w:rsidRPr="009F6DE1">
              <w:rPr>
                <w:rFonts w:ascii="Times New Roman" w:hAnsi="Times New Roman" w:cs="Times New Roman"/>
                <w:sz w:val="20"/>
                <w:szCs w:val="20"/>
              </w:rPr>
              <w:t>mazināts diskriminācijas risks un veicināta iekļaušanās sabiedrībā</w:t>
            </w:r>
            <w:r w:rsidR="002937AE">
              <w:rPr>
                <w:rFonts w:ascii="Times New Roman" w:hAnsi="Times New Roman" w:cs="Times New Roman"/>
                <w:sz w:val="20"/>
                <w:szCs w:val="20"/>
              </w:rPr>
              <w:t>.</w:t>
            </w:r>
          </w:p>
          <w:p w14:paraId="17DE1742" w14:textId="4D465BD3" w:rsidR="00BE0CA4" w:rsidRDefault="00BE0CA4" w:rsidP="00054E88">
            <w:pPr>
              <w:jc w:val="both"/>
              <w:rPr>
                <w:rFonts w:ascii="Times New Roman" w:hAnsi="Times New Roman" w:cs="Times New Roman"/>
                <w:sz w:val="20"/>
                <w:szCs w:val="20"/>
              </w:rPr>
            </w:pPr>
            <w:r w:rsidRPr="00347E9C">
              <w:rPr>
                <w:rFonts w:ascii="Times New Roman" w:hAnsi="Times New Roman" w:cs="Times New Roman"/>
                <w:sz w:val="20"/>
                <w:szCs w:val="20"/>
              </w:rPr>
              <w:t xml:space="preserve">Rādītāja vērtības sasniegšanu apstiprina dokumenti </w:t>
            </w:r>
            <w:r>
              <w:rPr>
                <w:rFonts w:ascii="Times New Roman" w:hAnsi="Times New Roman" w:cs="Times New Roman"/>
                <w:sz w:val="20"/>
                <w:szCs w:val="20"/>
              </w:rPr>
              <w:t>(</w:t>
            </w:r>
            <w:r w:rsidRPr="00347E9C">
              <w:rPr>
                <w:rFonts w:ascii="Times New Roman" w:hAnsi="Times New Roman" w:cs="Times New Roman"/>
                <w:sz w:val="20"/>
                <w:szCs w:val="20"/>
              </w:rPr>
              <w:t>pakalpojuma sniedzēja iesniegt</w:t>
            </w:r>
            <w:r>
              <w:rPr>
                <w:rFonts w:ascii="Times New Roman" w:hAnsi="Times New Roman" w:cs="Times New Roman"/>
                <w:sz w:val="20"/>
                <w:szCs w:val="20"/>
              </w:rPr>
              <w:t>ās dalībnieku reģistrācijas lapas</w:t>
            </w:r>
            <w:r w:rsidRPr="00347E9C">
              <w:rPr>
                <w:rFonts w:ascii="Times New Roman" w:hAnsi="Times New Roman" w:cs="Times New Roman"/>
                <w:sz w:val="20"/>
                <w:szCs w:val="20"/>
              </w:rPr>
              <w:t xml:space="preserve">), kas apliecina, ka persona </w:t>
            </w:r>
            <w:r>
              <w:rPr>
                <w:rFonts w:ascii="Times New Roman" w:hAnsi="Times New Roman" w:cs="Times New Roman"/>
                <w:sz w:val="20"/>
                <w:szCs w:val="20"/>
              </w:rPr>
              <w:t>piedalījusies atbalsta pasākumā.</w:t>
            </w:r>
          </w:p>
          <w:p w14:paraId="1F3D7A4E" w14:textId="77777777" w:rsidR="002937AE" w:rsidRDefault="002937AE" w:rsidP="00054E88">
            <w:pPr>
              <w:jc w:val="both"/>
              <w:rPr>
                <w:rFonts w:ascii="Times New Roman" w:hAnsi="Times New Roman" w:cs="Times New Roman"/>
                <w:sz w:val="20"/>
                <w:szCs w:val="20"/>
              </w:rPr>
            </w:pPr>
          </w:p>
          <w:p w14:paraId="3E2F0A48" w14:textId="77777777" w:rsidR="00BE0CA4" w:rsidRPr="00DE2873" w:rsidRDefault="00BE0CA4" w:rsidP="00054E88">
            <w:pPr>
              <w:jc w:val="both"/>
              <w:rPr>
                <w:rFonts w:ascii="Times New Roman" w:hAnsi="Times New Roman" w:cs="Times New Roman"/>
                <w:sz w:val="20"/>
                <w:szCs w:val="20"/>
              </w:rPr>
            </w:pPr>
            <w:r w:rsidRPr="00DE2873">
              <w:rPr>
                <w:rFonts w:ascii="Times New Roman" w:hAnsi="Times New Roman" w:cs="Times New Roman"/>
                <w:sz w:val="20"/>
                <w:szCs w:val="20"/>
              </w:rPr>
              <w:t>Rādītāja uzskaites līmenis – projekts.</w:t>
            </w:r>
          </w:p>
        </w:tc>
      </w:tr>
    </w:tbl>
    <w:p w14:paraId="53238C29" w14:textId="77777777" w:rsidR="00BE0CA4" w:rsidRDefault="00BE0CA4" w:rsidP="0058503A">
      <w:pPr>
        <w:spacing w:after="0" w:line="240" w:lineRule="auto"/>
        <w:rPr>
          <w:rFonts w:ascii="Times New Roman" w:hAnsi="Times New Roman" w:cs="Times New Roman"/>
        </w:rPr>
      </w:pPr>
    </w:p>
    <w:tbl>
      <w:tblPr>
        <w:tblStyle w:val="Reatabula1"/>
        <w:tblW w:w="9634" w:type="dxa"/>
        <w:tblInd w:w="0" w:type="dxa"/>
        <w:tblLook w:val="04A0" w:firstRow="1" w:lastRow="0" w:firstColumn="1" w:lastColumn="0" w:noHBand="0" w:noVBand="1"/>
      </w:tblPr>
      <w:tblGrid>
        <w:gridCol w:w="1995"/>
        <w:gridCol w:w="7639"/>
      </w:tblGrid>
      <w:tr w:rsidR="00DC7093" w:rsidRPr="00DC7093" w14:paraId="3B443D35"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C354C96" w14:textId="77777777" w:rsidR="00DC7093" w:rsidRPr="00DC7093" w:rsidRDefault="00DC7093" w:rsidP="00DC7093">
            <w:pPr>
              <w:rPr>
                <w:rFonts w:ascii="Times New Roman" w:hAnsi="Times New Roman"/>
                <w:sz w:val="20"/>
                <w:szCs w:val="20"/>
              </w:rPr>
            </w:pPr>
            <w:bookmarkStart w:id="5" w:name="_Hlk112918831"/>
            <w:r w:rsidRPr="00DC7093">
              <w:rPr>
                <w:rFonts w:ascii="Times New Roman" w:hAnsi="Times New Roman"/>
                <w:b/>
                <w:sz w:val="20"/>
                <w:szCs w:val="20"/>
              </w:rPr>
              <w:t>Rādītāja Nr.</w:t>
            </w:r>
            <w:r w:rsidRPr="00DC7093">
              <w:rPr>
                <w:rFonts w:ascii="Times New Roman" w:hAnsi="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3C803BD" w14:textId="4306EF5B" w:rsidR="00DC7093" w:rsidRPr="00DC7093" w:rsidRDefault="00DC7093" w:rsidP="00DC7093">
            <w:pPr>
              <w:rPr>
                <w:rFonts w:ascii="Times New Roman" w:hAnsi="Times New Roman"/>
                <w:b/>
                <w:sz w:val="20"/>
                <w:szCs w:val="20"/>
              </w:rPr>
            </w:pPr>
            <w:r>
              <w:rPr>
                <w:rFonts w:ascii="Times New Roman" w:hAnsi="Times New Roman"/>
                <w:b/>
                <w:sz w:val="20"/>
                <w:szCs w:val="20"/>
              </w:rPr>
              <w:t>r.4.3.4.e</w:t>
            </w:r>
          </w:p>
        </w:tc>
      </w:tr>
      <w:tr w:rsidR="00DC7093" w:rsidRPr="00DC7093" w14:paraId="60B43C11"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ECE209" w14:textId="77777777" w:rsidR="00DC7093" w:rsidRPr="00DC7093" w:rsidRDefault="00DC7093" w:rsidP="00DC7093">
            <w:pPr>
              <w:rPr>
                <w:rFonts w:ascii="Times New Roman" w:hAnsi="Times New Roman"/>
                <w:b/>
                <w:sz w:val="20"/>
                <w:szCs w:val="20"/>
              </w:rPr>
            </w:pPr>
            <w:r w:rsidRPr="00DC7093">
              <w:rPr>
                <w:rFonts w:ascii="Times New Roman" w:hAnsi="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71A84D8E" w14:textId="0FEE6CC8" w:rsidR="00DC7093" w:rsidRPr="00DC7093" w:rsidRDefault="00DC7093" w:rsidP="00DC7093">
            <w:pPr>
              <w:jc w:val="both"/>
              <w:rPr>
                <w:rFonts w:ascii="Times New Roman" w:hAnsi="Times New Roman"/>
                <w:b/>
                <w:color w:val="FF0000"/>
                <w:sz w:val="20"/>
                <w:szCs w:val="20"/>
              </w:rPr>
            </w:pPr>
            <w:r w:rsidRPr="00DC7093">
              <w:rPr>
                <w:rFonts w:ascii="Times New Roman" w:hAnsi="Times New Roman"/>
                <w:b/>
                <w:sz w:val="20"/>
                <w:szCs w:val="20"/>
              </w:rPr>
              <w:t xml:space="preserve">Patvēruma meklētāji un starptautiskās aizsardzības saņēmēji, kuriem veicināta sociālekonomiskā iekļaušana </w:t>
            </w:r>
          </w:p>
        </w:tc>
      </w:tr>
      <w:tr w:rsidR="00DC7093" w:rsidRPr="00DC7093" w14:paraId="1B0692E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7D713F33" w14:textId="77777777" w:rsidR="00DC7093" w:rsidRPr="00DC7093" w:rsidRDefault="00DC7093" w:rsidP="00DC7093">
            <w:pPr>
              <w:rPr>
                <w:rFonts w:ascii="Times New Roman" w:hAnsi="Times New Roman"/>
                <w:sz w:val="20"/>
                <w:szCs w:val="20"/>
              </w:rPr>
            </w:pPr>
            <w:r w:rsidRPr="00DC7093">
              <w:rPr>
                <w:rFonts w:ascii="Times New Roman" w:hAnsi="Times New Roman"/>
                <w:b/>
                <w:sz w:val="20"/>
                <w:szCs w:val="20"/>
              </w:rPr>
              <w:t>Rādītāja veids</w:t>
            </w:r>
            <w:r w:rsidRPr="00DC7093">
              <w:rPr>
                <w:rFonts w:ascii="Times New Roman" w:hAnsi="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7C927E5C" w14:textId="77777777" w:rsidR="00DC7093" w:rsidRPr="00DC7093" w:rsidRDefault="00DC7093" w:rsidP="00DC7093">
            <w:pPr>
              <w:rPr>
                <w:rFonts w:ascii="Times New Roman" w:hAnsi="Times New Roman"/>
                <w:sz w:val="20"/>
                <w:szCs w:val="20"/>
              </w:rPr>
            </w:pPr>
            <w:r w:rsidRPr="00DC7093">
              <w:rPr>
                <w:rFonts w:ascii="Times New Roman" w:hAnsi="Times New Roman"/>
                <w:sz w:val="20"/>
                <w:szCs w:val="20"/>
              </w:rPr>
              <w:t>Specifiskais rezultāta rādītājs</w:t>
            </w:r>
          </w:p>
        </w:tc>
      </w:tr>
      <w:tr w:rsidR="00DC7093" w:rsidRPr="00DC7093" w14:paraId="5DC73C89"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63F392E" w14:textId="77777777" w:rsidR="00DC7093" w:rsidRPr="00DC7093" w:rsidRDefault="00DC7093" w:rsidP="00DC7093">
            <w:pPr>
              <w:rPr>
                <w:rFonts w:ascii="Times New Roman" w:hAnsi="Times New Roman"/>
                <w:b/>
                <w:sz w:val="20"/>
                <w:szCs w:val="20"/>
              </w:rPr>
            </w:pPr>
            <w:r w:rsidRPr="00DC7093">
              <w:rPr>
                <w:rFonts w:ascii="Times New Roman" w:hAnsi="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22818490" w14:textId="427A0C78" w:rsidR="00DC7093" w:rsidRPr="00DC7093" w:rsidRDefault="00315F8F" w:rsidP="00DC7093">
            <w:pPr>
              <w:rPr>
                <w:rFonts w:ascii="Times New Roman" w:hAnsi="Times New Roman"/>
                <w:sz w:val="20"/>
                <w:szCs w:val="20"/>
              </w:rPr>
            </w:pPr>
            <w:r>
              <w:rPr>
                <w:rFonts w:ascii="Times New Roman" w:hAnsi="Times New Roman"/>
                <w:sz w:val="20"/>
                <w:szCs w:val="20"/>
              </w:rPr>
              <w:t>P</w:t>
            </w:r>
            <w:r w:rsidR="00DC7093" w:rsidRPr="00DC7093">
              <w:rPr>
                <w:rFonts w:ascii="Times New Roman" w:hAnsi="Times New Roman"/>
                <w:sz w:val="20"/>
                <w:szCs w:val="20"/>
              </w:rPr>
              <w:t>ersonu skaits</w:t>
            </w:r>
            <w:r w:rsidR="00DC7093" w:rsidRPr="00DC7093">
              <w:rPr>
                <w:rFonts w:ascii="Times New Roman" w:hAnsi="Times New Roman"/>
                <w:sz w:val="20"/>
                <w:szCs w:val="20"/>
                <w:vertAlign w:val="superscript"/>
              </w:rPr>
              <w:footnoteReference w:id="40"/>
            </w:r>
          </w:p>
        </w:tc>
      </w:tr>
      <w:tr w:rsidR="00DC7093" w:rsidRPr="00DC7093" w14:paraId="324058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F6A44C3" w14:textId="77777777" w:rsidR="00DC7093" w:rsidRPr="00DC7093" w:rsidRDefault="00DC7093" w:rsidP="00DC7093">
            <w:pPr>
              <w:rPr>
                <w:rFonts w:ascii="Times New Roman" w:hAnsi="Times New Roman"/>
                <w:b/>
                <w:sz w:val="20"/>
                <w:szCs w:val="20"/>
              </w:rPr>
            </w:pPr>
            <w:r w:rsidRPr="00DC7093">
              <w:rPr>
                <w:rFonts w:ascii="Times New Roman" w:hAnsi="Times New Roman"/>
                <w:b/>
                <w:sz w:val="20"/>
                <w:szCs w:val="20"/>
              </w:rPr>
              <w:lastRenderedPageBreak/>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6ADCC361" w14:textId="77777777" w:rsidR="00DC7093" w:rsidRPr="00DC7093" w:rsidRDefault="00DC7093" w:rsidP="00DC7093">
            <w:pPr>
              <w:rPr>
                <w:rFonts w:ascii="Times New Roman" w:hAnsi="Times New Roman"/>
                <w:sz w:val="20"/>
                <w:szCs w:val="20"/>
              </w:rPr>
            </w:pPr>
            <w:r w:rsidRPr="00DC7093">
              <w:rPr>
                <w:rFonts w:ascii="Times New Roman" w:hAnsi="Times New Roman"/>
                <w:sz w:val="20"/>
                <w:szCs w:val="20"/>
              </w:rPr>
              <w:t>190 vidējais rādītājs 2020., 2021. un 2022.</w:t>
            </w:r>
            <w:r w:rsidRPr="00DC7093">
              <w:rPr>
                <w:rFonts w:ascii="Times New Roman" w:hAnsi="Times New Roman"/>
                <w:sz w:val="20"/>
                <w:szCs w:val="20"/>
                <w:vertAlign w:val="superscript"/>
              </w:rPr>
              <w:footnoteReference w:id="41"/>
            </w:r>
          </w:p>
        </w:tc>
      </w:tr>
      <w:tr w:rsidR="00DC7093" w:rsidRPr="00DC7093" w14:paraId="3AF0CC9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992CE73" w14:textId="77777777" w:rsidR="00DC7093" w:rsidRPr="00DC7093" w:rsidRDefault="00DC7093" w:rsidP="00DC7093">
            <w:pPr>
              <w:rPr>
                <w:rFonts w:ascii="Times New Roman" w:hAnsi="Times New Roman"/>
                <w:sz w:val="20"/>
                <w:szCs w:val="20"/>
              </w:rPr>
            </w:pPr>
            <w:r w:rsidRPr="00DC7093">
              <w:rPr>
                <w:rFonts w:ascii="Times New Roman" w:hAnsi="Times New Roman"/>
                <w:b/>
                <w:sz w:val="20"/>
                <w:szCs w:val="20"/>
              </w:rPr>
              <w:t>Starpposma vērtība</w:t>
            </w:r>
            <w:r w:rsidRPr="00DC7093">
              <w:rPr>
                <w:rFonts w:ascii="Times New Roman" w:hAnsi="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tcPr>
          <w:p w14:paraId="400703D2" w14:textId="16BE0A3A" w:rsidR="00DC7093" w:rsidRPr="002B17AA" w:rsidRDefault="00DC7093" w:rsidP="00DC7093">
            <w:pPr>
              <w:rPr>
                <w:rFonts w:ascii="Times New Roman" w:hAnsi="Times New Roman"/>
                <w:sz w:val="20"/>
                <w:szCs w:val="20"/>
              </w:rPr>
            </w:pPr>
            <w:r w:rsidRPr="002B17AA">
              <w:rPr>
                <w:rFonts w:ascii="Times New Roman" w:hAnsi="Times New Roman"/>
                <w:sz w:val="20"/>
                <w:szCs w:val="20"/>
              </w:rPr>
              <w:t xml:space="preserve">SIF – </w:t>
            </w:r>
            <w:r w:rsidR="002B17AA" w:rsidRPr="002B17AA">
              <w:rPr>
                <w:rFonts w:ascii="Times New Roman" w:hAnsi="Times New Roman"/>
                <w:sz w:val="20"/>
                <w:szCs w:val="20"/>
              </w:rPr>
              <w:t>95</w:t>
            </w:r>
            <w:r w:rsidRPr="002B17AA">
              <w:rPr>
                <w:rFonts w:ascii="Times New Roman" w:hAnsi="Times New Roman"/>
                <w:sz w:val="20"/>
                <w:szCs w:val="20"/>
              </w:rPr>
              <w:t xml:space="preserve"> (4.3.4.8.)</w:t>
            </w:r>
          </w:p>
          <w:p w14:paraId="682A544C" w14:textId="77777777" w:rsidR="00DC7093" w:rsidRPr="00DC7093" w:rsidRDefault="00DC7093" w:rsidP="00DC7093">
            <w:pPr>
              <w:rPr>
                <w:rFonts w:ascii="Times New Roman" w:hAnsi="Times New Roman"/>
                <w:sz w:val="20"/>
                <w:szCs w:val="20"/>
              </w:rPr>
            </w:pPr>
          </w:p>
        </w:tc>
      </w:tr>
      <w:tr w:rsidR="00DC7093" w:rsidRPr="00DC7093" w14:paraId="5536890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2E6772E" w14:textId="77777777" w:rsidR="00DC7093" w:rsidRPr="00DC7093" w:rsidRDefault="00DC7093" w:rsidP="00DC7093">
            <w:pPr>
              <w:rPr>
                <w:rFonts w:ascii="Times New Roman" w:hAnsi="Times New Roman"/>
                <w:sz w:val="20"/>
                <w:szCs w:val="20"/>
              </w:rPr>
            </w:pPr>
            <w:r w:rsidRPr="00DC7093">
              <w:rPr>
                <w:rFonts w:ascii="Times New Roman" w:hAnsi="Times New Roman"/>
                <w:b/>
                <w:sz w:val="20"/>
                <w:szCs w:val="20"/>
              </w:rPr>
              <w:t>Sasniedzamā vērtība</w:t>
            </w:r>
            <w:r w:rsidRPr="00DC7093">
              <w:rPr>
                <w:rFonts w:ascii="Times New Roman" w:hAnsi="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1E76F8E1" w14:textId="0ACEBF49" w:rsidR="00DC7093" w:rsidRPr="00DC7093" w:rsidRDefault="00DC7093" w:rsidP="00DC7093">
            <w:pPr>
              <w:rPr>
                <w:rFonts w:ascii="Times New Roman" w:hAnsi="Times New Roman"/>
                <w:sz w:val="20"/>
                <w:szCs w:val="20"/>
              </w:rPr>
            </w:pPr>
            <w:r w:rsidRPr="00DC7093">
              <w:rPr>
                <w:rFonts w:ascii="Times New Roman" w:hAnsi="Times New Roman"/>
                <w:sz w:val="20"/>
                <w:szCs w:val="20"/>
              </w:rPr>
              <w:t>SIF – 1</w:t>
            </w:r>
            <w:r w:rsidR="002B17AA">
              <w:rPr>
                <w:rFonts w:ascii="Times New Roman" w:hAnsi="Times New Roman"/>
                <w:sz w:val="20"/>
                <w:szCs w:val="20"/>
              </w:rPr>
              <w:t>140</w:t>
            </w:r>
            <w:r>
              <w:rPr>
                <w:rFonts w:ascii="Times New Roman" w:hAnsi="Times New Roman"/>
                <w:sz w:val="20"/>
                <w:szCs w:val="20"/>
              </w:rPr>
              <w:t xml:space="preserve"> (4.3.4.8.)</w:t>
            </w:r>
          </w:p>
        </w:tc>
      </w:tr>
      <w:bookmarkEnd w:id="5"/>
      <w:tr w:rsidR="00DC7093" w:rsidRPr="00DC7093" w14:paraId="3779961E"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834DC91" w14:textId="77777777" w:rsidR="00DC7093" w:rsidRPr="00DC7093" w:rsidRDefault="00DC7093" w:rsidP="00DC7093">
            <w:pPr>
              <w:rPr>
                <w:rFonts w:ascii="Times New Roman" w:hAnsi="Times New Roman"/>
                <w:b/>
                <w:sz w:val="20"/>
                <w:szCs w:val="20"/>
              </w:rPr>
            </w:pPr>
            <w:r w:rsidRPr="00DC7093">
              <w:rPr>
                <w:rFonts w:ascii="Times New Roman" w:hAnsi="Times New Roman"/>
                <w:b/>
                <w:sz w:val="20"/>
                <w:szCs w:val="20"/>
              </w:rPr>
              <w:t>Pieņēmumi un aprēķini</w:t>
            </w:r>
            <w:r w:rsidRPr="00DC7093">
              <w:rPr>
                <w:rFonts w:ascii="Times New Roman" w:eastAsia="Times New Roman" w:hAnsi="Times New Roman"/>
                <w:b/>
                <w:bCs/>
                <w:sz w:val="20"/>
                <w:szCs w:val="20"/>
                <w:vertAlign w:val="superscript"/>
              </w:rPr>
              <w:footnoteReference w:id="42"/>
            </w:r>
          </w:p>
          <w:p w14:paraId="0EFE7188" w14:textId="77777777" w:rsidR="00DC7093" w:rsidRPr="00DC7093"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256337D" w14:textId="77777777" w:rsidR="00DC7093" w:rsidRPr="00DC7093" w:rsidRDefault="00DC7093" w:rsidP="00DC7093">
            <w:pPr>
              <w:jc w:val="both"/>
              <w:rPr>
                <w:rFonts w:ascii="Times New Roman" w:hAnsi="Times New Roman"/>
                <w:sz w:val="20"/>
                <w:szCs w:val="20"/>
              </w:rPr>
            </w:pPr>
            <w:r w:rsidRPr="00DC7093">
              <w:rPr>
                <w:rFonts w:ascii="Times New Roman" w:hAnsi="Times New Roman"/>
                <w:b/>
                <w:bCs/>
                <w:sz w:val="20"/>
                <w:szCs w:val="20"/>
              </w:rPr>
              <w:t>Kritēriji rādītāju izvēlei</w:t>
            </w:r>
            <w:r w:rsidRPr="00DC7093">
              <w:rPr>
                <w:rFonts w:ascii="Times New Roman" w:hAnsi="Times New Roman"/>
                <w:sz w:val="20"/>
                <w:szCs w:val="20"/>
              </w:rPr>
              <w:t xml:space="preserve">: </w:t>
            </w:r>
          </w:p>
          <w:p w14:paraId="50022E62" w14:textId="77777777"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EBA359F" w14:textId="77777777" w:rsidR="00DC7093" w:rsidRPr="00DC7093" w:rsidRDefault="00DC7093" w:rsidP="00DC7093">
            <w:pPr>
              <w:numPr>
                <w:ilvl w:val="0"/>
                <w:numId w:val="32"/>
              </w:numPr>
              <w:spacing w:line="256" w:lineRule="auto"/>
              <w:contextualSpacing/>
              <w:jc w:val="both"/>
              <w:rPr>
                <w:rFonts w:ascii="Times New Roman" w:hAnsi="Times New Roman" w:cs="Mangal"/>
                <w:sz w:val="20"/>
                <w:szCs w:val="20"/>
              </w:rPr>
            </w:pPr>
            <w:r w:rsidRPr="00DC7093">
              <w:rPr>
                <w:rFonts w:ascii="Times New Roman" w:hAnsi="Times New Roman" w:cs="Mangal"/>
                <w:b/>
                <w:bCs/>
                <w:sz w:val="20"/>
                <w:szCs w:val="20"/>
              </w:rPr>
              <w:t>Sasaiste</w:t>
            </w:r>
            <w:r w:rsidRPr="00DC7093">
              <w:rPr>
                <w:rFonts w:ascii="Times New Roman" w:hAnsi="Times New Roman" w:cs="Mangal"/>
                <w:sz w:val="20"/>
                <w:szCs w:val="20"/>
              </w:rPr>
              <w:t xml:space="preserve"> </w:t>
            </w:r>
            <w:r w:rsidRPr="00DC7093">
              <w:rPr>
                <w:rFonts w:ascii="Times New Roman" w:hAnsi="Times New Roman" w:cs="Mangal"/>
                <w:b/>
                <w:bCs/>
                <w:sz w:val="20"/>
                <w:szCs w:val="20"/>
              </w:rPr>
              <w:t>ar plānotajiem ieguldījumiem</w:t>
            </w:r>
            <w:r w:rsidRPr="00DC7093">
              <w:rPr>
                <w:rFonts w:ascii="Times New Roman" w:hAnsi="Times New Roman" w:cs="Mangal"/>
                <w:sz w:val="20"/>
                <w:szCs w:val="20"/>
              </w:rPr>
              <w:t xml:space="preserve">. Rādītāju izvēlē tika ņemts vērā, vai izvēlētais rādītājs var atspoguļot rezultātus un ietekmi, ko radīs veiktie ieguldījumi. </w:t>
            </w:r>
          </w:p>
          <w:p w14:paraId="48A814AA" w14:textId="77777777" w:rsidR="00DC7093" w:rsidRPr="00DC7093" w:rsidRDefault="00DC7093" w:rsidP="00DC7093">
            <w:pPr>
              <w:numPr>
                <w:ilvl w:val="0"/>
                <w:numId w:val="32"/>
              </w:numPr>
              <w:spacing w:line="256" w:lineRule="auto"/>
              <w:contextualSpacing/>
              <w:jc w:val="both"/>
              <w:rPr>
                <w:rFonts w:ascii="Times New Roman" w:hAnsi="Times New Roman" w:cs="Mangal"/>
                <w:sz w:val="20"/>
                <w:szCs w:val="20"/>
              </w:rPr>
            </w:pPr>
            <w:r w:rsidRPr="00DC7093">
              <w:rPr>
                <w:rFonts w:ascii="Times New Roman" w:hAnsi="Times New Roman" w:cs="Mangal"/>
                <w:b/>
                <w:bCs/>
                <w:sz w:val="20"/>
                <w:szCs w:val="20"/>
              </w:rPr>
              <w:t>Būtiskums</w:t>
            </w:r>
            <w:r w:rsidRPr="00DC7093">
              <w:rPr>
                <w:rFonts w:ascii="Times New Roman" w:hAnsi="Times New Roman" w:cs="Mangal"/>
                <w:sz w:val="20"/>
                <w:szCs w:val="20"/>
              </w:rPr>
              <w:t xml:space="preserve"> </w:t>
            </w:r>
            <w:r w:rsidRPr="00DC7093">
              <w:rPr>
                <w:rFonts w:ascii="Times New Roman" w:hAnsi="Times New Roman" w:cs="Mangal"/>
                <w:b/>
                <w:bCs/>
                <w:sz w:val="20"/>
                <w:szCs w:val="20"/>
              </w:rPr>
              <w:t>attiecībā uz plānotajiem ieguldījumiem</w:t>
            </w:r>
            <w:r w:rsidRPr="00DC7093">
              <w:rPr>
                <w:rFonts w:ascii="Times New Roman" w:hAnsi="Times New Roman" w:cs="Mangal"/>
                <w:sz w:val="20"/>
                <w:szCs w:val="20"/>
              </w:rPr>
              <w:t>. Tai skaitā tika apzināts, vai izvēlētais rādītājs atspoguļo pietiekami būtisku apjomu no SAM ietvaros plānotajām darbībām gadījumos, kad viena SAM ietvaros plānoto darbību klāsts ir gana plašs.</w:t>
            </w:r>
          </w:p>
          <w:p w14:paraId="732D99FE" w14:textId="77777777" w:rsidR="00DC7093" w:rsidRPr="00DC7093" w:rsidRDefault="00DC7093" w:rsidP="00DC7093">
            <w:pPr>
              <w:numPr>
                <w:ilvl w:val="0"/>
                <w:numId w:val="32"/>
              </w:numPr>
              <w:spacing w:line="256" w:lineRule="auto"/>
              <w:contextualSpacing/>
              <w:jc w:val="both"/>
              <w:rPr>
                <w:rFonts w:ascii="Times New Roman" w:hAnsi="Times New Roman" w:cs="Mangal"/>
                <w:sz w:val="20"/>
                <w:szCs w:val="20"/>
              </w:rPr>
            </w:pPr>
            <w:r w:rsidRPr="00DC7093">
              <w:rPr>
                <w:rFonts w:ascii="Times New Roman" w:hAnsi="Times New Roman" w:cs="Mangal"/>
                <w:b/>
                <w:bCs/>
                <w:sz w:val="20"/>
                <w:szCs w:val="20"/>
              </w:rPr>
              <w:t>Datu pieejamība</w:t>
            </w:r>
            <w:r w:rsidRPr="00DC7093">
              <w:rPr>
                <w:rFonts w:ascii="Times New Roman" w:hAnsi="Times New Roman" w:cs="Mangal"/>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rsidRPr="00DC7093" w14:paraId="129A4D5C"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E80C5A7" w14:textId="77777777" w:rsidR="00DC7093" w:rsidRPr="00DC7093"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D2B7FD2" w14:textId="77777777" w:rsidR="00DC7093" w:rsidRPr="00DC7093" w:rsidRDefault="00DC7093" w:rsidP="00DC7093">
            <w:pPr>
              <w:jc w:val="both"/>
              <w:rPr>
                <w:rFonts w:ascii="Times New Roman" w:hAnsi="Times New Roman"/>
                <w:sz w:val="20"/>
                <w:szCs w:val="20"/>
              </w:rPr>
            </w:pPr>
            <w:r w:rsidRPr="00DC7093">
              <w:rPr>
                <w:rFonts w:ascii="Times New Roman" w:hAnsi="Times New Roman"/>
                <w:b/>
                <w:bCs/>
                <w:sz w:val="20"/>
                <w:szCs w:val="20"/>
              </w:rPr>
              <w:t xml:space="preserve">Informācijas avots </w:t>
            </w:r>
          </w:p>
          <w:p w14:paraId="48D36132" w14:textId="77777777"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 xml:space="preserve">SIF - projekta dati. </w:t>
            </w:r>
          </w:p>
          <w:p w14:paraId="7044A70F" w14:textId="77777777"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Informācija ES fondu vadībā iesaistītajām iestādēm par rādītāju vērtību sasniegšanu būs pieejama KP VIS.</w:t>
            </w:r>
          </w:p>
          <w:p w14:paraId="14C9D9DF" w14:textId="77777777" w:rsidR="00DC7093" w:rsidRPr="00DC7093" w:rsidRDefault="00DC7093" w:rsidP="00DC7093">
            <w:pPr>
              <w:jc w:val="both"/>
              <w:rPr>
                <w:rFonts w:ascii="Times New Roman" w:hAnsi="Times New Roman"/>
                <w:sz w:val="20"/>
                <w:szCs w:val="20"/>
              </w:rPr>
            </w:pPr>
          </w:p>
          <w:p w14:paraId="1EB7F763" w14:textId="57EFB17D"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Izstrādājot rādītāju metodoloģijas aprakstu, dati, uz kuriem balstās rādītāju bāzes vai atsauces vērtības, starpposma vērtības un sasniedzamās vērtības, tika iegūti no uzticama avota -</w:t>
            </w:r>
            <w:r w:rsidRPr="00DC7093">
              <w:rPr>
                <w:rFonts w:ascii="Times New Roman" w:hAnsi="Times New Roman"/>
                <w:color w:val="FF0000"/>
                <w:sz w:val="20"/>
                <w:szCs w:val="20"/>
              </w:rPr>
              <w:t xml:space="preserve"> </w:t>
            </w:r>
            <w:r w:rsidRPr="00DC7093">
              <w:rPr>
                <w:rFonts w:ascii="Times New Roman" w:hAnsi="Times New Roman"/>
                <w:sz w:val="20"/>
                <w:szCs w:val="20"/>
              </w:rPr>
              <w:t xml:space="preserve">Kohēzijas politikas vadības informācijas sistēmas un pieejamās oficiālās statistikas par patvēruma meklētāju un starptautiskās aizsardzības personu skaitu valstī.  </w:t>
            </w:r>
          </w:p>
        </w:tc>
      </w:tr>
      <w:tr w:rsidR="00DC7093" w:rsidRPr="00DC7093" w14:paraId="3DC767A2"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44968555" w14:textId="77777777" w:rsidR="00DC7093" w:rsidRPr="00DC7093"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D85EF95" w14:textId="77777777" w:rsidR="00DC7093" w:rsidRPr="00DC7093" w:rsidRDefault="00DC7093" w:rsidP="00DC7093">
            <w:pPr>
              <w:jc w:val="both"/>
              <w:rPr>
                <w:rFonts w:ascii="Times New Roman" w:hAnsi="Times New Roman"/>
                <w:b/>
                <w:bCs/>
                <w:sz w:val="20"/>
                <w:szCs w:val="20"/>
              </w:rPr>
            </w:pPr>
            <w:r w:rsidRPr="00DC7093">
              <w:rPr>
                <w:rFonts w:ascii="Times New Roman" w:hAnsi="Times New Roman"/>
                <w:b/>
                <w:bCs/>
                <w:sz w:val="20"/>
                <w:szCs w:val="20"/>
              </w:rPr>
              <w:t>Veiktie aprēķini un pieņēmumi, kas izmantoti aprēķiniem</w:t>
            </w:r>
          </w:p>
          <w:p w14:paraId="5613453E" w14:textId="2F584595" w:rsidR="003B71CA" w:rsidRDefault="00DC7093" w:rsidP="003B71CA">
            <w:pPr>
              <w:jc w:val="both"/>
              <w:rPr>
                <w:rFonts w:ascii="Times New Roman" w:hAnsi="Times New Roman"/>
                <w:sz w:val="20"/>
                <w:szCs w:val="20"/>
              </w:rPr>
            </w:pPr>
            <w:r w:rsidRPr="00DC7093">
              <w:rPr>
                <w:rFonts w:ascii="Times New Roman" w:hAnsi="Times New Roman"/>
                <w:sz w:val="20"/>
                <w:szCs w:val="20"/>
              </w:rPr>
              <w:t>S</w:t>
            </w:r>
            <w:r w:rsidRPr="0027755C">
              <w:rPr>
                <w:rFonts w:ascii="Times New Roman" w:hAnsi="Times New Roman"/>
                <w:sz w:val="20"/>
                <w:szCs w:val="20"/>
              </w:rPr>
              <w:t xml:space="preserve">asniedzamā </w:t>
            </w:r>
            <w:r w:rsidR="002B17AA">
              <w:rPr>
                <w:rFonts w:ascii="Times New Roman" w:hAnsi="Times New Roman"/>
                <w:sz w:val="20"/>
                <w:szCs w:val="20"/>
              </w:rPr>
              <w:t xml:space="preserve">un bāzes </w:t>
            </w:r>
            <w:r w:rsidRPr="0027755C">
              <w:rPr>
                <w:rFonts w:ascii="Times New Roman" w:hAnsi="Times New Roman"/>
                <w:sz w:val="20"/>
                <w:szCs w:val="20"/>
              </w:rPr>
              <w:t>vērtība noteikta</w:t>
            </w:r>
            <w:r w:rsidR="002B17AA">
              <w:rPr>
                <w:rFonts w:ascii="Times New Roman" w:hAnsi="Times New Roman"/>
                <w:sz w:val="20"/>
                <w:szCs w:val="20"/>
              </w:rPr>
              <w:t xml:space="preserve"> atbilstoši</w:t>
            </w:r>
            <w:r w:rsidR="002B17AA" w:rsidRPr="002B17AA">
              <w:rPr>
                <w:rFonts w:ascii="Times New Roman" w:hAnsi="Times New Roman"/>
                <w:sz w:val="20"/>
                <w:szCs w:val="20"/>
              </w:rPr>
              <w:t xml:space="preserve"> 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w:t>
            </w:r>
            <w:proofErr w:type="spellStart"/>
            <w:r w:rsidR="002B17AA" w:rsidRPr="002B17AA">
              <w:rPr>
                <w:rFonts w:ascii="Times New Roman" w:hAnsi="Times New Roman"/>
                <w:sz w:val="20"/>
                <w:szCs w:val="20"/>
              </w:rPr>
              <w:t>mentora</w:t>
            </w:r>
            <w:proofErr w:type="spellEnd"/>
            <w:r w:rsidR="002B17AA" w:rsidRPr="002B17AA">
              <w:rPr>
                <w:rFonts w:ascii="Times New Roman" w:hAnsi="Times New Roman"/>
                <w:sz w:val="20"/>
                <w:szCs w:val="20"/>
              </w:rPr>
              <w:t xml:space="preserve"> pakalpojums” ietvaros sasniegt</w:t>
            </w:r>
            <w:r w:rsidR="002B17AA">
              <w:rPr>
                <w:rFonts w:ascii="Times New Roman" w:hAnsi="Times New Roman"/>
                <w:sz w:val="20"/>
                <w:szCs w:val="20"/>
              </w:rPr>
              <w:t>ajam</w:t>
            </w:r>
            <w:r w:rsidR="002B17AA" w:rsidRPr="002B17AA">
              <w:rPr>
                <w:rFonts w:ascii="Times New Roman" w:hAnsi="Times New Roman"/>
                <w:sz w:val="20"/>
                <w:szCs w:val="20"/>
              </w:rPr>
              <w:t xml:space="preserve"> mērķa grupas skait</w:t>
            </w:r>
            <w:r w:rsidR="002B17AA">
              <w:rPr>
                <w:rFonts w:ascii="Times New Roman" w:hAnsi="Times New Roman"/>
                <w:sz w:val="20"/>
                <w:szCs w:val="20"/>
              </w:rPr>
              <w:t xml:space="preserve">am, kur </w:t>
            </w:r>
            <w:r w:rsidR="002B17AA" w:rsidRPr="002B17AA">
              <w:rPr>
                <w:rFonts w:ascii="Times New Roman" w:hAnsi="Times New Roman"/>
                <w:sz w:val="20"/>
                <w:szCs w:val="20"/>
              </w:rPr>
              <w:t xml:space="preserve">vidējais klientu skaits ir </w:t>
            </w:r>
            <w:r w:rsidR="002B17AA">
              <w:rPr>
                <w:rFonts w:ascii="Times New Roman" w:hAnsi="Times New Roman"/>
                <w:sz w:val="20"/>
                <w:szCs w:val="20"/>
              </w:rPr>
              <w:t>190</w:t>
            </w:r>
            <w:r w:rsidR="002B17AA" w:rsidRPr="002B17AA">
              <w:rPr>
                <w:rFonts w:ascii="Times New Roman" w:hAnsi="Times New Roman"/>
                <w:sz w:val="20"/>
                <w:szCs w:val="20"/>
              </w:rPr>
              <w:t xml:space="preserve"> unikālas personas gadā, kuras saņēmušas sociālā darbinieka un sociālā </w:t>
            </w:r>
            <w:proofErr w:type="spellStart"/>
            <w:r w:rsidR="002B17AA" w:rsidRPr="002B17AA">
              <w:rPr>
                <w:rFonts w:ascii="Times New Roman" w:hAnsi="Times New Roman"/>
                <w:sz w:val="20"/>
                <w:szCs w:val="20"/>
              </w:rPr>
              <w:t>mentora</w:t>
            </w:r>
            <w:proofErr w:type="spellEnd"/>
            <w:r w:rsidR="002B17AA" w:rsidRPr="002B17AA">
              <w:rPr>
                <w:rFonts w:ascii="Times New Roman" w:hAnsi="Times New Roman"/>
                <w:sz w:val="20"/>
                <w:szCs w:val="20"/>
              </w:rPr>
              <w:t xml:space="preserve"> pakalpojumu Patvēruma meklētāju izmitināšanas centrā ” Mucenieki” un ārpus tā. </w:t>
            </w:r>
            <w:r w:rsidR="003B71CA">
              <w:rPr>
                <w:rFonts w:ascii="Times New Roman" w:hAnsi="Times New Roman"/>
                <w:sz w:val="20"/>
                <w:szCs w:val="20"/>
              </w:rPr>
              <w:t>Mērķa vērtība noteikta kumulatīvi par visu projekta īstenošanas periodu.</w:t>
            </w:r>
          </w:p>
          <w:p w14:paraId="7DB76FC2" w14:textId="72B7E68A" w:rsidR="002B17AA" w:rsidRDefault="00B73536" w:rsidP="002B17AA">
            <w:pPr>
              <w:jc w:val="both"/>
              <w:rPr>
                <w:rFonts w:ascii="Times New Roman" w:hAnsi="Times New Roman"/>
                <w:sz w:val="20"/>
                <w:szCs w:val="20"/>
              </w:rPr>
            </w:pPr>
            <w:r w:rsidRPr="00B73536">
              <w:rPr>
                <w:rFonts w:ascii="Times New Roman" w:hAnsi="Times New Roman"/>
                <w:sz w:val="20"/>
                <w:szCs w:val="20"/>
              </w:rPr>
              <w:t xml:space="preserve">Sasniedzamā </w:t>
            </w:r>
            <w:r w:rsidR="00393A09">
              <w:rPr>
                <w:rFonts w:ascii="Times New Roman" w:hAnsi="Times New Roman"/>
                <w:sz w:val="20"/>
                <w:szCs w:val="20"/>
              </w:rPr>
              <w:t xml:space="preserve">starpposma un gala </w:t>
            </w:r>
            <w:r w:rsidRPr="00B73536">
              <w:rPr>
                <w:rFonts w:ascii="Times New Roman" w:hAnsi="Times New Roman"/>
                <w:sz w:val="20"/>
                <w:szCs w:val="20"/>
              </w:rPr>
              <w:t>vērtība noteikta, pieņemot, ka projekta īstenošanu plānots uzsākt 2024.gadā.</w:t>
            </w:r>
          </w:p>
          <w:p w14:paraId="4E3360E2" w14:textId="77777777" w:rsidR="00B73536" w:rsidRDefault="00B73536" w:rsidP="002B17AA">
            <w:pPr>
              <w:jc w:val="both"/>
              <w:rPr>
                <w:rFonts w:ascii="Times New Roman" w:hAnsi="Times New Roman"/>
                <w:sz w:val="20"/>
                <w:szCs w:val="20"/>
              </w:rPr>
            </w:pPr>
          </w:p>
          <w:p w14:paraId="5533C2DC" w14:textId="16921835" w:rsidR="00DC7093" w:rsidRPr="00DC7093" w:rsidRDefault="00DC7093" w:rsidP="002B17AA">
            <w:pPr>
              <w:jc w:val="both"/>
              <w:rPr>
                <w:rFonts w:ascii="Times New Roman" w:hAnsi="Times New Roman"/>
                <w:sz w:val="20"/>
                <w:szCs w:val="20"/>
              </w:rPr>
            </w:pPr>
            <w:r w:rsidRPr="00DC7093">
              <w:rPr>
                <w:rFonts w:ascii="Times New Roman" w:hAnsi="Times New Roman"/>
                <w:sz w:val="20"/>
                <w:szCs w:val="20"/>
              </w:rPr>
              <w:t xml:space="preserve">Tiek pieņemts, ka pakalpojums personai sociālekonomiskās iekļaušanas veicināšanai  uzņemošajā valstī tiks nodrošināts gan patvēruma procedūras laikā (var ilgt no 3 mēnešiem līdz 12 mēnešiem (maksimums)) un ne ilgāk kā 18 mēnešus pēc statusa (bēglis vai persona ar alternatīvo statusu) iegūšanas. Kopējais pakalpojuma sniegšanas periods personai nevar pārsniegt 24 mēnešus.   Pakalpojuma aprēķinā ietilpst sociālā darbinieka un sociālā </w:t>
            </w:r>
            <w:proofErr w:type="spellStart"/>
            <w:r w:rsidRPr="00DC7093">
              <w:rPr>
                <w:rFonts w:ascii="Times New Roman" w:hAnsi="Times New Roman"/>
                <w:sz w:val="20"/>
                <w:szCs w:val="20"/>
              </w:rPr>
              <w:t>mentora</w:t>
            </w:r>
            <w:proofErr w:type="spellEnd"/>
            <w:r w:rsidRPr="00DC7093">
              <w:rPr>
                <w:rFonts w:ascii="Times New Roman" w:hAnsi="Times New Roman"/>
                <w:sz w:val="20"/>
                <w:szCs w:val="20"/>
              </w:rPr>
              <w:t xml:space="preserve"> atlīdzība atbilstoši nacionālajam normatīvajam regulējumam, ar pakalpojuma sniegšanu saistītās administratīvās izmaksas, kā arī sociālā pakalpojuma procesa kvalitatīva nodrošināšana (piemēram, </w:t>
            </w:r>
            <w:proofErr w:type="spellStart"/>
            <w:r w:rsidRPr="00DC7093">
              <w:rPr>
                <w:rFonts w:ascii="Times New Roman" w:hAnsi="Times New Roman"/>
                <w:sz w:val="20"/>
                <w:szCs w:val="20"/>
              </w:rPr>
              <w:t>supervīzija</w:t>
            </w:r>
            <w:proofErr w:type="spellEnd"/>
            <w:r w:rsidRPr="00DC7093">
              <w:rPr>
                <w:rFonts w:ascii="Times New Roman" w:hAnsi="Times New Roman"/>
                <w:sz w:val="20"/>
                <w:szCs w:val="20"/>
              </w:rPr>
              <w:t xml:space="preserve">), pakalpojuma metodoloģiskais nodrošinājums un pakalpojuma kvalitātes regulārs mērījums. </w:t>
            </w:r>
          </w:p>
        </w:tc>
      </w:tr>
      <w:tr w:rsidR="00DC7093" w:rsidRPr="00DC7093" w14:paraId="031D932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5DF9968" w14:textId="77777777" w:rsidR="00DC7093" w:rsidRPr="00DC7093"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0E0CDF4F" w14:textId="77777777" w:rsidR="00DC7093" w:rsidRPr="00DC7093" w:rsidRDefault="00DC7093" w:rsidP="00DC7093">
            <w:pPr>
              <w:jc w:val="both"/>
              <w:rPr>
                <w:rFonts w:ascii="Times New Roman" w:hAnsi="Times New Roman"/>
                <w:b/>
                <w:bCs/>
                <w:sz w:val="20"/>
                <w:szCs w:val="20"/>
              </w:rPr>
            </w:pPr>
            <w:r w:rsidRPr="00DC7093">
              <w:rPr>
                <w:rFonts w:ascii="Times New Roman" w:hAnsi="Times New Roman"/>
                <w:b/>
                <w:bCs/>
                <w:sz w:val="20"/>
                <w:szCs w:val="20"/>
              </w:rPr>
              <w:t>Intervences loģika</w:t>
            </w:r>
          </w:p>
          <w:p w14:paraId="30517DA9" w14:textId="414E811B" w:rsidR="00E82275" w:rsidRDefault="00E82275" w:rsidP="00DC7093">
            <w:pPr>
              <w:jc w:val="both"/>
              <w:rPr>
                <w:rFonts w:ascii="Times New Roman" w:hAnsi="Times New Roman"/>
                <w:sz w:val="20"/>
                <w:szCs w:val="20"/>
              </w:rPr>
            </w:pPr>
            <w:r>
              <w:rPr>
                <w:rFonts w:ascii="Times New Roman" w:hAnsi="Times New Roman"/>
                <w:bCs/>
                <w:sz w:val="20"/>
                <w:szCs w:val="20"/>
              </w:rPr>
              <w:t>Sniedzot ieguldījumu iznākuma rādītāja EECO18 “</w:t>
            </w:r>
            <w:r w:rsidRPr="00B766F8">
              <w:rPr>
                <w:rFonts w:ascii="Times New Roman" w:hAnsi="Times New Roman"/>
                <w:bCs/>
                <w:sz w:val="20"/>
                <w:szCs w:val="20"/>
              </w:rPr>
              <w:t xml:space="preserve">Nacionāla, reģionāla vai vietēja mēroga valsts administrācijas vai sabiedrisko pakalpojumu </w:t>
            </w:r>
            <w:r w:rsidRPr="009F15CE">
              <w:rPr>
                <w:rFonts w:ascii="Times New Roman" w:hAnsi="Times New Roman"/>
                <w:bCs/>
                <w:sz w:val="20"/>
                <w:szCs w:val="20"/>
              </w:rPr>
              <w:t>iestāžu un pakalpojumu skaits</w:t>
            </w:r>
            <w:r w:rsidRPr="00B766F8">
              <w:rPr>
                <w:rFonts w:ascii="Times New Roman" w:hAnsi="Times New Roman"/>
                <w:bCs/>
                <w:sz w:val="20"/>
                <w:szCs w:val="20"/>
              </w:rPr>
              <w:t>, kas saņēmušas atbalstu</w:t>
            </w:r>
            <w:r>
              <w:rPr>
                <w:rFonts w:ascii="Times New Roman" w:hAnsi="Times New Roman"/>
                <w:bCs/>
                <w:sz w:val="20"/>
                <w:szCs w:val="20"/>
              </w:rPr>
              <w:t>” sasniegšanā tiek stiprināta “Vienas pieturas aģentūras” kapacitāte, lai nodrošinātu pakalpojumus</w:t>
            </w:r>
            <w:r w:rsidRPr="00A54FBB">
              <w:rPr>
                <w:rFonts w:ascii="Times New Roman" w:hAnsi="Times New Roman"/>
                <w:bCs/>
                <w:sz w:val="20"/>
                <w:szCs w:val="20"/>
              </w:rPr>
              <w:t xml:space="preserve"> p</w:t>
            </w:r>
            <w:r w:rsidRPr="0023340B">
              <w:rPr>
                <w:rFonts w:ascii="Times New Roman" w:hAnsi="Times New Roman"/>
                <w:bCs/>
                <w:sz w:val="20"/>
                <w:szCs w:val="20"/>
              </w:rPr>
              <w:t>atvēruma meklētāji</w:t>
            </w:r>
            <w:r>
              <w:rPr>
                <w:rFonts w:ascii="Times New Roman" w:hAnsi="Times New Roman"/>
                <w:bCs/>
                <w:sz w:val="20"/>
                <w:szCs w:val="20"/>
              </w:rPr>
              <w:t>em</w:t>
            </w:r>
            <w:r w:rsidRPr="0023340B">
              <w:rPr>
                <w:rFonts w:ascii="Times New Roman" w:hAnsi="Times New Roman"/>
                <w:bCs/>
                <w:sz w:val="20"/>
                <w:szCs w:val="20"/>
              </w:rPr>
              <w:t xml:space="preserve"> un starptautiskās aizsardzības saņēmēji</w:t>
            </w:r>
            <w:r>
              <w:rPr>
                <w:rFonts w:ascii="Times New Roman" w:hAnsi="Times New Roman"/>
                <w:bCs/>
                <w:sz w:val="20"/>
                <w:szCs w:val="20"/>
              </w:rPr>
              <w:t>em. Attiecīgi ar rezultāta rādītāju “</w:t>
            </w:r>
            <w:r w:rsidRPr="00A54FBB">
              <w:rPr>
                <w:rFonts w:ascii="Times New Roman" w:hAnsi="Times New Roman"/>
                <w:bCs/>
                <w:sz w:val="20"/>
                <w:szCs w:val="20"/>
              </w:rPr>
              <w:t>Patvēruma meklētāji un starptautiskās aizsardzības saņēmēji, kuriem veicināta sociālekonomiskā iekļaušana” tiek mērīta ietekme uz “Vienas pieturas aģentūras” gala labuma guvēju- patvēruma meklētājiem un starptautiskās aizsardzības saņēmējiem.</w:t>
            </w:r>
          </w:p>
          <w:p w14:paraId="1EDF99D7" w14:textId="6A57407A" w:rsidR="00DC7093" w:rsidRPr="00DC7093" w:rsidRDefault="00DC7093" w:rsidP="00DC7093">
            <w:pPr>
              <w:jc w:val="both"/>
              <w:rPr>
                <w:rFonts w:ascii="Times New Roman" w:eastAsia="Times New Roman" w:hAnsi="Times New Roman"/>
                <w:color w:val="212529"/>
                <w:sz w:val="20"/>
                <w:szCs w:val="20"/>
              </w:rPr>
            </w:pPr>
            <w:r w:rsidRPr="00DC7093">
              <w:rPr>
                <w:rFonts w:ascii="Times New Roman" w:hAnsi="Times New Roman"/>
                <w:sz w:val="20"/>
                <w:szCs w:val="20"/>
              </w:rPr>
              <w:lastRenderedPageBreak/>
              <w:t>4.3.4.8.</w:t>
            </w:r>
            <w:r>
              <w:rPr>
                <w:rFonts w:ascii="Times New Roman" w:hAnsi="Times New Roman"/>
                <w:sz w:val="20"/>
                <w:szCs w:val="20"/>
              </w:rPr>
              <w:t>pasākuma</w:t>
            </w:r>
            <w:r w:rsidRPr="00DC7093">
              <w:rPr>
                <w:rFonts w:ascii="Times New Roman" w:hAnsi="Times New Roman"/>
                <w:sz w:val="20"/>
                <w:szCs w:val="20"/>
              </w:rPr>
              <w:t xml:space="preserve"> </w:t>
            </w:r>
            <w:r>
              <w:rPr>
                <w:rFonts w:ascii="Times New Roman" w:hAnsi="Times New Roman"/>
                <w:sz w:val="20"/>
                <w:szCs w:val="20"/>
              </w:rPr>
              <w:t>ietvaros nodrošinot s</w:t>
            </w:r>
            <w:r w:rsidRPr="00DC7093">
              <w:rPr>
                <w:rFonts w:ascii="Times New Roman" w:hAnsi="Times New Roman"/>
                <w:sz w:val="20"/>
                <w:szCs w:val="20"/>
              </w:rPr>
              <w:t xml:space="preserve">ociālā darbinieka un sociālā </w:t>
            </w:r>
            <w:proofErr w:type="spellStart"/>
            <w:r w:rsidRPr="00DC7093">
              <w:rPr>
                <w:rFonts w:ascii="Times New Roman" w:hAnsi="Times New Roman"/>
                <w:sz w:val="20"/>
                <w:szCs w:val="20"/>
              </w:rPr>
              <w:t>mentora</w:t>
            </w:r>
            <w:proofErr w:type="spellEnd"/>
            <w:r w:rsidRPr="00DC7093">
              <w:rPr>
                <w:rFonts w:ascii="Times New Roman" w:hAnsi="Times New Roman"/>
                <w:sz w:val="20"/>
                <w:szCs w:val="20"/>
              </w:rPr>
              <w:t xml:space="preserve"> pakalpojums, sniedzot sociālo atbalstu, veicot klienta sociālo problēmu risināšanu, nodrošinot sociālā gadījuma vadīšanu, klienta interešu un tiesību pārstāvība, sadarbība ar cietiem sociālo pakalpojumu sniedzējiem </w:t>
            </w:r>
            <w:r w:rsidR="0027755C">
              <w:rPr>
                <w:rFonts w:ascii="Times New Roman" w:hAnsi="Times New Roman"/>
                <w:sz w:val="20"/>
                <w:szCs w:val="20"/>
              </w:rPr>
              <w:t>un nodrošinot citu</w:t>
            </w:r>
            <w:r w:rsidRPr="00DC7093">
              <w:rPr>
                <w:rFonts w:ascii="Times New Roman" w:hAnsi="Times New Roman"/>
                <w:sz w:val="20"/>
                <w:szCs w:val="20"/>
              </w:rPr>
              <w:t xml:space="preserve"> atbalst</w:t>
            </w:r>
            <w:r w:rsidR="0027755C">
              <w:rPr>
                <w:rFonts w:ascii="Times New Roman" w:hAnsi="Times New Roman"/>
                <w:sz w:val="20"/>
                <w:szCs w:val="20"/>
              </w:rPr>
              <w:t>u</w:t>
            </w:r>
            <w:r w:rsidRPr="00DC7093">
              <w:rPr>
                <w:rFonts w:ascii="Times New Roman" w:hAnsi="Times New Roman"/>
                <w:sz w:val="20"/>
                <w:szCs w:val="20"/>
              </w:rPr>
              <w:t xml:space="preserve">, </w:t>
            </w:r>
            <w:r w:rsidR="0027755C">
              <w:rPr>
                <w:rFonts w:ascii="Times New Roman" w:hAnsi="Times New Roman"/>
                <w:sz w:val="20"/>
                <w:szCs w:val="20"/>
              </w:rPr>
              <w:t xml:space="preserve">tiks </w:t>
            </w:r>
            <w:r w:rsidRPr="00DC7093">
              <w:rPr>
                <w:rFonts w:ascii="Times New Roman" w:hAnsi="Times New Roman"/>
                <w:sz w:val="20"/>
                <w:szCs w:val="20"/>
              </w:rPr>
              <w:t>veicinā</w:t>
            </w:r>
            <w:r w:rsidR="0027755C">
              <w:rPr>
                <w:rFonts w:ascii="Times New Roman" w:hAnsi="Times New Roman"/>
                <w:sz w:val="20"/>
                <w:szCs w:val="20"/>
              </w:rPr>
              <w:t>ta</w:t>
            </w:r>
            <w:r w:rsidRPr="00DC7093">
              <w:rPr>
                <w:rFonts w:ascii="Times New Roman" w:hAnsi="Times New Roman"/>
                <w:sz w:val="20"/>
                <w:szCs w:val="20"/>
              </w:rPr>
              <w:t xml:space="preserve">  patvēruma meklētāju un starptautiskās aizsardzības saņēmēju  sociālekonomisk</w:t>
            </w:r>
            <w:r w:rsidR="0027755C">
              <w:rPr>
                <w:rFonts w:ascii="Times New Roman" w:hAnsi="Times New Roman"/>
                <w:sz w:val="20"/>
                <w:szCs w:val="20"/>
              </w:rPr>
              <w:t>ā</w:t>
            </w:r>
            <w:r w:rsidRPr="00DC7093">
              <w:rPr>
                <w:rFonts w:ascii="Times New Roman" w:hAnsi="Times New Roman"/>
                <w:sz w:val="20"/>
                <w:szCs w:val="20"/>
              </w:rPr>
              <w:t xml:space="preserve"> iekļaušan</w:t>
            </w:r>
            <w:r w:rsidR="0027755C">
              <w:rPr>
                <w:rFonts w:ascii="Times New Roman" w:hAnsi="Times New Roman"/>
                <w:sz w:val="20"/>
                <w:szCs w:val="20"/>
              </w:rPr>
              <w:t>a</w:t>
            </w:r>
            <w:r w:rsidRPr="00DC7093">
              <w:rPr>
                <w:rFonts w:ascii="Times New Roman" w:hAnsi="Times New Roman"/>
                <w:sz w:val="20"/>
                <w:szCs w:val="20"/>
              </w:rPr>
              <w:t>.</w:t>
            </w:r>
          </w:p>
        </w:tc>
      </w:tr>
      <w:tr w:rsidR="00DC7093" w:rsidRPr="00DC7093" w14:paraId="4E895726"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0A385BB" w14:textId="77777777" w:rsidR="00DC7093" w:rsidRPr="00DC7093" w:rsidRDefault="00DC7093" w:rsidP="00DC7093">
            <w:pPr>
              <w:rPr>
                <w:rFonts w:ascii="Times New Roman" w:hAnsi="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C4E17C0" w14:textId="77777777" w:rsidR="00DC7093" w:rsidRPr="00DC7093" w:rsidRDefault="00DC7093" w:rsidP="00DC7093">
            <w:pPr>
              <w:jc w:val="both"/>
              <w:rPr>
                <w:rFonts w:ascii="Times New Roman" w:hAnsi="Times New Roman"/>
                <w:b/>
                <w:bCs/>
                <w:sz w:val="20"/>
                <w:szCs w:val="20"/>
              </w:rPr>
            </w:pPr>
            <w:r w:rsidRPr="00DC7093">
              <w:rPr>
                <w:rFonts w:ascii="Times New Roman" w:hAnsi="Times New Roman"/>
                <w:b/>
                <w:bCs/>
                <w:sz w:val="20"/>
                <w:szCs w:val="20"/>
              </w:rPr>
              <w:t>Iespējamie riski</w:t>
            </w:r>
          </w:p>
          <w:p w14:paraId="1AF1EFCD" w14:textId="77777777" w:rsidR="00DC7093" w:rsidRPr="00DC7093" w:rsidRDefault="00DC7093" w:rsidP="00DC7093">
            <w:pPr>
              <w:jc w:val="both"/>
              <w:rPr>
                <w:rFonts w:ascii="Times New Roman" w:hAnsi="Times New Roman"/>
                <w:b/>
                <w:bCs/>
                <w:sz w:val="20"/>
                <w:szCs w:val="20"/>
              </w:rPr>
            </w:pPr>
            <w:r w:rsidRPr="00DC7093">
              <w:rPr>
                <w:rFonts w:ascii="Times New Roman" w:hAnsi="Times New Roman"/>
                <w:sz w:val="20"/>
                <w:szCs w:val="20"/>
              </w:rPr>
              <w:t>Šobrīd netiek identificēti riski datu ieguvē un rādītāju sasniegšanā.</w:t>
            </w:r>
          </w:p>
        </w:tc>
      </w:tr>
      <w:tr w:rsidR="00DC7093" w:rsidRPr="00DC7093" w14:paraId="7DCD0FF0" w14:textId="77777777" w:rsidTr="00241B4E">
        <w:tc>
          <w:tcPr>
            <w:tcW w:w="1995" w:type="dxa"/>
            <w:tcBorders>
              <w:top w:val="single" w:sz="4" w:space="0" w:color="auto"/>
              <w:left w:val="single" w:sz="4" w:space="0" w:color="auto"/>
              <w:bottom w:val="single" w:sz="4" w:space="0" w:color="auto"/>
              <w:right w:val="single" w:sz="4" w:space="0" w:color="auto"/>
            </w:tcBorders>
          </w:tcPr>
          <w:p w14:paraId="05E1382E" w14:textId="77777777" w:rsidR="00DC7093" w:rsidRPr="00DC7093" w:rsidRDefault="00DC7093" w:rsidP="00DC7093">
            <w:pPr>
              <w:rPr>
                <w:rFonts w:ascii="Times New Roman" w:hAnsi="Times New Roman"/>
                <w:sz w:val="20"/>
                <w:szCs w:val="20"/>
              </w:rPr>
            </w:pPr>
            <w:r w:rsidRPr="00DC7093">
              <w:rPr>
                <w:rFonts w:ascii="Times New Roman" w:hAnsi="Times New Roman"/>
                <w:b/>
                <w:sz w:val="20"/>
                <w:szCs w:val="20"/>
              </w:rPr>
              <w:t xml:space="preserve">Rādītāja sasniegšana </w:t>
            </w:r>
          </w:p>
          <w:p w14:paraId="2C34FB5A" w14:textId="77777777" w:rsidR="00DC7093" w:rsidRPr="00DC7093" w:rsidRDefault="00DC7093" w:rsidP="00DC7093">
            <w:pPr>
              <w:ind w:firstLine="720"/>
              <w:rPr>
                <w:rFonts w:ascii="Times New Roman" w:hAnsi="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79B7FD8" w14:textId="77777777"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 xml:space="preserve">Rādītājs tiks uzskatīts par sasniegtu, kad persona (patvēruma meklētājs, starptautiskās aizsardzības saņēmējs) ir uzsācis saņemt sociālā darbinieka un sociālā </w:t>
            </w:r>
            <w:proofErr w:type="spellStart"/>
            <w:r w:rsidRPr="00DC7093">
              <w:rPr>
                <w:rFonts w:ascii="Times New Roman" w:hAnsi="Times New Roman"/>
                <w:sz w:val="20"/>
                <w:szCs w:val="20"/>
              </w:rPr>
              <w:t>mentora</w:t>
            </w:r>
            <w:proofErr w:type="spellEnd"/>
            <w:r w:rsidRPr="00DC7093">
              <w:rPr>
                <w:rFonts w:ascii="Times New Roman" w:hAnsi="Times New Roman"/>
                <w:sz w:val="20"/>
                <w:szCs w:val="20"/>
              </w:rPr>
              <w:t xml:space="preserve"> pakalpojumu, tādējādi iesaistoties sociālekonomiskā iekļaušanas plāna īstenošanā. Rādītāja vērtības sasniegšanu apstiprina dokumenti (saraksts ar personām, kas saņēmušas sociālā darbinieka un </w:t>
            </w:r>
            <w:proofErr w:type="spellStart"/>
            <w:r w:rsidRPr="00DC7093">
              <w:rPr>
                <w:rFonts w:ascii="Times New Roman" w:hAnsi="Times New Roman"/>
                <w:sz w:val="20"/>
                <w:szCs w:val="20"/>
              </w:rPr>
              <w:t>mentora</w:t>
            </w:r>
            <w:proofErr w:type="spellEnd"/>
            <w:r w:rsidRPr="00DC7093">
              <w:rPr>
                <w:rFonts w:ascii="Times New Roman" w:hAnsi="Times New Roman"/>
                <w:sz w:val="20"/>
                <w:szCs w:val="20"/>
              </w:rPr>
              <w:t xml:space="preserve"> pakalpojumu un sniegtā pakalpojuma dokumentācija – klienta lieta/sociālekonomiskās iekļaušanas plāns,  kas apliecina, ka personai ir veicināta sociālekonomiskā iekļaušana iekļaujošā sabiedrībā.</w:t>
            </w:r>
          </w:p>
          <w:p w14:paraId="73843444" w14:textId="77777777" w:rsidR="00DC7093" w:rsidRPr="00DC7093" w:rsidRDefault="00DC7093" w:rsidP="00DC7093">
            <w:pPr>
              <w:jc w:val="both"/>
              <w:rPr>
                <w:rFonts w:ascii="Times New Roman" w:hAnsi="Times New Roman"/>
                <w:sz w:val="20"/>
                <w:szCs w:val="20"/>
              </w:rPr>
            </w:pPr>
          </w:p>
          <w:p w14:paraId="31D61AC0" w14:textId="77777777" w:rsidR="00DC7093" w:rsidRPr="00DC7093" w:rsidRDefault="00DC7093" w:rsidP="00DC7093">
            <w:pPr>
              <w:jc w:val="both"/>
              <w:rPr>
                <w:rFonts w:ascii="Times New Roman" w:hAnsi="Times New Roman"/>
                <w:sz w:val="20"/>
                <w:szCs w:val="20"/>
              </w:rPr>
            </w:pPr>
            <w:r w:rsidRPr="00DC7093">
              <w:rPr>
                <w:rFonts w:ascii="Times New Roman" w:hAnsi="Times New Roman"/>
                <w:sz w:val="20"/>
                <w:szCs w:val="20"/>
              </w:rPr>
              <w:t>Rādītāja uzskaites līmenis – projekts.</w:t>
            </w:r>
          </w:p>
        </w:tc>
      </w:tr>
    </w:tbl>
    <w:p w14:paraId="708C9513" w14:textId="77777777" w:rsidR="00DC7093" w:rsidRDefault="00DC7093">
      <w:pPr>
        <w:rPr>
          <w:rFonts w:ascii="Times New Roman" w:hAnsi="Times New Roman" w:cs="Times New Roman"/>
          <w:b/>
          <w:bCs/>
        </w:rPr>
      </w:pPr>
    </w:p>
    <w:tbl>
      <w:tblPr>
        <w:tblStyle w:val="TableGrid"/>
        <w:tblW w:w="9634" w:type="dxa"/>
        <w:tblLook w:val="04A0" w:firstRow="1" w:lastRow="0" w:firstColumn="1" w:lastColumn="0" w:noHBand="0" w:noVBand="1"/>
      </w:tblPr>
      <w:tblGrid>
        <w:gridCol w:w="1995"/>
        <w:gridCol w:w="7639"/>
      </w:tblGrid>
      <w:tr w:rsidR="00DC7093" w14:paraId="776B53DD" w14:textId="77777777" w:rsidTr="00241B4E">
        <w:tc>
          <w:tcPr>
            <w:tcW w:w="199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4AC3A33" w14:textId="77777777" w:rsidR="00DC7093" w:rsidRDefault="00DC7093">
            <w:pPr>
              <w:rPr>
                <w:rFonts w:ascii="Times New Roman" w:hAnsi="Times New Roman" w:cs="Times New Roman"/>
                <w:sz w:val="20"/>
                <w:szCs w:val="20"/>
              </w:rPr>
            </w:pPr>
            <w:r>
              <w:rPr>
                <w:rFonts w:ascii="Times New Roman" w:hAnsi="Times New Roman" w:cs="Times New Roman"/>
                <w:b/>
                <w:sz w:val="20"/>
                <w:szCs w:val="20"/>
              </w:rPr>
              <w:t>Rādītāja Nr.</w:t>
            </w:r>
            <w:r>
              <w:rPr>
                <w:rFonts w:ascii="Times New Roman" w:hAnsi="Times New Roman" w:cs="Times New Roman"/>
                <w:sz w:val="20"/>
                <w:szCs w:val="20"/>
              </w:rPr>
              <w:t xml:space="preserve"> (ID)</w:t>
            </w:r>
          </w:p>
        </w:tc>
        <w:tc>
          <w:tcPr>
            <w:tcW w:w="7639"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E41A532" w14:textId="0851F27E" w:rsidR="00DC7093" w:rsidRDefault="00DC7093">
            <w:pPr>
              <w:rPr>
                <w:rFonts w:ascii="Times New Roman" w:hAnsi="Times New Roman" w:cs="Times New Roman"/>
                <w:sz w:val="20"/>
                <w:szCs w:val="20"/>
              </w:rPr>
            </w:pPr>
            <w:r>
              <w:rPr>
                <w:rFonts w:ascii="Times New Roman" w:hAnsi="Times New Roman" w:cs="Times New Roman"/>
                <w:b/>
                <w:sz w:val="20"/>
                <w:szCs w:val="20"/>
              </w:rPr>
              <w:t>r.4.3.4.f</w:t>
            </w:r>
          </w:p>
        </w:tc>
      </w:tr>
      <w:tr w:rsidR="00DC7093" w14:paraId="125DBDF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6B7D4A48" w14:textId="77777777" w:rsidR="00DC7093" w:rsidRDefault="00DC7093">
            <w:pPr>
              <w:rPr>
                <w:rFonts w:ascii="Times New Roman" w:hAnsi="Times New Roman" w:cs="Times New Roman"/>
                <w:b/>
                <w:sz w:val="20"/>
                <w:szCs w:val="20"/>
              </w:rPr>
            </w:pPr>
            <w:r>
              <w:rPr>
                <w:rFonts w:ascii="Times New Roman" w:hAnsi="Times New Roman" w:cs="Times New Roman"/>
                <w:b/>
                <w:sz w:val="20"/>
                <w:szCs w:val="20"/>
              </w:rPr>
              <w:t>Rādītāja nosaukums</w:t>
            </w:r>
          </w:p>
        </w:tc>
        <w:tc>
          <w:tcPr>
            <w:tcW w:w="7639" w:type="dxa"/>
            <w:tcBorders>
              <w:top w:val="single" w:sz="4" w:space="0" w:color="auto"/>
              <w:left w:val="single" w:sz="4" w:space="0" w:color="auto"/>
              <w:bottom w:val="single" w:sz="4" w:space="0" w:color="auto"/>
              <w:right w:val="single" w:sz="4" w:space="0" w:color="auto"/>
            </w:tcBorders>
            <w:hideMark/>
          </w:tcPr>
          <w:p w14:paraId="409795E1" w14:textId="77777777" w:rsidR="00DC7093" w:rsidRDefault="00DC7093">
            <w:pPr>
              <w:jc w:val="both"/>
              <w:rPr>
                <w:rFonts w:ascii="Times New Roman" w:hAnsi="Times New Roman" w:cs="Times New Roman"/>
                <w:b/>
                <w:sz w:val="20"/>
                <w:szCs w:val="20"/>
              </w:rPr>
            </w:pPr>
            <w:bookmarkStart w:id="6" w:name="_Hlk112413632"/>
            <w:bookmarkStart w:id="7" w:name="_Hlk112404222"/>
            <w:r>
              <w:rPr>
                <w:rFonts w:ascii="Times New Roman" w:hAnsi="Times New Roman" w:cs="Times New Roman"/>
                <w:b/>
                <w:sz w:val="20"/>
                <w:szCs w:val="20"/>
              </w:rPr>
              <w:t xml:space="preserve">NVO skaits, kurām ir </w:t>
            </w:r>
            <w:bookmarkEnd w:id="6"/>
            <w:bookmarkEnd w:id="7"/>
            <w:r>
              <w:rPr>
                <w:rFonts w:ascii="Times New Roman" w:hAnsi="Times New Roman" w:cs="Times New Roman"/>
                <w:b/>
                <w:sz w:val="20"/>
                <w:szCs w:val="20"/>
              </w:rPr>
              <w:t>stiprinātas sadarbības un līdzdarbības prasmes un iespējas, lai veicinātu NVO darbības paplašināšanu un iespēju veicināšanu</w:t>
            </w:r>
          </w:p>
        </w:tc>
      </w:tr>
      <w:tr w:rsidR="00DC7093" w14:paraId="7AD0F74F"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14D95C8" w14:textId="77777777" w:rsidR="00DC7093" w:rsidRDefault="00DC7093">
            <w:pPr>
              <w:rPr>
                <w:rFonts w:ascii="Times New Roman" w:hAnsi="Times New Roman" w:cs="Times New Roman"/>
                <w:sz w:val="20"/>
                <w:szCs w:val="20"/>
              </w:rPr>
            </w:pPr>
            <w:r>
              <w:rPr>
                <w:rFonts w:ascii="Times New Roman" w:hAnsi="Times New Roman" w:cs="Times New Roman"/>
                <w:b/>
                <w:sz w:val="20"/>
                <w:szCs w:val="20"/>
              </w:rPr>
              <w:t>Rādītāja veids</w:t>
            </w:r>
            <w:r>
              <w:rPr>
                <w:rFonts w:ascii="Times New Roman" w:hAnsi="Times New Roman" w:cs="Times New Roman"/>
                <w:sz w:val="20"/>
                <w:szCs w:val="20"/>
              </w:rPr>
              <w:t xml:space="preserve"> </w:t>
            </w:r>
          </w:p>
        </w:tc>
        <w:tc>
          <w:tcPr>
            <w:tcW w:w="7639" w:type="dxa"/>
            <w:tcBorders>
              <w:top w:val="single" w:sz="4" w:space="0" w:color="auto"/>
              <w:left w:val="single" w:sz="4" w:space="0" w:color="auto"/>
              <w:bottom w:val="single" w:sz="4" w:space="0" w:color="auto"/>
              <w:right w:val="single" w:sz="4" w:space="0" w:color="auto"/>
            </w:tcBorders>
            <w:hideMark/>
          </w:tcPr>
          <w:p w14:paraId="0877E676" w14:textId="77777777" w:rsidR="00DC7093" w:rsidRDefault="00DC7093">
            <w:pPr>
              <w:rPr>
                <w:rFonts w:ascii="Times New Roman" w:hAnsi="Times New Roman" w:cs="Times New Roman"/>
                <w:sz w:val="20"/>
                <w:szCs w:val="20"/>
              </w:rPr>
            </w:pPr>
            <w:r>
              <w:rPr>
                <w:rFonts w:ascii="Times New Roman" w:hAnsi="Times New Roman" w:cs="Times New Roman"/>
                <w:sz w:val="20"/>
                <w:szCs w:val="20"/>
              </w:rPr>
              <w:t>Programmas specifiskais rezultāta rādītājs</w:t>
            </w:r>
          </w:p>
        </w:tc>
      </w:tr>
      <w:tr w:rsidR="00DC7093" w14:paraId="634AB00C"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DAC859D" w14:textId="77777777" w:rsidR="00DC7093" w:rsidRDefault="00DC7093">
            <w:pPr>
              <w:rPr>
                <w:rFonts w:ascii="Times New Roman" w:hAnsi="Times New Roman" w:cs="Times New Roman"/>
                <w:b/>
                <w:sz w:val="20"/>
                <w:szCs w:val="20"/>
              </w:rPr>
            </w:pPr>
            <w:r>
              <w:rPr>
                <w:rFonts w:ascii="Times New Roman" w:hAnsi="Times New Roman" w:cs="Times New Roman"/>
                <w:b/>
                <w:sz w:val="20"/>
                <w:szCs w:val="20"/>
              </w:rPr>
              <w:t>Rādītāja mērvienība</w:t>
            </w:r>
          </w:p>
        </w:tc>
        <w:tc>
          <w:tcPr>
            <w:tcW w:w="7639" w:type="dxa"/>
            <w:tcBorders>
              <w:top w:val="single" w:sz="4" w:space="0" w:color="auto"/>
              <w:left w:val="single" w:sz="4" w:space="0" w:color="auto"/>
              <w:bottom w:val="single" w:sz="4" w:space="0" w:color="auto"/>
              <w:right w:val="single" w:sz="4" w:space="0" w:color="auto"/>
            </w:tcBorders>
            <w:hideMark/>
          </w:tcPr>
          <w:p w14:paraId="1E8EB1E0" w14:textId="77777777" w:rsidR="00DC7093" w:rsidRDefault="00DC7093">
            <w:pPr>
              <w:rPr>
                <w:rFonts w:ascii="Times New Roman" w:hAnsi="Times New Roman" w:cs="Times New Roman"/>
                <w:sz w:val="20"/>
                <w:szCs w:val="20"/>
              </w:rPr>
            </w:pPr>
            <w:r>
              <w:rPr>
                <w:rFonts w:ascii="Times New Roman" w:hAnsi="Times New Roman" w:cs="Times New Roman"/>
                <w:sz w:val="20"/>
                <w:szCs w:val="20"/>
              </w:rPr>
              <w:t>NVO skaits</w:t>
            </w:r>
          </w:p>
        </w:tc>
      </w:tr>
      <w:tr w:rsidR="00DC7093" w14:paraId="2864A693"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435095C0" w14:textId="77777777" w:rsidR="00DC7093" w:rsidRDefault="00DC7093">
            <w:pPr>
              <w:rPr>
                <w:rFonts w:ascii="Times New Roman" w:hAnsi="Times New Roman" w:cs="Times New Roman"/>
                <w:b/>
                <w:sz w:val="20"/>
                <w:szCs w:val="20"/>
              </w:rPr>
            </w:pPr>
            <w:r>
              <w:rPr>
                <w:rFonts w:ascii="Times New Roman" w:hAnsi="Times New Roman" w:cs="Times New Roman"/>
                <w:b/>
                <w:sz w:val="20"/>
                <w:szCs w:val="20"/>
              </w:rPr>
              <w:t>Atsauces (sākotnējās) vērtības gads un vērtība</w:t>
            </w:r>
          </w:p>
        </w:tc>
        <w:tc>
          <w:tcPr>
            <w:tcW w:w="7639" w:type="dxa"/>
            <w:tcBorders>
              <w:top w:val="single" w:sz="4" w:space="0" w:color="auto"/>
              <w:left w:val="single" w:sz="4" w:space="0" w:color="auto"/>
              <w:bottom w:val="single" w:sz="4" w:space="0" w:color="auto"/>
              <w:right w:val="single" w:sz="4" w:space="0" w:color="auto"/>
            </w:tcBorders>
            <w:hideMark/>
          </w:tcPr>
          <w:p w14:paraId="058DB4FB" w14:textId="7717787B" w:rsidR="00DC7093" w:rsidRDefault="00DC7093">
            <w:pPr>
              <w:rPr>
                <w:rFonts w:ascii="Times New Roman" w:hAnsi="Times New Roman" w:cs="Times New Roman"/>
                <w:color w:val="FF0000"/>
                <w:sz w:val="20"/>
                <w:szCs w:val="20"/>
              </w:rPr>
            </w:pPr>
            <w:r>
              <w:rPr>
                <w:rFonts w:ascii="Times New Roman" w:hAnsi="Times New Roman" w:cs="Times New Roman"/>
                <w:sz w:val="20"/>
                <w:szCs w:val="20"/>
              </w:rPr>
              <w:t>60 NVO, kas 2021.g. saņēma atbalstu organizācijas kapacitātes stiprināšanai</w:t>
            </w:r>
            <w:r>
              <w:rPr>
                <w:rStyle w:val="FootnoteReference"/>
                <w:rFonts w:ascii="Times New Roman" w:hAnsi="Times New Roman" w:cs="Times New Roman"/>
                <w:sz w:val="20"/>
                <w:szCs w:val="20"/>
              </w:rPr>
              <w:footnoteReference w:id="43"/>
            </w:r>
          </w:p>
        </w:tc>
      </w:tr>
      <w:tr w:rsidR="00DC7093" w14:paraId="3488E4C8"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38572161" w14:textId="77777777" w:rsidR="00DC7093" w:rsidRDefault="00DC7093">
            <w:pPr>
              <w:rPr>
                <w:rFonts w:ascii="Times New Roman" w:hAnsi="Times New Roman" w:cs="Times New Roman"/>
                <w:sz w:val="20"/>
                <w:szCs w:val="20"/>
              </w:rPr>
            </w:pPr>
            <w:r>
              <w:rPr>
                <w:rFonts w:ascii="Times New Roman" w:hAnsi="Times New Roman" w:cs="Times New Roman"/>
                <w:b/>
                <w:sz w:val="20"/>
                <w:szCs w:val="20"/>
              </w:rPr>
              <w:t>Starpposma vērtība</w:t>
            </w:r>
            <w:r>
              <w:rPr>
                <w:rFonts w:ascii="Times New Roman" w:hAnsi="Times New Roman" w:cs="Times New Roman"/>
                <w:sz w:val="20"/>
                <w:szCs w:val="20"/>
              </w:rPr>
              <w:t xml:space="preserve"> uz 31.12.2024.</w:t>
            </w:r>
          </w:p>
        </w:tc>
        <w:tc>
          <w:tcPr>
            <w:tcW w:w="7639" w:type="dxa"/>
            <w:tcBorders>
              <w:top w:val="single" w:sz="4" w:space="0" w:color="auto"/>
              <w:left w:val="single" w:sz="4" w:space="0" w:color="auto"/>
              <w:bottom w:val="single" w:sz="4" w:space="0" w:color="auto"/>
              <w:right w:val="single" w:sz="4" w:space="0" w:color="auto"/>
            </w:tcBorders>
            <w:hideMark/>
          </w:tcPr>
          <w:p w14:paraId="01A86720" w14:textId="77777777" w:rsidR="00DC7093" w:rsidRDefault="00DC7093">
            <w:pPr>
              <w:rPr>
                <w:rFonts w:ascii="Times New Roman" w:hAnsi="Times New Roman" w:cs="Times New Roman"/>
                <w:sz w:val="20"/>
                <w:szCs w:val="20"/>
              </w:rPr>
            </w:pPr>
            <w:r>
              <w:rPr>
                <w:rFonts w:ascii="Times New Roman" w:hAnsi="Times New Roman" w:cs="Times New Roman"/>
                <w:sz w:val="20"/>
                <w:szCs w:val="20"/>
              </w:rPr>
              <w:t>0 (programmas uzsākšanas gads – 2024.)</w:t>
            </w:r>
          </w:p>
        </w:tc>
      </w:tr>
      <w:tr w:rsidR="00DC7093" w14:paraId="16BB1BDD" w14:textId="77777777" w:rsidTr="00241B4E">
        <w:tc>
          <w:tcPr>
            <w:tcW w:w="1995" w:type="dxa"/>
            <w:tcBorders>
              <w:top w:val="single" w:sz="4" w:space="0" w:color="auto"/>
              <w:left w:val="single" w:sz="4" w:space="0" w:color="auto"/>
              <w:bottom w:val="single" w:sz="4" w:space="0" w:color="auto"/>
              <w:right w:val="single" w:sz="4" w:space="0" w:color="auto"/>
            </w:tcBorders>
            <w:hideMark/>
          </w:tcPr>
          <w:p w14:paraId="02BDA24E" w14:textId="77777777" w:rsidR="00DC7093" w:rsidRDefault="00DC7093">
            <w:pPr>
              <w:rPr>
                <w:rFonts w:ascii="Times New Roman" w:hAnsi="Times New Roman" w:cs="Times New Roman"/>
                <w:sz w:val="20"/>
                <w:szCs w:val="20"/>
              </w:rPr>
            </w:pPr>
            <w:r>
              <w:rPr>
                <w:rFonts w:ascii="Times New Roman" w:hAnsi="Times New Roman" w:cs="Times New Roman"/>
                <w:b/>
                <w:sz w:val="20"/>
                <w:szCs w:val="20"/>
              </w:rPr>
              <w:t>Sasniedzamā vērtība</w:t>
            </w:r>
            <w:r>
              <w:rPr>
                <w:rFonts w:ascii="Times New Roman" w:hAnsi="Times New Roman" w:cs="Times New Roman"/>
                <w:sz w:val="20"/>
                <w:szCs w:val="20"/>
              </w:rPr>
              <w:t xml:space="preserve"> uz 31.12.2029.</w:t>
            </w:r>
          </w:p>
        </w:tc>
        <w:tc>
          <w:tcPr>
            <w:tcW w:w="7639" w:type="dxa"/>
            <w:tcBorders>
              <w:top w:val="single" w:sz="4" w:space="0" w:color="auto"/>
              <w:left w:val="single" w:sz="4" w:space="0" w:color="auto"/>
              <w:bottom w:val="single" w:sz="4" w:space="0" w:color="auto"/>
              <w:right w:val="single" w:sz="4" w:space="0" w:color="auto"/>
            </w:tcBorders>
            <w:hideMark/>
          </w:tcPr>
          <w:p w14:paraId="40083A8D" w14:textId="4E325051" w:rsidR="00DC7093" w:rsidRDefault="00DC7093">
            <w:pPr>
              <w:rPr>
                <w:rFonts w:ascii="Times New Roman" w:hAnsi="Times New Roman" w:cs="Times New Roman"/>
                <w:sz w:val="20"/>
                <w:szCs w:val="20"/>
                <w:highlight w:val="yellow"/>
              </w:rPr>
            </w:pPr>
            <w:r>
              <w:rPr>
                <w:rFonts w:ascii="Times New Roman" w:hAnsi="Times New Roman" w:cs="Times New Roman"/>
                <w:sz w:val="20"/>
                <w:szCs w:val="20"/>
              </w:rPr>
              <w:t>360 (4.3.4.9.)</w:t>
            </w:r>
          </w:p>
        </w:tc>
      </w:tr>
      <w:tr w:rsidR="00DC7093" w14:paraId="5B01DB79" w14:textId="77777777" w:rsidTr="00241B4E">
        <w:tc>
          <w:tcPr>
            <w:tcW w:w="1995" w:type="dxa"/>
            <w:vMerge w:val="restart"/>
            <w:tcBorders>
              <w:top w:val="single" w:sz="4" w:space="0" w:color="auto"/>
              <w:left w:val="single" w:sz="4" w:space="0" w:color="auto"/>
              <w:bottom w:val="single" w:sz="4" w:space="0" w:color="auto"/>
              <w:right w:val="single" w:sz="4" w:space="0" w:color="auto"/>
            </w:tcBorders>
          </w:tcPr>
          <w:p w14:paraId="2328BDE9" w14:textId="77777777" w:rsidR="00DC7093" w:rsidRDefault="00DC7093">
            <w:pPr>
              <w:rPr>
                <w:rFonts w:ascii="Times New Roman" w:hAnsi="Times New Roman" w:cs="Times New Roman"/>
                <w:b/>
                <w:sz w:val="20"/>
                <w:szCs w:val="20"/>
              </w:rPr>
            </w:pPr>
            <w:r>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sz w:val="20"/>
                <w:szCs w:val="20"/>
              </w:rPr>
              <w:footnoteReference w:id="44"/>
            </w:r>
          </w:p>
          <w:p w14:paraId="6D0A5834" w14:textId="77777777" w:rsidR="00DC7093"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40E6A473" w14:textId="77777777" w:rsidR="00DC7093" w:rsidRDefault="00DC7093">
            <w:pPr>
              <w:jc w:val="both"/>
              <w:rPr>
                <w:rFonts w:ascii="Times New Roman" w:hAnsi="Times New Roman" w:cs="Times New Roman"/>
                <w:b/>
                <w:bCs/>
                <w:sz w:val="20"/>
                <w:szCs w:val="20"/>
              </w:rPr>
            </w:pPr>
            <w:r>
              <w:rPr>
                <w:rFonts w:ascii="Times New Roman" w:hAnsi="Times New Roman" w:cs="Times New Roman"/>
                <w:b/>
                <w:bCs/>
                <w:sz w:val="20"/>
                <w:szCs w:val="20"/>
              </w:rPr>
              <w:t>Kritēriji rādītāju izvēlei</w:t>
            </w:r>
          </w:p>
          <w:p w14:paraId="6B3F966F" w14:textId="77777777" w:rsidR="00DC7093" w:rsidRDefault="00DC7093">
            <w:pPr>
              <w:jc w:val="both"/>
              <w:rPr>
                <w:rFonts w:ascii="Times New Roman" w:hAnsi="Times New Roman" w:cs="Times New Roman"/>
                <w:sz w:val="20"/>
                <w:szCs w:val="20"/>
              </w:rPr>
            </w:pPr>
            <w:r>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017B052F" w14:textId="77777777" w:rsidR="00DC7093" w:rsidRDefault="00DC7093" w:rsidP="00DC7093">
            <w:pPr>
              <w:pStyle w:val="ListParagraph"/>
              <w:numPr>
                <w:ilvl w:val="0"/>
                <w:numId w:val="32"/>
              </w:numPr>
              <w:jc w:val="both"/>
              <w:rPr>
                <w:rFonts w:ascii="Times New Roman" w:hAnsi="Times New Roman" w:cs="Times New Roman"/>
                <w:sz w:val="20"/>
                <w:szCs w:val="20"/>
              </w:rPr>
            </w:pPr>
            <w:r>
              <w:rPr>
                <w:rFonts w:ascii="Times New Roman" w:hAnsi="Times New Roman" w:cs="Times New Roman"/>
                <w:b/>
                <w:bCs/>
                <w:sz w:val="20"/>
                <w:szCs w:val="20"/>
              </w:rPr>
              <w:t>Sasaiste</w:t>
            </w:r>
            <w:r>
              <w:rPr>
                <w:rFonts w:ascii="Times New Roman" w:hAnsi="Times New Roman" w:cs="Times New Roman"/>
                <w:sz w:val="20"/>
                <w:szCs w:val="20"/>
              </w:rPr>
              <w:t xml:space="preserve"> </w:t>
            </w:r>
            <w:r>
              <w:rPr>
                <w:rFonts w:ascii="Times New Roman" w:hAnsi="Times New Roman" w:cs="Times New Roman"/>
                <w:b/>
                <w:bCs/>
                <w:sz w:val="20"/>
                <w:szCs w:val="20"/>
              </w:rPr>
              <w:t>ar plānotajiem ieguldījumiem</w:t>
            </w:r>
            <w:r>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7827C11" w14:textId="77777777" w:rsidR="00DC7093" w:rsidRDefault="00DC7093" w:rsidP="00DC7093">
            <w:pPr>
              <w:pStyle w:val="ListParagraph"/>
              <w:numPr>
                <w:ilvl w:val="0"/>
                <w:numId w:val="32"/>
              </w:numPr>
              <w:jc w:val="both"/>
              <w:rPr>
                <w:rFonts w:ascii="Times New Roman" w:hAnsi="Times New Roman" w:cs="Times New Roman"/>
                <w:sz w:val="20"/>
                <w:szCs w:val="20"/>
              </w:rPr>
            </w:pPr>
            <w:r>
              <w:rPr>
                <w:rFonts w:ascii="Times New Roman" w:hAnsi="Times New Roman" w:cs="Times New Roman"/>
                <w:b/>
                <w:bCs/>
                <w:sz w:val="20"/>
                <w:szCs w:val="20"/>
              </w:rPr>
              <w:t>Būtiskums</w:t>
            </w:r>
            <w:r>
              <w:rPr>
                <w:rFonts w:ascii="Times New Roman" w:hAnsi="Times New Roman" w:cs="Times New Roman"/>
                <w:sz w:val="20"/>
                <w:szCs w:val="20"/>
              </w:rPr>
              <w:t xml:space="preserve"> </w:t>
            </w:r>
            <w:r>
              <w:rPr>
                <w:rFonts w:ascii="Times New Roman" w:hAnsi="Times New Roman" w:cs="Times New Roman"/>
                <w:b/>
                <w:bCs/>
                <w:sz w:val="20"/>
                <w:szCs w:val="20"/>
              </w:rPr>
              <w:t>attiecībā uz plānotajiem ieguldījumiem</w:t>
            </w:r>
            <w:r>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3DE8786" w14:textId="77777777" w:rsidR="00DC7093" w:rsidRDefault="00DC7093" w:rsidP="00DC7093">
            <w:pPr>
              <w:pStyle w:val="ListParagraph"/>
              <w:numPr>
                <w:ilvl w:val="0"/>
                <w:numId w:val="32"/>
              </w:numPr>
              <w:jc w:val="both"/>
              <w:rPr>
                <w:rFonts w:ascii="Times New Roman" w:hAnsi="Times New Roman" w:cs="Times New Roman"/>
                <w:sz w:val="20"/>
                <w:szCs w:val="20"/>
              </w:rPr>
            </w:pPr>
            <w:r>
              <w:rPr>
                <w:rFonts w:ascii="Times New Roman" w:hAnsi="Times New Roman" w:cs="Times New Roman"/>
                <w:b/>
                <w:bCs/>
                <w:sz w:val="20"/>
                <w:szCs w:val="20"/>
              </w:rPr>
              <w:t>Datu pieejamība</w:t>
            </w:r>
            <w:r>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C7093" w14:paraId="7C58784B"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714D88D8" w14:textId="77777777" w:rsidR="00DC7093"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4687C925" w14:textId="77777777" w:rsidR="00DC7093" w:rsidRDefault="00DC7093">
            <w:pPr>
              <w:jc w:val="both"/>
              <w:rPr>
                <w:rFonts w:ascii="Times New Roman" w:hAnsi="Times New Roman" w:cs="Times New Roman"/>
                <w:sz w:val="20"/>
                <w:szCs w:val="20"/>
              </w:rPr>
            </w:pPr>
            <w:r>
              <w:rPr>
                <w:rFonts w:ascii="Times New Roman" w:hAnsi="Times New Roman" w:cs="Times New Roman"/>
                <w:b/>
                <w:bCs/>
                <w:sz w:val="20"/>
                <w:szCs w:val="20"/>
              </w:rPr>
              <w:t xml:space="preserve">Informācijas avots </w:t>
            </w:r>
          </w:p>
          <w:p w14:paraId="623C61E3" w14:textId="77777777" w:rsidR="00DC7093" w:rsidRDefault="00DC7093">
            <w:pPr>
              <w:jc w:val="both"/>
              <w:rPr>
                <w:rFonts w:ascii="Times New Roman" w:hAnsi="Times New Roman" w:cs="Times New Roman"/>
                <w:sz w:val="20"/>
                <w:szCs w:val="20"/>
              </w:rPr>
            </w:pPr>
            <w:r>
              <w:rPr>
                <w:rFonts w:ascii="Times New Roman" w:hAnsi="Times New Roman" w:cs="Times New Roman"/>
                <w:sz w:val="20"/>
                <w:szCs w:val="20"/>
              </w:rPr>
              <w:t>Projekta atskaites</w:t>
            </w:r>
          </w:p>
          <w:p w14:paraId="41842C50" w14:textId="77777777" w:rsidR="00DC7093" w:rsidRDefault="00DC7093">
            <w:pPr>
              <w:jc w:val="both"/>
              <w:rPr>
                <w:rFonts w:ascii="Times New Roman" w:hAnsi="Times New Roman" w:cs="Times New Roman"/>
                <w:sz w:val="20"/>
                <w:szCs w:val="20"/>
              </w:rPr>
            </w:pPr>
          </w:p>
          <w:p w14:paraId="06A4D3A8" w14:textId="626F5C34" w:rsidR="00DC7093" w:rsidRDefault="00DC7093">
            <w:pPr>
              <w:jc w:val="both"/>
              <w:rPr>
                <w:rFonts w:ascii="Times New Roman" w:hAnsi="Times New Roman" w:cs="Times New Roman"/>
                <w:sz w:val="20"/>
                <w:szCs w:val="20"/>
              </w:rPr>
            </w:pPr>
            <w:r>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(Sabiedrības integrācijas fonda īstenoto atklāto projektu pieteikumu konkursu rezultātiem). </w:t>
            </w:r>
          </w:p>
        </w:tc>
      </w:tr>
      <w:tr w:rsidR="00DC7093" w14:paraId="3566228D"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690BD226" w14:textId="77777777" w:rsidR="00DC7093"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0589F438" w14:textId="77777777" w:rsidR="00DC7093" w:rsidRDefault="00DC7093">
            <w:pPr>
              <w:jc w:val="both"/>
              <w:rPr>
                <w:rFonts w:ascii="Times New Roman" w:hAnsi="Times New Roman" w:cs="Times New Roman"/>
                <w:b/>
                <w:bCs/>
                <w:sz w:val="20"/>
                <w:szCs w:val="20"/>
              </w:rPr>
            </w:pPr>
            <w:r>
              <w:rPr>
                <w:rFonts w:ascii="Times New Roman" w:hAnsi="Times New Roman" w:cs="Times New Roman"/>
                <w:b/>
                <w:bCs/>
                <w:sz w:val="20"/>
                <w:szCs w:val="20"/>
              </w:rPr>
              <w:t>Veiktie aprēķini un pieņēmumi, kas izmantoti aprēķiniem</w:t>
            </w:r>
          </w:p>
          <w:p w14:paraId="186AB7DA" w14:textId="33B8316B" w:rsidR="00DC7093" w:rsidRDefault="00DC7093">
            <w:pPr>
              <w:jc w:val="both"/>
              <w:rPr>
                <w:rFonts w:ascii="Times New Roman" w:hAnsi="Times New Roman" w:cs="Times New Roman"/>
                <w:sz w:val="20"/>
                <w:szCs w:val="20"/>
              </w:rPr>
            </w:pPr>
            <w:r>
              <w:rPr>
                <w:rFonts w:ascii="Times New Roman" w:hAnsi="Times New Roman" w:cs="Times New Roman"/>
                <w:sz w:val="20"/>
                <w:szCs w:val="20"/>
              </w:rPr>
              <w:t>4.3.4.9.pasākuma ietvaros plānots, ka katru gadu mācībās piedalīsies 60 NVO pārstāvji. Aprēķini un pieņēmumi balstīti uz  vidējām apmācību moduļa (kursa) izmaksām valstī 2020.gadā un ņemot vērā lielo inflācijas ietekmi uz izmaksu pieaugumu, pieņemot, ka tiks apmācītas 4 mācību grupas gadā (grupā pārstāvētas 15 NVO) x 6 gadi (no 2024. gada). Mācību ilgums un saturs sastāv no 3 mācību  moduļiem. Kopā līdz 2029.gada 31.decembrim tiks atbalstītas 360 NVO (piedalījušās vismaz vienā apmācību modulī).</w:t>
            </w:r>
          </w:p>
          <w:p w14:paraId="511BDFD1" w14:textId="77777777" w:rsidR="00DC7093" w:rsidRDefault="00DC7093">
            <w:pPr>
              <w:jc w:val="both"/>
              <w:rPr>
                <w:rFonts w:ascii="Times New Roman" w:hAnsi="Times New Roman" w:cs="Times New Roman"/>
                <w:sz w:val="20"/>
                <w:szCs w:val="20"/>
              </w:rPr>
            </w:pPr>
          </w:p>
        </w:tc>
      </w:tr>
      <w:tr w:rsidR="00DC7093" w14:paraId="4B6896B5"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2A485BF5" w14:textId="77777777" w:rsidR="00DC7093"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tcPr>
          <w:p w14:paraId="34FC8C96" w14:textId="77777777" w:rsidR="00DC7093" w:rsidRDefault="00DC7093">
            <w:pPr>
              <w:jc w:val="both"/>
              <w:rPr>
                <w:rFonts w:ascii="Times New Roman" w:hAnsi="Times New Roman" w:cs="Times New Roman"/>
                <w:b/>
                <w:bCs/>
                <w:sz w:val="20"/>
                <w:szCs w:val="20"/>
              </w:rPr>
            </w:pPr>
            <w:r>
              <w:rPr>
                <w:rFonts w:ascii="Times New Roman" w:hAnsi="Times New Roman" w:cs="Times New Roman"/>
                <w:b/>
                <w:bCs/>
                <w:sz w:val="20"/>
                <w:szCs w:val="20"/>
              </w:rPr>
              <w:t>Intervences loģika</w:t>
            </w:r>
          </w:p>
          <w:p w14:paraId="34DC9615" w14:textId="77777777" w:rsidR="00E82275" w:rsidRPr="00A54FBB" w:rsidRDefault="00E82275" w:rsidP="00E82275">
            <w:pPr>
              <w:jc w:val="both"/>
              <w:rPr>
                <w:rFonts w:ascii="Times New Roman" w:hAnsi="Times New Roman"/>
                <w:bCs/>
                <w:sz w:val="20"/>
                <w:szCs w:val="20"/>
              </w:rPr>
            </w:pPr>
            <w:r>
              <w:rPr>
                <w:rFonts w:ascii="Times New Roman" w:hAnsi="Times New Roman"/>
                <w:bCs/>
                <w:sz w:val="20"/>
                <w:szCs w:val="20"/>
              </w:rPr>
              <w:t>Sniedzot ieguldījumu iznākuma rādītāja EECO18 “</w:t>
            </w:r>
            <w:r w:rsidRPr="00B766F8">
              <w:rPr>
                <w:rFonts w:ascii="Times New Roman" w:hAnsi="Times New Roman"/>
                <w:bCs/>
                <w:sz w:val="20"/>
                <w:szCs w:val="20"/>
              </w:rPr>
              <w:t xml:space="preserve">Nacionāla, reģionāla vai vietēja mēroga valsts administrācijas vai sabiedrisko pakalpojumu </w:t>
            </w:r>
            <w:r w:rsidRPr="009F15CE">
              <w:rPr>
                <w:rFonts w:ascii="Times New Roman" w:hAnsi="Times New Roman"/>
                <w:bCs/>
                <w:sz w:val="20"/>
                <w:szCs w:val="20"/>
              </w:rPr>
              <w:t>iestāžu un pakalpojumu skaits</w:t>
            </w:r>
            <w:r w:rsidRPr="00B766F8">
              <w:rPr>
                <w:rFonts w:ascii="Times New Roman" w:hAnsi="Times New Roman"/>
                <w:bCs/>
                <w:sz w:val="20"/>
                <w:szCs w:val="20"/>
              </w:rPr>
              <w:t>, kas saņēmušas atbalstu</w:t>
            </w:r>
            <w:r>
              <w:rPr>
                <w:rFonts w:ascii="Times New Roman" w:hAnsi="Times New Roman"/>
                <w:bCs/>
                <w:sz w:val="20"/>
                <w:szCs w:val="20"/>
              </w:rPr>
              <w:t xml:space="preserve">” sasniegšanā tiek stiprināta </w:t>
            </w:r>
            <w:r w:rsidRPr="00A54FBB">
              <w:rPr>
                <w:rFonts w:ascii="Times New Roman" w:hAnsi="Times New Roman"/>
                <w:bCs/>
                <w:sz w:val="20"/>
                <w:szCs w:val="20"/>
              </w:rPr>
              <w:t xml:space="preserve">SIF kā Latvijas NVO fonda administrējošā </w:t>
            </w:r>
            <w:r w:rsidRPr="00A54FBB">
              <w:rPr>
                <w:rFonts w:ascii="Times New Roman" w:hAnsi="Times New Roman"/>
                <w:bCs/>
                <w:sz w:val="20"/>
                <w:szCs w:val="20"/>
              </w:rPr>
              <w:lastRenderedPageBreak/>
              <w:t>iestāde</w:t>
            </w:r>
            <w:r>
              <w:rPr>
                <w:rFonts w:ascii="Times New Roman" w:hAnsi="Times New Roman"/>
                <w:bCs/>
                <w:sz w:val="20"/>
                <w:szCs w:val="20"/>
              </w:rPr>
              <w:t>s</w:t>
            </w:r>
            <w:r w:rsidRPr="00A54FBB">
              <w:rPr>
                <w:rFonts w:ascii="Times New Roman" w:hAnsi="Times New Roman"/>
                <w:bCs/>
                <w:sz w:val="20"/>
                <w:szCs w:val="20"/>
              </w:rPr>
              <w:t xml:space="preserve"> un 5 NVO atbalsta centru kapacitāte sniegt atbalstu NVO, </w:t>
            </w:r>
            <w:r>
              <w:rPr>
                <w:rFonts w:ascii="Times New Roman" w:hAnsi="Times New Roman"/>
                <w:bCs/>
                <w:sz w:val="20"/>
                <w:szCs w:val="20"/>
              </w:rPr>
              <w:t>kam nepieciešams</w:t>
            </w:r>
            <w:r w:rsidRPr="00A54FBB">
              <w:rPr>
                <w:rFonts w:ascii="Times New Roman" w:hAnsi="Times New Roman"/>
                <w:bCs/>
                <w:sz w:val="20"/>
                <w:szCs w:val="20"/>
              </w:rPr>
              <w:t xml:space="preserve"> stiprināt sadarbības un līdzdarbības prasmes.</w:t>
            </w:r>
            <w:r>
              <w:rPr>
                <w:rFonts w:ascii="Times New Roman" w:hAnsi="Times New Roman"/>
                <w:bCs/>
                <w:sz w:val="20"/>
                <w:szCs w:val="20"/>
              </w:rPr>
              <w:t xml:space="preserve"> Attiecīgi ar rezultāta rādītāju “</w:t>
            </w:r>
            <w:r w:rsidRPr="00A54FBB">
              <w:rPr>
                <w:rFonts w:ascii="Times New Roman" w:hAnsi="Times New Roman"/>
                <w:bCs/>
                <w:sz w:val="20"/>
                <w:szCs w:val="20"/>
              </w:rPr>
              <w:t>NVO skaits, kurām ir stiprinātas sadarbības un līdzdarbības prasmes un iespējas, lai veicinātu NVO darbības paplašināšanu un iespēju veicināšanu” tiek mērīta ietekme uz gala labuma guvēju</w:t>
            </w:r>
            <w:r>
              <w:rPr>
                <w:rFonts w:ascii="Times New Roman" w:hAnsi="Times New Roman"/>
                <w:bCs/>
                <w:sz w:val="20"/>
                <w:szCs w:val="20"/>
              </w:rPr>
              <w:t xml:space="preserve"> </w:t>
            </w:r>
            <w:r w:rsidRPr="00A54FBB">
              <w:rPr>
                <w:rFonts w:ascii="Times New Roman" w:hAnsi="Times New Roman"/>
                <w:bCs/>
                <w:sz w:val="20"/>
                <w:szCs w:val="20"/>
              </w:rPr>
              <w:t xml:space="preserve">- </w:t>
            </w:r>
            <w:r>
              <w:rPr>
                <w:rFonts w:ascii="Times New Roman" w:hAnsi="Times New Roman"/>
                <w:bCs/>
                <w:sz w:val="20"/>
                <w:szCs w:val="20"/>
              </w:rPr>
              <w:t>NVO.</w:t>
            </w:r>
          </w:p>
          <w:p w14:paraId="57AA3460" w14:textId="400D63F9" w:rsidR="00DC7093" w:rsidRDefault="00DC7093">
            <w:pPr>
              <w:jc w:val="both"/>
              <w:rPr>
                <w:rFonts w:ascii="Times New Roman" w:hAnsi="Times New Roman" w:cs="Times New Roman"/>
                <w:sz w:val="20"/>
                <w:szCs w:val="20"/>
                <w:lang w:bidi="lv-LV"/>
              </w:rPr>
            </w:pPr>
            <w:r>
              <w:rPr>
                <w:rFonts w:ascii="Times New Roman" w:hAnsi="Times New Roman" w:cs="Times New Roman"/>
                <w:sz w:val="20"/>
                <w:szCs w:val="20"/>
              </w:rPr>
              <w:t>4.3.4.9.pasākuma</w:t>
            </w:r>
            <w:r w:rsidR="00C133B1">
              <w:rPr>
                <w:rFonts w:ascii="Times New Roman" w:hAnsi="Times New Roman" w:cs="Times New Roman"/>
                <w:sz w:val="20"/>
                <w:szCs w:val="20"/>
              </w:rPr>
              <w:t xml:space="preserve"> </w:t>
            </w:r>
            <w:r>
              <w:rPr>
                <w:rFonts w:ascii="Times New Roman" w:hAnsi="Times New Roman" w:cs="Times New Roman"/>
                <w:sz w:val="20"/>
                <w:szCs w:val="20"/>
              </w:rPr>
              <w:t>ietvaros s</w:t>
            </w:r>
            <w:r>
              <w:rPr>
                <w:rFonts w:ascii="Times New Roman" w:hAnsi="Times New Roman" w:cs="Times New Roman"/>
                <w:b/>
                <w:sz w:val="20"/>
                <w:szCs w:val="20"/>
                <w:lang w:bidi="lv-LV"/>
              </w:rPr>
              <w:t>abiedrības saliedēšanai</w:t>
            </w:r>
            <w:r>
              <w:rPr>
                <w:rFonts w:ascii="Times New Roman" w:hAnsi="Times New Roman" w:cs="Times New Roman"/>
                <w:sz w:val="20"/>
                <w:szCs w:val="20"/>
                <w:lang w:bidi="lv-LV"/>
              </w:rPr>
              <w:t xml:space="preserve"> plānots atbalsts sabiedrības </w:t>
            </w:r>
            <w:proofErr w:type="spellStart"/>
            <w:r>
              <w:rPr>
                <w:rFonts w:ascii="Times New Roman" w:hAnsi="Times New Roman" w:cs="Times New Roman"/>
                <w:sz w:val="20"/>
                <w:szCs w:val="20"/>
                <w:lang w:bidi="lv-LV"/>
              </w:rPr>
              <w:t>pašorganizēšanās</w:t>
            </w:r>
            <w:proofErr w:type="spellEnd"/>
            <w:r>
              <w:rPr>
                <w:rFonts w:ascii="Times New Roman" w:hAnsi="Times New Roman" w:cs="Times New Roman"/>
                <w:sz w:val="20"/>
                <w:szCs w:val="20"/>
                <w:lang w:bidi="lv-LV"/>
              </w:rPr>
              <w:t xml:space="preserve">, sadarbības un līdzdarbības prasmju paplašināšanai un iespēju veicināšanai, </w:t>
            </w:r>
            <w:r w:rsidR="00C133B1">
              <w:rPr>
                <w:rFonts w:ascii="Times New Roman" w:hAnsi="Times New Roman" w:cs="Times New Roman"/>
                <w:sz w:val="20"/>
                <w:szCs w:val="20"/>
                <w:lang w:bidi="lv-LV"/>
              </w:rPr>
              <w:t xml:space="preserve">īstenojot </w:t>
            </w:r>
            <w:r>
              <w:rPr>
                <w:rFonts w:ascii="Times New Roman" w:hAnsi="Times New Roman" w:cs="Times New Roman"/>
                <w:sz w:val="20"/>
                <w:szCs w:val="20"/>
                <w:lang w:bidi="lv-LV"/>
              </w:rPr>
              <w:t>atbalst</w:t>
            </w:r>
            <w:r w:rsidR="00C133B1">
              <w:rPr>
                <w:rFonts w:ascii="Times New Roman" w:hAnsi="Times New Roman" w:cs="Times New Roman"/>
                <w:sz w:val="20"/>
                <w:szCs w:val="20"/>
                <w:lang w:bidi="lv-LV"/>
              </w:rPr>
              <w:t>a pasākumus</w:t>
            </w:r>
            <w:r>
              <w:rPr>
                <w:rFonts w:ascii="Times New Roman" w:hAnsi="Times New Roman" w:cs="Times New Roman"/>
                <w:sz w:val="20"/>
                <w:szCs w:val="20"/>
                <w:lang w:bidi="lv-LV"/>
              </w:rPr>
              <w:t xml:space="preserve"> Latvijas NVO, lai nodrošinātu to efektīvu un ilgtspējīgu darbību (t.sk. atbalsts reģionālajiem NVO atbalsta centriem, mazākumtautību un </w:t>
            </w:r>
            <w:proofErr w:type="spellStart"/>
            <w:r>
              <w:rPr>
                <w:rFonts w:ascii="Times New Roman" w:hAnsi="Times New Roman" w:cs="Times New Roman"/>
                <w:sz w:val="20"/>
                <w:szCs w:val="20"/>
                <w:lang w:bidi="lv-LV"/>
              </w:rPr>
              <w:t>romu</w:t>
            </w:r>
            <w:proofErr w:type="spellEnd"/>
            <w:r>
              <w:rPr>
                <w:rFonts w:ascii="Times New Roman" w:hAnsi="Times New Roman" w:cs="Times New Roman"/>
                <w:sz w:val="20"/>
                <w:szCs w:val="20"/>
                <w:lang w:bidi="lv-LV"/>
              </w:rPr>
              <w:t xml:space="preserve"> NVO līdzdalībai, atbalsts diasporas, kultūras jomas organizācijām u.c.), kapacitātes un interešu aizstāvības spēju stiprināšanai, kā arī atbalsts digitālo rīku un jauno tehnoloģiju risinājumu attīstībai aktīvas un iekļaujošas līdzdalības stiprināšanai un nodrošināšanai, t.sk., veicinot informācijas resursu pieejamību un </w:t>
            </w:r>
            <w:proofErr w:type="spellStart"/>
            <w:r>
              <w:rPr>
                <w:rFonts w:ascii="Times New Roman" w:hAnsi="Times New Roman" w:cs="Times New Roman"/>
                <w:sz w:val="20"/>
                <w:szCs w:val="20"/>
                <w:lang w:bidi="lv-LV"/>
              </w:rPr>
              <w:t>medijpratību</w:t>
            </w:r>
            <w:proofErr w:type="spellEnd"/>
            <w:r>
              <w:rPr>
                <w:rFonts w:ascii="Times New Roman" w:hAnsi="Times New Roman" w:cs="Times New Roman"/>
                <w:sz w:val="20"/>
                <w:szCs w:val="20"/>
                <w:lang w:bidi="lv-LV"/>
              </w:rPr>
              <w:t xml:space="preserve">.  </w:t>
            </w:r>
          </w:p>
          <w:p w14:paraId="37A83791" w14:textId="77777777" w:rsidR="00DC7093" w:rsidRDefault="00DC7093">
            <w:pPr>
              <w:jc w:val="both"/>
              <w:rPr>
                <w:rFonts w:ascii="Times New Roman" w:hAnsi="Times New Roman" w:cs="Times New Roman"/>
                <w:sz w:val="20"/>
                <w:szCs w:val="20"/>
              </w:rPr>
            </w:pPr>
          </w:p>
        </w:tc>
      </w:tr>
      <w:tr w:rsidR="00DC7093" w14:paraId="514058E3" w14:textId="77777777" w:rsidTr="00241B4E">
        <w:tc>
          <w:tcPr>
            <w:tcW w:w="0" w:type="auto"/>
            <w:vMerge/>
            <w:tcBorders>
              <w:top w:val="single" w:sz="4" w:space="0" w:color="auto"/>
              <w:left w:val="single" w:sz="4" w:space="0" w:color="auto"/>
              <w:bottom w:val="single" w:sz="4" w:space="0" w:color="auto"/>
              <w:right w:val="single" w:sz="4" w:space="0" w:color="auto"/>
            </w:tcBorders>
            <w:vAlign w:val="center"/>
            <w:hideMark/>
          </w:tcPr>
          <w:p w14:paraId="066A8037" w14:textId="77777777" w:rsidR="00DC7093" w:rsidRDefault="00DC7093">
            <w:pPr>
              <w:rPr>
                <w:rFonts w:ascii="Times New Roman" w:hAnsi="Times New Roman" w:cs="Times New Roman"/>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3EC56505" w14:textId="77777777" w:rsidR="00DC7093" w:rsidRDefault="00DC7093">
            <w:pPr>
              <w:jc w:val="both"/>
              <w:rPr>
                <w:rFonts w:ascii="Times New Roman" w:hAnsi="Times New Roman" w:cs="Times New Roman"/>
                <w:b/>
                <w:bCs/>
                <w:sz w:val="20"/>
                <w:szCs w:val="20"/>
              </w:rPr>
            </w:pPr>
            <w:r>
              <w:rPr>
                <w:rFonts w:ascii="Times New Roman" w:hAnsi="Times New Roman" w:cs="Times New Roman"/>
                <w:b/>
                <w:bCs/>
                <w:sz w:val="20"/>
                <w:szCs w:val="20"/>
              </w:rPr>
              <w:t>Iespējamie riski</w:t>
            </w:r>
          </w:p>
          <w:p w14:paraId="35C13CA5" w14:textId="77777777" w:rsidR="00DC7093" w:rsidRDefault="00DC7093">
            <w:pPr>
              <w:jc w:val="both"/>
              <w:rPr>
                <w:rFonts w:ascii="Times New Roman" w:hAnsi="Times New Roman" w:cs="Times New Roman"/>
                <w:sz w:val="20"/>
                <w:szCs w:val="20"/>
              </w:rPr>
            </w:pPr>
            <w:r>
              <w:rPr>
                <w:rFonts w:ascii="Times New Roman" w:hAnsi="Times New Roman" w:cs="Times New Roman"/>
                <w:sz w:val="20"/>
                <w:szCs w:val="20"/>
              </w:rPr>
              <w:t>4.3.4.9.pasākumā - Šobrīd netiek identificēti riski datu ieguvē un rādītāju sasniegšanā. Mācību moduļu izmaksu pieaugumu var ietekmēt neplānota inflācija.</w:t>
            </w:r>
          </w:p>
        </w:tc>
      </w:tr>
      <w:tr w:rsidR="00DC7093" w14:paraId="5061D491" w14:textId="77777777" w:rsidTr="00241B4E">
        <w:tc>
          <w:tcPr>
            <w:tcW w:w="1995" w:type="dxa"/>
            <w:tcBorders>
              <w:top w:val="single" w:sz="4" w:space="0" w:color="auto"/>
              <w:left w:val="single" w:sz="4" w:space="0" w:color="auto"/>
              <w:bottom w:val="single" w:sz="4" w:space="0" w:color="auto"/>
              <w:right w:val="single" w:sz="4" w:space="0" w:color="auto"/>
            </w:tcBorders>
          </w:tcPr>
          <w:p w14:paraId="2C9ED93A" w14:textId="77777777" w:rsidR="00DC7093" w:rsidRDefault="00DC7093">
            <w:pPr>
              <w:rPr>
                <w:rFonts w:ascii="Times New Roman" w:hAnsi="Times New Roman" w:cs="Times New Roman"/>
                <w:sz w:val="20"/>
                <w:szCs w:val="20"/>
              </w:rPr>
            </w:pPr>
            <w:r>
              <w:rPr>
                <w:rFonts w:ascii="Times New Roman" w:hAnsi="Times New Roman" w:cs="Times New Roman"/>
                <w:b/>
                <w:sz w:val="20"/>
                <w:szCs w:val="20"/>
              </w:rPr>
              <w:t xml:space="preserve">Rādītāja sasniegšana </w:t>
            </w:r>
          </w:p>
          <w:p w14:paraId="65005AF6" w14:textId="77777777" w:rsidR="00DC7093" w:rsidRDefault="00DC7093">
            <w:pPr>
              <w:ind w:firstLine="720"/>
              <w:rPr>
                <w:rFonts w:ascii="Times New Roman" w:hAnsi="Times New Roman" w:cs="Times New Roman"/>
                <w:b/>
                <w:sz w:val="20"/>
                <w:szCs w:val="20"/>
              </w:rPr>
            </w:pPr>
          </w:p>
        </w:tc>
        <w:tc>
          <w:tcPr>
            <w:tcW w:w="7639" w:type="dxa"/>
            <w:tcBorders>
              <w:top w:val="single" w:sz="4" w:space="0" w:color="auto"/>
              <w:left w:val="single" w:sz="4" w:space="0" w:color="auto"/>
              <w:bottom w:val="single" w:sz="4" w:space="0" w:color="auto"/>
              <w:right w:val="single" w:sz="4" w:space="0" w:color="auto"/>
            </w:tcBorders>
            <w:hideMark/>
          </w:tcPr>
          <w:p w14:paraId="504DBB0C" w14:textId="0C9B3BEB" w:rsidR="009448A3" w:rsidRDefault="009448A3">
            <w:pPr>
              <w:jc w:val="both"/>
              <w:rPr>
                <w:rFonts w:ascii="Times New Roman" w:hAnsi="Times New Roman" w:cs="Times New Roman"/>
                <w:sz w:val="20"/>
                <w:szCs w:val="20"/>
              </w:rPr>
            </w:pPr>
            <w:r w:rsidRPr="009448A3">
              <w:rPr>
                <w:rFonts w:ascii="Times New Roman" w:hAnsi="Times New Roman" w:cs="Times New Roman"/>
                <w:sz w:val="20"/>
                <w:szCs w:val="20"/>
              </w:rPr>
              <w:t>4.3.4.</w:t>
            </w:r>
            <w:r>
              <w:rPr>
                <w:rFonts w:ascii="Times New Roman" w:hAnsi="Times New Roman" w:cs="Times New Roman"/>
                <w:sz w:val="20"/>
                <w:szCs w:val="20"/>
              </w:rPr>
              <w:t>9</w:t>
            </w:r>
            <w:r w:rsidRPr="009448A3">
              <w:rPr>
                <w:rFonts w:ascii="Times New Roman" w:hAnsi="Times New Roman" w:cs="Times New Roman"/>
                <w:sz w:val="20"/>
                <w:szCs w:val="20"/>
              </w:rPr>
              <w:t>. pasākumā - rādītājs tiks uzskatīts par sasniegtu, kad persona (</w:t>
            </w:r>
            <w:r>
              <w:rPr>
                <w:rFonts w:ascii="Times New Roman" w:hAnsi="Times New Roman" w:cs="Times New Roman"/>
                <w:sz w:val="20"/>
                <w:szCs w:val="20"/>
              </w:rPr>
              <w:t>NVO pārstāvis</w:t>
            </w:r>
            <w:r w:rsidRPr="009448A3">
              <w:rPr>
                <w:rFonts w:ascii="Times New Roman" w:hAnsi="Times New Roman" w:cs="Times New Roman"/>
                <w:sz w:val="20"/>
                <w:szCs w:val="20"/>
              </w:rPr>
              <w:t xml:space="preserve">) uzsāks </w:t>
            </w:r>
            <w:r>
              <w:rPr>
                <w:rFonts w:ascii="Times New Roman" w:hAnsi="Times New Roman" w:cs="Times New Roman"/>
                <w:sz w:val="20"/>
                <w:szCs w:val="20"/>
              </w:rPr>
              <w:t>dalību projekta aktivitātē</w:t>
            </w:r>
            <w:r w:rsidRPr="009448A3">
              <w:rPr>
                <w:rFonts w:ascii="Times New Roman" w:hAnsi="Times New Roman" w:cs="Times New Roman"/>
                <w:sz w:val="20"/>
                <w:szCs w:val="20"/>
              </w:rPr>
              <w:t>. Rādītāja vērtības sasniegšanu apstiprina reģistrācijas dokumenti</w:t>
            </w:r>
            <w:r>
              <w:rPr>
                <w:rFonts w:ascii="Times New Roman" w:hAnsi="Times New Roman" w:cs="Times New Roman"/>
                <w:sz w:val="20"/>
                <w:szCs w:val="20"/>
              </w:rPr>
              <w:t xml:space="preserve"> vai paraksta lapas</w:t>
            </w:r>
            <w:r w:rsidRPr="009448A3">
              <w:rPr>
                <w:rFonts w:ascii="Times New Roman" w:hAnsi="Times New Roman" w:cs="Times New Roman"/>
                <w:sz w:val="20"/>
                <w:szCs w:val="20"/>
              </w:rPr>
              <w:t>, kas apliecina</w:t>
            </w:r>
            <w:r>
              <w:rPr>
                <w:rFonts w:ascii="Times New Roman" w:hAnsi="Times New Roman" w:cs="Times New Roman"/>
                <w:sz w:val="20"/>
                <w:szCs w:val="20"/>
              </w:rPr>
              <w:t xml:space="preserve"> </w:t>
            </w:r>
            <w:r w:rsidRPr="009448A3">
              <w:rPr>
                <w:rFonts w:ascii="Times New Roman" w:hAnsi="Times New Roman" w:cs="Times New Roman"/>
                <w:sz w:val="20"/>
                <w:szCs w:val="20"/>
              </w:rPr>
              <w:t>persona</w:t>
            </w:r>
            <w:r>
              <w:rPr>
                <w:rFonts w:ascii="Times New Roman" w:hAnsi="Times New Roman" w:cs="Times New Roman"/>
                <w:sz w:val="20"/>
                <w:szCs w:val="20"/>
              </w:rPr>
              <w:t>s</w:t>
            </w:r>
            <w:r w:rsidRPr="009448A3">
              <w:rPr>
                <w:rFonts w:ascii="Times New Roman" w:hAnsi="Times New Roman" w:cs="Times New Roman"/>
                <w:sz w:val="20"/>
                <w:szCs w:val="20"/>
              </w:rPr>
              <w:t xml:space="preserve"> </w:t>
            </w:r>
            <w:r>
              <w:rPr>
                <w:rFonts w:ascii="Times New Roman" w:hAnsi="Times New Roman" w:cs="Times New Roman"/>
                <w:sz w:val="20"/>
                <w:szCs w:val="20"/>
              </w:rPr>
              <w:t>dalību projekta pasākumā.</w:t>
            </w:r>
          </w:p>
          <w:p w14:paraId="4AF6DB47" w14:textId="77777777" w:rsidR="009448A3" w:rsidRDefault="009448A3">
            <w:pPr>
              <w:jc w:val="both"/>
              <w:rPr>
                <w:rFonts w:ascii="Times New Roman" w:hAnsi="Times New Roman" w:cs="Times New Roman"/>
                <w:bCs/>
                <w:sz w:val="20"/>
                <w:szCs w:val="20"/>
              </w:rPr>
            </w:pPr>
          </w:p>
          <w:p w14:paraId="179E9309" w14:textId="77777777" w:rsidR="00DC7093" w:rsidRDefault="00DC7093">
            <w:pPr>
              <w:jc w:val="both"/>
              <w:rPr>
                <w:rFonts w:ascii="Times New Roman" w:hAnsi="Times New Roman" w:cs="Times New Roman"/>
                <w:sz w:val="20"/>
                <w:szCs w:val="20"/>
              </w:rPr>
            </w:pPr>
            <w:r>
              <w:rPr>
                <w:rFonts w:ascii="Times New Roman" w:hAnsi="Times New Roman" w:cs="Times New Roman"/>
                <w:sz w:val="20"/>
                <w:szCs w:val="20"/>
              </w:rPr>
              <w:t>Rādītāja uzskaites līmenis – projekts.</w:t>
            </w:r>
          </w:p>
          <w:p w14:paraId="397B75C5" w14:textId="690B612C" w:rsidR="00DC7093" w:rsidRDefault="00A500FF" w:rsidP="00A500FF">
            <w:pPr>
              <w:jc w:val="both"/>
              <w:rPr>
                <w:rFonts w:ascii="Times New Roman" w:hAnsi="Times New Roman" w:cs="Times New Roman"/>
                <w:sz w:val="20"/>
                <w:szCs w:val="20"/>
              </w:rPr>
            </w:pPr>
            <w:r w:rsidRPr="00A500FF">
              <w:rPr>
                <w:rFonts w:ascii="Times New Roman" w:hAnsi="Times New Roman" w:cs="Times New Roman"/>
                <w:sz w:val="20"/>
                <w:szCs w:val="20"/>
              </w:rPr>
              <w:t>ES fondu finansējums (ieskaitot elastības finansējumu)</w:t>
            </w:r>
            <w:r w:rsidR="00DC7093">
              <w:rPr>
                <w:rFonts w:ascii="Times New Roman" w:hAnsi="Times New Roman" w:cs="Times New Roman"/>
                <w:sz w:val="20"/>
                <w:szCs w:val="20"/>
              </w:rPr>
              <w:t>: 3 697 500 </w:t>
            </w:r>
            <w:proofErr w:type="spellStart"/>
            <w:r w:rsidR="00C133B1" w:rsidRPr="00C133B1">
              <w:rPr>
                <w:rFonts w:ascii="Times New Roman" w:hAnsi="Times New Roman" w:cs="Times New Roman"/>
                <w:i/>
                <w:iCs/>
                <w:sz w:val="20"/>
                <w:szCs w:val="20"/>
              </w:rPr>
              <w:t>euro</w:t>
            </w:r>
            <w:proofErr w:type="spellEnd"/>
            <w:r w:rsidR="00DC7093">
              <w:rPr>
                <w:rFonts w:ascii="Times New Roman" w:hAnsi="Times New Roman" w:cs="Times New Roman"/>
                <w:sz w:val="20"/>
                <w:szCs w:val="20"/>
              </w:rPr>
              <w:t>.</w:t>
            </w:r>
          </w:p>
        </w:tc>
      </w:tr>
    </w:tbl>
    <w:p w14:paraId="65C2E120" w14:textId="34B0F177" w:rsidR="006E4E48" w:rsidRDefault="006E4E48">
      <w:pPr>
        <w:rPr>
          <w:rFonts w:ascii="Times New Roman" w:hAnsi="Times New Roman" w:cs="Times New Roman"/>
          <w:b/>
          <w:bCs/>
        </w:rPr>
      </w:pPr>
    </w:p>
    <w:tbl>
      <w:tblPr>
        <w:tblStyle w:val="TableGrid"/>
        <w:tblW w:w="9634" w:type="dxa"/>
        <w:tblLook w:val="04A0" w:firstRow="1" w:lastRow="0" w:firstColumn="1" w:lastColumn="0" w:noHBand="0" w:noVBand="1"/>
      </w:tblPr>
      <w:tblGrid>
        <w:gridCol w:w="1995"/>
        <w:gridCol w:w="7639"/>
      </w:tblGrid>
      <w:tr w:rsidR="00241B4E" w:rsidRPr="00541E2C" w14:paraId="62EAE0F0" w14:textId="77777777" w:rsidTr="00241B4E">
        <w:tc>
          <w:tcPr>
            <w:tcW w:w="1995" w:type="dxa"/>
            <w:shd w:val="clear" w:color="auto" w:fill="FBE4D5" w:themeFill="accent2" w:themeFillTint="33"/>
          </w:tcPr>
          <w:p w14:paraId="583A43EA" w14:textId="77777777" w:rsidR="00241B4E" w:rsidRPr="00541E2C" w:rsidRDefault="00241B4E" w:rsidP="00A92321">
            <w:pPr>
              <w:rPr>
                <w:rFonts w:ascii="Times New Roman" w:hAnsi="Times New Roman" w:cs="Times New Roman"/>
                <w:sz w:val="20"/>
                <w:szCs w:val="20"/>
              </w:rPr>
            </w:pPr>
            <w:r w:rsidRPr="00541E2C">
              <w:rPr>
                <w:rFonts w:ascii="Times New Roman" w:hAnsi="Times New Roman" w:cs="Times New Roman"/>
                <w:b/>
                <w:sz w:val="20"/>
                <w:szCs w:val="20"/>
              </w:rPr>
              <w:t>Rādītāja Nr.</w:t>
            </w:r>
            <w:r w:rsidRPr="00541E2C">
              <w:rPr>
                <w:rFonts w:ascii="Times New Roman" w:hAnsi="Times New Roman" w:cs="Times New Roman"/>
                <w:sz w:val="20"/>
                <w:szCs w:val="20"/>
              </w:rPr>
              <w:t xml:space="preserve"> (ID)</w:t>
            </w:r>
          </w:p>
        </w:tc>
        <w:tc>
          <w:tcPr>
            <w:tcW w:w="7639" w:type="dxa"/>
            <w:shd w:val="clear" w:color="auto" w:fill="FBE4D5" w:themeFill="accent2" w:themeFillTint="33"/>
          </w:tcPr>
          <w:p w14:paraId="4E4C5F25" w14:textId="77777777" w:rsidR="00241B4E" w:rsidRPr="00753954" w:rsidRDefault="00241B4E" w:rsidP="00A92321">
            <w:pPr>
              <w:rPr>
                <w:rFonts w:ascii="Times New Roman" w:hAnsi="Times New Roman" w:cs="Times New Roman"/>
                <w:b/>
                <w:sz w:val="20"/>
                <w:szCs w:val="20"/>
              </w:rPr>
            </w:pPr>
            <w:r w:rsidRPr="00541E2C">
              <w:rPr>
                <w:rFonts w:ascii="Times New Roman" w:hAnsi="Times New Roman" w:cs="Times New Roman"/>
                <w:b/>
                <w:sz w:val="20"/>
                <w:szCs w:val="20"/>
              </w:rPr>
              <w:t>r.4.3.4.g</w:t>
            </w:r>
          </w:p>
        </w:tc>
      </w:tr>
      <w:tr w:rsidR="00241B4E" w:rsidRPr="00541E2C" w14:paraId="5A5D5122" w14:textId="77777777" w:rsidTr="00241B4E">
        <w:tc>
          <w:tcPr>
            <w:tcW w:w="1995" w:type="dxa"/>
          </w:tcPr>
          <w:p w14:paraId="67C43080"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nosaukums</w:t>
            </w:r>
          </w:p>
        </w:tc>
        <w:tc>
          <w:tcPr>
            <w:tcW w:w="7639" w:type="dxa"/>
          </w:tcPr>
          <w:p w14:paraId="6C858C1E"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b/>
                <w:bCs/>
                <w:sz w:val="20"/>
                <w:szCs w:val="20"/>
              </w:rPr>
              <w:t>Probācijas klienti</w:t>
            </w:r>
            <w:r>
              <w:rPr>
                <w:rFonts w:ascii="Times New Roman" w:hAnsi="Times New Roman" w:cs="Times New Roman"/>
                <w:b/>
                <w:bCs/>
                <w:sz w:val="20"/>
                <w:szCs w:val="20"/>
              </w:rPr>
              <w:t xml:space="preserve">, kuriem veicināta </w:t>
            </w:r>
            <w:proofErr w:type="spellStart"/>
            <w:r>
              <w:rPr>
                <w:rFonts w:ascii="Times New Roman" w:hAnsi="Times New Roman" w:cs="Times New Roman"/>
                <w:b/>
                <w:bCs/>
                <w:sz w:val="20"/>
                <w:szCs w:val="20"/>
              </w:rPr>
              <w:t>nodarbināmība</w:t>
            </w:r>
            <w:proofErr w:type="spellEnd"/>
          </w:p>
        </w:tc>
      </w:tr>
      <w:tr w:rsidR="00241B4E" w:rsidRPr="00541E2C" w14:paraId="7D817BEB" w14:textId="77777777" w:rsidTr="00241B4E">
        <w:tc>
          <w:tcPr>
            <w:tcW w:w="1995" w:type="dxa"/>
          </w:tcPr>
          <w:p w14:paraId="48FE7778"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definīcija</w:t>
            </w:r>
          </w:p>
        </w:tc>
        <w:tc>
          <w:tcPr>
            <w:tcW w:w="7639" w:type="dxa"/>
          </w:tcPr>
          <w:p w14:paraId="653A0292" w14:textId="77777777" w:rsidR="00241B4E" w:rsidRPr="00753954" w:rsidRDefault="00241B4E" w:rsidP="00A92321">
            <w:pPr>
              <w:jc w:val="both"/>
              <w:rPr>
                <w:rFonts w:ascii="Times New Roman" w:hAnsi="Times New Roman" w:cs="Times New Roman"/>
                <w:b/>
                <w:sz w:val="20"/>
                <w:szCs w:val="20"/>
              </w:rPr>
            </w:pPr>
            <w:r>
              <w:rPr>
                <w:rFonts w:ascii="Times New Roman" w:hAnsi="Times New Roman" w:cs="Times New Roman"/>
                <w:sz w:val="20"/>
                <w:szCs w:val="20"/>
              </w:rPr>
              <w:t>P</w:t>
            </w:r>
            <w:r w:rsidRPr="00753954">
              <w:rPr>
                <w:rFonts w:ascii="Times New Roman" w:hAnsi="Times New Roman" w:cs="Times New Roman"/>
                <w:sz w:val="20"/>
                <w:szCs w:val="20"/>
              </w:rPr>
              <w:t>robācijas klienti</w:t>
            </w:r>
            <w:r>
              <w:rPr>
                <w:rFonts w:ascii="Times New Roman" w:hAnsi="Times New Roman" w:cs="Times New Roman"/>
                <w:sz w:val="20"/>
                <w:szCs w:val="20"/>
              </w:rPr>
              <w:t>,</w:t>
            </w:r>
            <w:r w:rsidRPr="00753954">
              <w:rPr>
                <w:rFonts w:ascii="Times New Roman" w:hAnsi="Times New Roman" w:cs="Times New Roman"/>
                <w:sz w:val="20"/>
                <w:szCs w:val="20"/>
              </w:rPr>
              <w:t xml:space="preserve"> </w:t>
            </w:r>
            <w:r>
              <w:rPr>
                <w:rFonts w:ascii="Times New Roman" w:hAnsi="Times New Roman" w:cs="Times New Roman"/>
                <w:sz w:val="20"/>
                <w:szCs w:val="20"/>
              </w:rPr>
              <w:t xml:space="preserve">kuri </w:t>
            </w:r>
            <w:r w:rsidRPr="00753954">
              <w:rPr>
                <w:rFonts w:ascii="Times New Roman" w:hAnsi="Times New Roman" w:cs="Times New Roman"/>
                <w:sz w:val="20"/>
                <w:szCs w:val="20"/>
              </w:rPr>
              <w:t>projekta ietvaros ir saņēmuš</w:t>
            </w:r>
            <w:r>
              <w:rPr>
                <w:rFonts w:ascii="Times New Roman" w:hAnsi="Times New Roman" w:cs="Times New Roman"/>
                <w:sz w:val="20"/>
                <w:szCs w:val="20"/>
              </w:rPr>
              <w:t>i</w:t>
            </w:r>
            <w:r w:rsidRPr="00753954">
              <w:rPr>
                <w:rFonts w:ascii="Times New Roman" w:hAnsi="Times New Roman" w:cs="Times New Roman"/>
                <w:sz w:val="20"/>
                <w:szCs w:val="20"/>
              </w:rPr>
              <w:t xml:space="preserve"> atbalstu, tādējādi sekmēj</w:t>
            </w:r>
            <w:r>
              <w:rPr>
                <w:rFonts w:ascii="Times New Roman" w:hAnsi="Times New Roman" w:cs="Times New Roman"/>
                <w:sz w:val="20"/>
                <w:szCs w:val="20"/>
              </w:rPr>
              <w:t>uši</w:t>
            </w:r>
            <w:r w:rsidRPr="00753954">
              <w:rPr>
                <w:rFonts w:ascii="Times New Roman" w:hAnsi="Times New Roman" w:cs="Times New Roman"/>
                <w:sz w:val="20"/>
                <w:szCs w:val="20"/>
              </w:rPr>
              <w:t xml:space="preserve"> </w:t>
            </w:r>
            <w:proofErr w:type="spellStart"/>
            <w:r w:rsidRPr="00753954">
              <w:rPr>
                <w:rFonts w:ascii="Times New Roman" w:hAnsi="Times New Roman" w:cs="Times New Roman"/>
                <w:sz w:val="20"/>
                <w:szCs w:val="20"/>
              </w:rPr>
              <w:t>nodarbināmības</w:t>
            </w:r>
            <w:proofErr w:type="spellEnd"/>
            <w:r w:rsidRPr="00753954">
              <w:rPr>
                <w:rFonts w:ascii="Times New Roman" w:hAnsi="Times New Roman" w:cs="Times New Roman"/>
                <w:sz w:val="20"/>
                <w:szCs w:val="20"/>
              </w:rPr>
              <w:t xml:space="preserve"> priekšnosacījumu</w:t>
            </w:r>
            <w:r>
              <w:rPr>
                <w:rFonts w:ascii="Times New Roman" w:hAnsi="Times New Roman" w:cs="Times New Roman"/>
                <w:sz w:val="20"/>
                <w:szCs w:val="20"/>
              </w:rPr>
              <w:t>s</w:t>
            </w:r>
            <w:r w:rsidRPr="00753954">
              <w:rPr>
                <w:rFonts w:ascii="Times New Roman" w:hAnsi="Times New Roman" w:cs="Times New Roman"/>
                <w:sz w:val="20"/>
                <w:szCs w:val="20"/>
              </w:rPr>
              <w:t>.</w:t>
            </w:r>
          </w:p>
        </w:tc>
      </w:tr>
      <w:tr w:rsidR="00241B4E" w:rsidRPr="00541E2C" w14:paraId="047CBF22" w14:textId="77777777" w:rsidTr="00241B4E">
        <w:tc>
          <w:tcPr>
            <w:tcW w:w="1995" w:type="dxa"/>
          </w:tcPr>
          <w:p w14:paraId="6B7BE140"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Rādītāja veids</w:t>
            </w:r>
            <w:r w:rsidRPr="00753954">
              <w:rPr>
                <w:rFonts w:ascii="Times New Roman" w:hAnsi="Times New Roman" w:cs="Times New Roman"/>
                <w:sz w:val="20"/>
                <w:szCs w:val="20"/>
              </w:rPr>
              <w:t xml:space="preserve"> </w:t>
            </w:r>
          </w:p>
        </w:tc>
        <w:tc>
          <w:tcPr>
            <w:tcW w:w="7639" w:type="dxa"/>
          </w:tcPr>
          <w:p w14:paraId="0A7D5043"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sz w:val="20"/>
                <w:szCs w:val="20"/>
              </w:rPr>
              <w:t>Specifiskais rezultāta rādītājs</w:t>
            </w:r>
          </w:p>
        </w:tc>
      </w:tr>
      <w:tr w:rsidR="00241B4E" w:rsidRPr="00541E2C" w14:paraId="28828901" w14:textId="77777777" w:rsidTr="00241B4E">
        <w:tc>
          <w:tcPr>
            <w:tcW w:w="1995" w:type="dxa"/>
          </w:tcPr>
          <w:p w14:paraId="40BD35F2"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mērvienība</w:t>
            </w:r>
          </w:p>
        </w:tc>
        <w:tc>
          <w:tcPr>
            <w:tcW w:w="7639" w:type="dxa"/>
          </w:tcPr>
          <w:p w14:paraId="35CB6067"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sz w:val="20"/>
                <w:szCs w:val="20"/>
              </w:rPr>
              <w:t>Personu skaits</w:t>
            </w:r>
            <w:r w:rsidRPr="00753954">
              <w:rPr>
                <w:rFonts w:ascii="Times New Roman" w:hAnsi="Times New Roman" w:cs="Times New Roman"/>
                <w:sz w:val="20"/>
                <w:szCs w:val="20"/>
                <w:vertAlign w:val="superscript"/>
              </w:rPr>
              <w:footnoteReference w:id="45"/>
            </w:r>
          </w:p>
          <w:p w14:paraId="563E20F0" w14:textId="77777777" w:rsidR="00241B4E" w:rsidRPr="00753954" w:rsidRDefault="00241B4E" w:rsidP="00A92321">
            <w:pPr>
              <w:jc w:val="both"/>
              <w:rPr>
                <w:rFonts w:ascii="Times New Roman" w:hAnsi="Times New Roman" w:cs="Times New Roman"/>
                <w:sz w:val="20"/>
                <w:szCs w:val="20"/>
              </w:rPr>
            </w:pPr>
          </w:p>
        </w:tc>
      </w:tr>
      <w:tr w:rsidR="00241B4E" w:rsidRPr="00541E2C" w14:paraId="253029A0" w14:textId="77777777" w:rsidTr="00241B4E">
        <w:tc>
          <w:tcPr>
            <w:tcW w:w="1995" w:type="dxa"/>
          </w:tcPr>
          <w:p w14:paraId="32CEC1D5"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Atsauces vērtība</w:t>
            </w:r>
          </w:p>
        </w:tc>
        <w:tc>
          <w:tcPr>
            <w:tcW w:w="7639" w:type="dxa"/>
          </w:tcPr>
          <w:p w14:paraId="40EED362" w14:textId="77777777" w:rsidR="00241B4E" w:rsidRPr="00241B4E" w:rsidRDefault="00241B4E" w:rsidP="00A92321">
            <w:pPr>
              <w:jc w:val="both"/>
              <w:rPr>
                <w:rFonts w:ascii="Times New Roman" w:hAnsi="Times New Roman" w:cs="Times New Roman"/>
                <w:sz w:val="20"/>
                <w:szCs w:val="20"/>
              </w:rPr>
            </w:pPr>
            <w:r w:rsidRPr="00241B4E">
              <w:rPr>
                <w:rFonts w:ascii="Times New Roman" w:hAnsi="Times New Roman" w:cs="Times New Roman"/>
                <w:sz w:val="20"/>
                <w:szCs w:val="20"/>
              </w:rPr>
              <w:t>2419 (2021. gads)</w:t>
            </w:r>
            <w:r w:rsidRPr="00241B4E">
              <w:rPr>
                <w:rFonts w:ascii="Times New Roman" w:hAnsi="Times New Roman" w:cs="Times New Roman"/>
                <w:sz w:val="20"/>
                <w:szCs w:val="20"/>
                <w:vertAlign w:val="superscript"/>
              </w:rPr>
              <w:footnoteReference w:id="46"/>
            </w:r>
          </w:p>
        </w:tc>
      </w:tr>
      <w:tr w:rsidR="00241B4E" w:rsidRPr="00541E2C" w14:paraId="639CC35F" w14:textId="77777777" w:rsidTr="00241B4E">
        <w:tc>
          <w:tcPr>
            <w:tcW w:w="1995" w:type="dxa"/>
          </w:tcPr>
          <w:p w14:paraId="43B99C7E"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Starpposma vērtība</w:t>
            </w:r>
            <w:r w:rsidRPr="00753954">
              <w:rPr>
                <w:rFonts w:ascii="Times New Roman" w:hAnsi="Times New Roman" w:cs="Times New Roman"/>
                <w:sz w:val="20"/>
                <w:szCs w:val="20"/>
              </w:rPr>
              <w:t xml:space="preserve"> uz 31.12.2024.</w:t>
            </w:r>
          </w:p>
        </w:tc>
        <w:tc>
          <w:tcPr>
            <w:tcW w:w="7639" w:type="dxa"/>
          </w:tcPr>
          <w:p w14:paraId="42B55E8C" w14:textId="4B7F438F" w:rsidR="00241B4E" w:rsidRPr="00241B4E" w:rsidRDefault="00F51A81" w:rsidP="00A92321">
            <w:pPr>
              <w:rPr>
                <w:rFonts w:ascii="Times New Roman" w:hAnsi="Times New Roman" w:cs="Times New Roman"/>
                <w:b/>
                <w:sz w:val="20"/>
                <w:szCs w:val="20"/>
              </w:rPr>
            </w:pPr>
            <w:r>
              <w:rPr>
                <w:rFonts w:ascii="Times New Roman" w:hAnsi="Times New Roman" w:cs="Times New Roman"/>
                <w:b/>
                <w:sz w:val="20"/>
                <w:szCs w:val="20"/>
              </w:rPr>
              <w:t xml:space="preserve">N/A </w:t>
            </w:r>
          </w:p>
          <w:p w14:paraId="42F8F35B" w14:textId="77777777" w:rsidR="00241B4E" w:rsidRPr="00241B4E" w:rsidRDefault="00241B4E" w:rsidP="00A92321">
            <w:pPr>
              <w:rPr>
                <w:rFonts w:ascii="Times New Roman" w:hAnsi="Times New Roman" w:cs="Times New Roman"/>
                <w:sz w:val="20"/>
                <w:szCs w:val="20"/>
              </w:rPr>
            </w:pPr>
          </w:p>
        </w:tc>
      </w:tr>
      <w:tr w:rsidR="00241B4E" w:rsidRPr="00541E2C" w14:paraId="577BE3F6" w14:textId="77777777" w:rsidTr="00241B4E">
        <w:tc>
          <w:tcPr>
            <w:tcW w:w="1995" w:type="dxa"/>
          </w:tcPr>
          <w:p w14:paraId="10000123"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Sasniedzamā vērtība</w:t>
            </w:r>
            <w:r w:rsidRPr="00753954">
              <w:rPr>
                <w:rFonts w:ascii="Times New Roman" w:hAnsi="Times New Roman" w:cs="Times New Roman"/>
                <w:sz w:val="20"/>
                <w:szCs w:val="20"/>
              </w:rPr>
              <w:t xml:space="preserve"> uz 31.12.2029.</w:t>
            </w:r>
          </w:p>
        </w:tc>
        <w:tc>
          <w:tcPr>
            <w:tcW w:w="7639" w:type="dxa"/>
          </w:tcPr>
          <w:p w14:paraId="6B384539" w14:textId="77777777" w:rsidR="00241B4E" w:rsidRPr="00753954" w:rsidRDefault="00241B4E" w:rsidP="00A92321">
            <w:pPr>
              <w:rPr>
                <w:rFonts w:ascii="Times New Roman" w:hAnsi="Times New Roman" w:cs="Times New Roman"/>
                <w:sz w:val="20"/>
                <w:szCs w:val="20"/>
              </w:rPr>
            </w:pPr>
            <w:r>
              <w:rPr>
                <w:rFonts w:ascii="Times New Roman" w:hAnsi="Times New Roman" w:cs="Times New Roman"/>
                <w:b/>
                <w:sz w:val="20"/>
                <w:szCs w:val="20"/>
              </w:rPr>
              <w:t xml:space="preserve">2124 </w:t>
            </w:r>
            <w:r w:rsidRPr="00753954">
              <w:rPr>
                <w:rFonts w:ascii="Times New Roman" w:hAnsi="Times New Roman" w:cs="Times New Roman"/>
                <w:b/>
                <w:sz w:val="20"/>
                <w:szCs w:val="20"/>
              </w:rPr>
              <w:t xml:space="preserve"> personas (VPD projekta dati (4.3.4.6.))</w:t>
            </w:r>
          </w:p>
          <w:p w14:paraId="68C48DAC" w14:textId="77777777" w:rsidR="00241B4E" w:rsidRPr="00753954" w:rsidRDefault="00241B4E" w:rsidP="00A92321">
            <w:pPr>
              <w:rPr>
                <w:rFonts w:ascii="Times New Roman" w:hAnsi="Times New Roman" w:cs="Times New Roman"/>
                <w:sz w:val="20"/>
                <w:szCs w:val="20"/>
              </w:rPr>
            </w:pPr>
          </w:p>
        </w:tc>
      </w:tr>
      <w:tr w:rsidR="00241B4E" w:rsidRPr="00541E2C" w14:paraId="10AEF0EB" w14:textId="77777777" w:rsidTr="00241B4E">
        <w:tc>
          <w:tcPr>
            <w:tcW w:w="1995" w:type="dxa"/>
            <w:vMerge w:val="restart"/>
          </w:tcPr>
          <w:p w14:paraId="46E54476"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Pieņēmumi un aprēķini</w:t>
            </w:r>
            <w:r w:rsidRPr="00753954">
              <w:rPr>
                <w:rFonts w:ascii="Times New Roman" w:eastAsia="Times New Roman" w:hAnsi="Times New Roman" w:cs="Times New Roman"/>
                <w:b/>
                <w:bCs/>
                <w:sz w:val="20"/>
                <w:szCs w:val="20"/>
                <w:vertAlign w:val="superscript"/>
              </w:rPr>
              <w:footnoteReference w:id="47"/>
            </w:r>
          </w:p>
          <w:p w14:paraId="64803284" w14:textId="77777777" w:rsidR="00241B4E" w:rsidRPr="00753954" w:rsidRDefault="00241B4E" w:rsidP="00A92321">
            <w:pPr>
              <w:rPr>
                <w:rFonts w:ascii="Times New Roman" w:hAnsi="Times New Roman" w:cs="Times New Roman"/>
                <w:sz w:val="20"/>
                <w:szCs w:val="20"/>
              </w:rPr>
            </w:pPr>
          </w:p>
        </w:tc>
        <w:tc>
          <w:tcPr>
            <w:tcW w:w="7639" w:type="dxa"/>
          </w:tcPr>
          <w:p w14:paraId="251ECF04"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b/>
                <w:bCs/>
                <w:sz w:val="20"/>
                <w:szCs w:val="20"/>
              </w:rPr>
              <w:t>Kritēriji rādītāju izvēlei</w:t>
            </w:r>
            <w:r w:rsidRPr="00753954">
              <w:rPr>
                <w:rFonts w:ascii="Times New Roman" w:hAnsi="Times New Roman" w:cs="Times New Roman"/>
                <w:sz w:val="20"/>
                <w:szCs w:val="20"/>
              </w:rPr>
              <w:t xml:space="preserve">: </w:t>
            </w:r>
          </w:p>
          <w:p w14:paraId="29F896DC"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40C0378F" w14:textId="77777777" w:rsidR="00241B4E" w:rsidRPr="00753954" w:rsidRDefault="00241B4E" w:rsidP="00A92321">
            <w:pPr>
              <w:numPr>
                <w:ilvl w:val="0"/>
                <w:numId w:val="12"/>
              </w:numPr>
              <w:contextualSpacing/>
              <w:jc w:val="both"/>
              <w:rPr>
                <w:rFonts w:ascii="Times New Roman" w:hAnsi="Times New Roman" w:cs="Times New Roman"/>
                <w:sz w:val="20"/>
                <w:szCs w:val="20"/>
              </w:rPr>
            </w:pPr>
            <w:r w:rsidRPr="00753954">
              <w:rPr>
                <w:rFonts w:ascii="Times New Roman" w:hAnsi="Times New Roman" w:cs="Times New Roman"/>
                <w:b/>
                <w:bCs/>
                <w:sz w:val="20"/>
                <w:szCs w:val="20"/>
              </w:rPr>
              <w:t>Sasaiste</w:t>
            </w:r>
            <w:r w:rsidRPr="00753954">
              <w:rPr>
                <w:rFonts w:ascii="Times New Roman" w:hAnsi="Times New Roman" w:cs="Times New Roman"/>
                <w:sz w:val="20"/>
                <w:szCs w:val="20"/>
              </w:rPr>
              <w:t xml:space="preserve"> </w:t>
            </w:r>
            <w:r w:rsidRPr="00753954">
              <w:rPr>
                <w:rFonts w:ascii="Times New Roman" w:hAnsi="Times New Roman" w:cs="Times New Roman"/>
                <w:b/>
                <w:bCs/>
                <w:sz w:val="20"/>
                <w:szCs w:val="20"/>
              </w:rPr>
              <w:t>ar plānotajiem ieguldījumiem</w:t>
            </w:r>
            <w:r w:rsidRPr="0075395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9204749" w14:textId="77777777" w:rsidR="00241B4E" w:rsidRPr="00753954" w:rsidRDefault="00241B4E" w:rsidP="00A92321">
            <w:pPr>
              <w:numPr>
                <w:ilvl w:val="0"/>
                <w:numId w:val="12"/>
              </w:numPr>
              <w:contextualSpacing/>
              <w:jc w:val="both"/>
              <w:rPr>
                <w:rFonts w:ascii="Times New Roman" w:hAnsi="Times New Roman" w:cs="Times New Roman"/>
                <w:sz w:val="20"/>
                <w:szCs w:val="20"/>
              </w:rPr>
            </w:pPr>
            <w:r w:rsidRPr="00753954">
              <w:rPr>
                <w:rFonts w:ascii="Times New Roman" w:hAnsi="Times New Roman" w:cs="Times New Roman"/>
                <w:b/>
                <w:bCs/>
                <w:sz w:val="20"/>
                <w:szCs w:val="20"/>
              </w:rPr>
              <w:t>Būtiskums</w:t>
            </w:r>
            <w:r w:rsidRPr="00753954">
              <w:rPr>
                <w:rFonts w:ascii="Times New Roman" w:hAnsi="Times New Roman" w:cs="Times New Roman"/>
                <w:sz w:val="20"/>
                <w:szCs w:val="20"/>
              </w:rPr>
              <w:t xml:space="preserve"> </w:t>
            </w:r>
            <w:r w:rsidRPr="00753954">
              <w:rPr>
                <w:rFonts w:ascii="Times New Roman" w:hAnsi="Times New Roman" w:cs="Times New Roman"/>
                <w:b/>
                <w:bCs/>
                <w:sz w:val="20"/>
                <w:szCs w:val="20"/>
              </w:rPr>
              <w:t>attiecībā uz plānotajiem ieguldījumiem</w:t>
            </w:r>
            <w:r w:rsidRPr="0075395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65B894B" w14:textId="77777777" w:rsidR="00241B4E" w:rsidRPr="00753954" w:rsidRDefault="00241B4E" w:rsidP="00A92321">
            <w:pPr>
              <w:numPr>
                <w:ilvl w:val="0"/>
                <w:numId w:val="12"/>
              </w:numPr>
              <w:contextualSpacing/>
              <w:jc w:val="both"/>
              <w:rPr>
                <w:rFonts w:ascii="Times New Roman" w:hAnsi="Times New Roman" w:cs="Times New Roman"/>
                <w:sz w:val="20"/>
                <w:szCs w:val="20"/>
              </w:rPr>
            </w:pPr>
            <w:r w:rsidRPr="00753954">
              <w:rPr>
                <w:rFonts w:ascii="Times New Roman" w:hAnsi="Times New Roman" w:cs="Times New Roman"/>
                <w:b/>
                <w:bCs/>
                <w:sz w:val="20"/>
                <w:szCs w:val="20"/>
              </w:rPr>
              <w:t>Datu pieejamība</w:t>
            </w:r>
            <w:r w:rsidRPr="0075395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541E2C" w14:paraId="67AF1155" w14:textId="77777777" w:rsidTr="00241B4E">
        <w:tc>
          <w:tcPr>
            <w:tcW w:w="1995" w:type="dxa"/>
            <w:vMerge/>
          </w:tcPr>
          <w:p w14:paraId="225D25B7" w14:textId="77777777" w:rsidR="00241B4E" w:rsidRPr="00753954" w:rsidRDefault="00241B4E" w:rsidP="00A92321">
            <w:pPr>
              <w:rPr>
                <w:rFonts w:ascii="Times New Roman" w:hAnsi="Times New Roman" w:cs="Times New Roman"/>
                <w:b/>
                <w:sz w:val="20"/>
                <w:szCs w:val="20"/>
              </w:rPr>
            </w:pPr>
          </w:p>
        </w:tc>
        <w:tc>
          <w:tcPr>
            <w:tcW w:w="7639" w:type="dxa"/>
          </w:tcPr>
          <w:p w14:paraId="6A7C95C0"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b/>
                <w:bCs/>
                <w:sz w:val="20"/>
                <w:szCs w:val="20"/>
              </w:rPr>
              <w:t>Informācijas avots</w:t>
            </w:r>
            <w:r w:rsidRPr="00753954" w:rsidDel="00593585">
              <w:rPr>
                <w:rFonts w:ascii="Times New Roman" w:hAnsi="Times New Roman" w:cs="Times New Roman"/>
                <w:b/>
                <w:bCs/>
                <w:sz w:val="20"/>
                <w:szCs w:val="20"/>
              </w:rPr>
              <w:t xml:space="preserve"> </w:t>
            </w:r>
          </w:p>
          <w:p w14:paraId="4889D066"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 xml:space="preserve">VPD - projekta dati. </w:t>
            </w:r>
          </w:p>
          <w:p w14:paraId="6A0CB73D"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Informācija ES fondu vadībā iesaistītajām iestādēm par rādītāju vērtību sasniegšanu būs pieejama KP VIS.</w:t>
            </w:r>
          </w:p>
          <w:p w14:paraId="04DE855E"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541E2C" w14:paraId="301987E9" w14:textId="77777777" w:rsidTr="00241B4E">
        <w:tc>
          <w:tcPr>
            <w:tcW w:w="1995" w:type="dxa"/>
            <w:vMerge/>
          </w:tcPr>
          <w:p w14:paraId="4238CDD5" w14:textId="77777777" w:rsidR="00241B4E" w:rsidRPr="00753954" w:rsidRDefault="00241B4E" w:rsidP="00A92321">
            <w:pPr>
              <w:rPr>
                <w:rFonts w:ascii="Times New Roman" w:hAnsi="Times New Roman" w:cs="Times New Roman"/>
                <w:b/>
                <w:sz w:val="20"/>
                <w:szCs w:val="20"/>
              </w:rPr>
            </w:pPr>
          </w:p>
        </w:tc>
        <w:tc>
          <w:tcPr>
            <w:tcW w:w="7639" w:type="dxa"/>
          </w:tcPr>
          <w:p w14:paraId="183D4A0F" w14:textId="77777777" w:rsidR="00241B4E" w:rsidRPr="00753954" w:rsidRDefault="00241B4E" w:rsidP="00A92321">
            <w:pPr>
              <w:jc w:val="both"/>
              <w:rPr>
                <w:rFonts w:ascii="Times New Roman" w:hAnsi="Times New Roman" w:cs="Times New Roman"/>
                <w:b/>
                <w:bCs/>
                <w:sz w:val="20"/>
                <w:szCs w:val="20"/>
              </w:rPr>
            </w:pPr>
            <w:r w:rsidRPr="00753954">
              <w:rPr>
                <w:rFonts w:ascii="Times New Roman" w:hAnsi="Times New Roman" w:cs="Times New Roman"/>
                <w:b/>
                <w:bCs/>
                <w:sz w:val="20"/>
                <w:szCs w:val="20"/>
              </w:rPr>
              <w:t>Veiktie aprēķini un pieņēmumi, kas izmantoti aprēķiniem</w:t>
            </w:r>
          </w:p>
          <w:p w14:paraId="024EE796" w14:textId="77777777" w:rsidR="00241B4E" w:rsidRPr="00241B4E" w:rsidRDefault="00241B4E" w:rsidP="00A92321">
            <w:pPr>
              <w:jc w:val="both"/>
              <w:rPr>
                <w:rFonts w:ascii="Times New Roman" w:hAnsi="Times New Roman" w:cs="Times New Roman"/>
                <w:sz w:val="20"/>
                <w:szCs w:val="20"/>
              </w:rPr>
            </w:pPr>
            <w:r>
              <w:rPr>
                <w:rFonts w:ascii="Times New Roman" w:hAnsi="Times New Roman" w:cs="Times New Roman"/>
                <w:sz w:val="20"/>
                <w:szCs w:val="20"/>
              </w:rPr>
              <w:t xml:space="preserve">Ņemot vērā to, ka iznākuma rādītājā </w:t>
            </w:r>
            <w:r w:rsidRPr="00DA21E0">
              <w:rPr>
                <w:rFonts w:ascii="Times New Roman" w:hAnsi="Times New Roman" w:cs="Times New Roman"/>
                <w:sz w:val="20"/>
                <w:szCs w:val="20"/>
              </w:rPr>
              <w:t>i.4.3.4.d</w:t>
            </w:r>
            <w:r>
              <w:rPr>
                <w:rStyle w:val="FootnoteReference"/>
                <w:rFonts w:ascii="Times New Roman" w:hAnsi="Times New Roman" w:cs="Times New Roman"/>
                <w:sz w:val="20"/>
                <w:szCs w:val="20"/>
              </w:rPr>
              <w:footnoteReference w:id="48"/>
            </w:r>
            <w:r w:rsidRPr="00904679">
              <w:rPr>
                <w:rFonts w:ascii="Times New Roman" w:hAnsi="Times New Roman" w:cs="Times New Roman"/>
                <w:sz w:val="20"/>
                <w:szCs w:val="20"/>
              </w:rPr>
              <w:t xml:space="preserve"> </w:t>
            </w:r>
            <w:r>
              <w:rPr>
                <w:rFonts w:ascii="Times New Roman" w:hAnsi="Times New Roman" w:cs="Times New Roman"/>
                <w:sz w:val="20"/>
                <w:szCs w:val="20"/>
              </w:rPr>
              <w:t xml:space="preserve">noteikts, ka atbalstu 5 gadu laikā saņems  2655 klienti, plānots, ka rezultāta rādītājs tiks </w:t>
            </w:r>
            <w:r w:rsidRPr="00DD2949">
              <w:rPr>
                <w:rFonts w:ascii="Times New Roman" w:hAnsi="Times New Roman" w:cs="Times New Roman"/>
                <w:sz w:val="20"/>
                <w:szCs w:val="20"/>
              </w:rPr>
              <w:t xml:space="preserve">sasniegts 80% apjomā no atbalstu </w:t>
            </w:r>
            <w:r w:rsidRPr="00241B4E">
              <w:rPr>
                <w:rFonts w:ascii="Times New Roman" w:hAnsi="Times New Roman" w:cs="Times New Roman"/>
                <w:sz w:val="20"/>
                <w:szCs w:val="20"/>
              </w:rPr>
              <w:t xml:space="preserve">saņēmušo klientu skaita, balstoties uz pieņēmumu par to, ka pastāv apstākļi, kuru dēļ probācijas klienta dalība </w:t>
            </w:r>
            <w:r w:rsidRPr="00241B4E">
              <w:rPr>
                <w:rFonts w:ascii="Times New Roman" w:hAnsi="Times New Roman" w:cs="Times New Roman"/>
                <w:sz w:val="20"/>
                <w:szCs w:val="20"/>
              </w:rPr>
              <w:lastRenderedPageBreak/>
              <w:t xml:space="preserve">atbalsta pasākumos var tikt pārtraukta (piemēram, nonākšana ieslodzījumā, ilgstoša slimība, atteikšanās no dalības pasākumā utt.) </w:t>
            </w:r>
          </w:p>
          <w:p w14:paraId="28171992" w14:textId="77777777" w:rsidR="00241B4E" w:rsidRPr="00241B4E" w:rsidRDefault="00241B4E" w:rsidP="00A92321">
            <w:pPr>
              <w:jc w:val="both"/>
              <w:rPr>
                <w:rFonts w:ascii="Times New Roman" w:hAnsi="Times New Roman" w:cs="Times New Roman"/>
                <w:sz w:val="20"/>
                <w:szCs w:val="20"/>
              </w:rPr>
            </w:pPr>
            <w:r w:rsidRPr="00241B4E">
              <w:rPr>
                <w:rFonts w:ascii="Times New Roman" w:hAnsi="Times New Roman" w:cs="Times New Roman"/>
                <w:sz w:val="20"/>
                <w:szCs w:val="20"/>
              </w:rPr>
              <w:t>Sasniedzamā rezultāta rādītāja vērtība 2124 personas (unikālās personas) ir noteikta, balstoties uz pieņēmumu, ka pasākumā atbalstu saņems:</w:t>
            </w:r>
          </w:p>
          <w:p w14:paraId="193CB2BC" w14:textId="77777777" w:rsidR="00241B4E" w:rsidRPr="00241B4E" w:rsidRDefault="00241B4E" w:rsidP="00A92321">
            <w:pPr>
              <w:numPr>
                <w:ilvl w:val="0"/>
                <w:numId w:val="33"/>
              </w:numPr>
              <w:ind w:left="298" w:hanging="283"/>
              <w:contextualSpacing/>
              <w:jc w:val="both"/>
              <w:rPr>
                <w:rFonts w:ascii="Times New Roman" w:hAnsi="Times New Roman" w:cs="Times New Roman"/>
                <w:bCs/>
                <w:sz w:val="20"/>
                <w:szCs w:val="20"/>
              </w:rPr>
            </w:pPr>
            <w:r w:rsidRPr="00241B4E">
              <w:rPr>
                <w:rFonts w:ascii="Times New Roman" w:hAnsi="Times New Roman" w:cs="Times New Roman"/>
                <w:sz w:val="20"/>
                <w:szCs w:val="20"/>
              </w:rPr>
              <w:t>2124 probācijas klienti  – uzraudzībā esošie klienti, daļa no klientiem sabiedriskā darba jomā, kas 4.3.4.6. pasākuma ietvaros pilnā apjomā saņems (pabeigs) kādu no šiem atbalsta veidiem:</w:t>
            </w:r>
          </w:p>
          <w:p w14:paraId="48A1A5B8" w14:textId="77777777" w:rsidR="00241B4E" w:rsidRPr="00241B4E" w:rsidRDefault="00241B4E" w:rsidP="00A92321">
            <w:pPr>
              <w:numPr>
                <w:ilvl w:val="0"/>
                <w:numId w:val="29"/>
              </w:numPr>
              <w:contextualSpacing/>
              <w:jc w:val="both"/>
              <w:rPr>
                <w:rFonts w:ascii="Times New Roman" w:hAnsi="Times New Roman" w:cs="Times New Roman"/>
                <w:sz w:val="20"/>
                <w:szCs w:val="20"/>
              </w:rPr>
            </w:pPr>
            <w:r w:rsidRPr="00241B4E">
              <w:rPr>
                <w:rFonts w:ascii="Times New Roman" w:hAnsi="Times New Roman" w:cs="Times New Roman"/>
                <w:sz w:val="20"/>
                <w:szCs w:val="20"/>
              </w:rPr>
              <w:t xml:space="preserve">tiks iesaistīti jaunu (interaktīvu) </w:t>
            </w:r>
            <w:proofErr w:type="spellStart"/>
            <w:r w:rsidRPr="00241B4E">
              <w:rPr>
                <w:rFonts w:ascii="Times New Roman" w:hAnsi="Times New Roman" w:cs="Times New Roman"/>
                <w:sz w:val="20"/>
                <w:szCs w:val="20"/>
              </w:rPr>
              <w:t>resocializācijas</w:t>
            </w:r>
            <w:proofErr w:type="spellEnd"/>
            <w:r w:rsidRPr="00241B4E">
              <w:rPr>
                <w:rFonts w:ascii="Times New Roman" w:hAnsi="Times New Roman" w:cs="Times New Roman"/>
                <w:sz w:val="20"/>
                <w:szCs w:val="20"/>
              </w:rPr>
              <w:t xml:space="preserve"> darba metožu īstenošanā;</w:t>
            </w:r>
          </w:p>
          <w:p w14:paraId="7C5F725C" w14:textId="77777777" w:rsidR="00241B4E" w:rsidRPr="00241B4E" w:rsidRDefault="00241B4E" w:rsidP="00A92321">
            <w:pPr>
              <w:numPr>
                <w:ilvl w:val="0"/>
                <w:numId w:val="29"/>
              </w:numPr>
              <w:contextualSpacing/>
              <w:jc w:val="both"/>
              <w:rPr>
                <w:rFonts w:ascii="Times New Roman" w:hAnsi="Times New Roman" w:cs="Times New Roman"/>
                <w:sz w:val="20"/>
                <w:szCs w:val="20"/>
              </w:rPr>
            </w:pPr>
            <w:r w:rsidRPr="00241B4E">
              <w:rPr>
                <w:rFonts w:ascii="Times New Roman" w:hAnsi="Times New Roman" w:cs="Times New Roman"/>
                <w:sz w:val="20"/>
                <w:szCs w:val="20"/>
              </w:rPr>
              <w:t xml:space="preserve">saņems atbalsta pasākumu probācijas klientu </w:t>
            </w:r>
            <w:proofErr w:type="spellStart"/>
            <w:r w:rsidRPr="00241B4E">
              <w:rPr>
                <w:rFonts w:ascii="Times New Roman" w:hAnsi="Times New Roman" w:cs="Times New Roman"/>
                <w:sz w:val="20"/>
                <w:szCs w:val="20"/>
              </w:rPr>
              <w:t>resocializācijai</w:t>
            </w:r>
            <w:proofErr w:type="spellEnd"/>
            <w:r w:rsidRPr="00241B4E">
              <w:rPr>
                <w:rFonts w:ascii="Times New Roman" w:hAnsi="Times New Roman" w:cs="Times New Roman"/>
                <w:sz w:val="20"/>
                <w:szCs w:val="20"/>
              </w:rPr>
              <w:t>;</w:t>
            </w:r>
          </w:p>
          <w:p w14:paraId="74B3308D" w14:textId="77777777" w:rsidR="00241B4E" w:rsidRPr="00241B4E" w:rsidRDefault="00241B4E" w:rsidP="00A92321">
            <w:pPr>
              <w:jc w:val="both"/>
              <w:rPr>
                <w:rFonts w:ascii="Times New Roman" w:hAnsi="Times New Roman" w:cs="Times New Roman"/>
                <w:sz w:val="20"/>
                <w:szCs w:val="20"/>
              </w:rPr>
            </w:pPr>
          </w:p>
          <w:p w14:paraId="3EC3FFCC" w14:textId="77777777" w:rsidR="00241B4E" w:rsidRPr="00753954" w:rsidRDefault="00241B4E" w:rsidP="00A92321">
            <w:pPr>
              <w:jc w:val="both"/>
              <w:rPr>
                <w:rFonts w:ascii="Times New Roman" w:hAnsi="Times New Roman" w:cs="Times New Roman"/>
                <w:sz w:val="20"/>
                <w:szCs w:val="20"/>
              </w:rPr>
            </w:pPr>
          </w:p>
          <w:p w14:paraId="00391911" w14:textId="77777777" w:rsidR="00241B4E" w:rsidRPr="00753954" w:rsidRDefault="00241B4E" w:rsidP="00A92321">
            <w:pPr>
              <w:jc w:val="both"/>
              <w:rPr>
                <w:rFonts w:ascii="Times New Roman" w:hAnsi="Times New Roman" w:cs="Times New Roman"/>
                <w:bCs/>
                <w:sz w:val="20"/>
                <w:szCs w:val="20"/>
              </w:rPr>
            </w:pPr>
            <w:r w:rsidRPr="00753954">
              <w:rPr>
                <w:rFonts w:ascii="Times New Roman" w:hAnsi="Times New Roman" w:cs="Times New Roman"/>
                <w:bCs/>
                <w:sz w:val="20"/>
                <w:szCs w:val="20"/>
              </w:rPr>
              <w:t xml:space="preserve">Attiecīgi plānots, ka </w:t>
            </w:r>
            <w:r>
              <w:rPr>
                <w:rFonts w:ascii="Times New Roman" w:hAnsi="Times New Roman" w:cs="Times New Roman"/>
                <w:bCs/>
                <w:sz w:val="20"/>
                <w:szCs w:val="20"/>
              </w:rPr>
              <w:t>sasniedzamā vērtība uz 31.12.2029. ir 2124</w:t>
            </w:r>
            <w:r w:rsidRPr="00753954">
              <w:rPr>
                <w:rFonts w:ascii="Times New Roman" w:hAnsi="Times New Roman" w:cs="Times New Roman"/>
                <w:bCs/>
                <w:sz w:val="20"/>
                <w:szCs w:val="20"/>
              </w:rPr>
              <w:t xml:space="preserve"> personas (unikālās personas).</w:t>
            </w:r>
          </w:p>
          <w:p w14:paraId="2983607E" w14:textId="77777777" w:rsidR="00241B4E" w:rsidRPr="00753954" w:rsidRDefault="00241B4E" w:rsidP="00A92321">
            <w:pPr>
              <w:jc w:val="both"/>
              <w:rPr>
                <w:rFonts w:ascii="Times New Roman" w:hAnsi="Times New Roman" w:cs="Times New Roman"/>
                <w:b/>
                <w:sz w:val="20"/>
                <w:szCs w:val="20"/>
              </w:rPr>
            </w:pPr>
          </w:p>
        </w:tc>
      </w:tr>
      <w:tr w:rsidR="00241B4E" w:rsidRPr="00541E2C" w14:paraId="56F769C2" w14:textId="77777777" w:rsidTr="00241B4E">
        <w:tc>
          <w:tcPr>
            <w:tcW w:w="1995" w:type="dxa"/>
            <w:vMerge/>
          </w:tcPr>
          <w:p w14:paraId="5E7FB81B" w14:textId="77777777" w:rsidR="00241B4E" w:rsidRPr="00753954" w:rsidRDefault="00241B4E" w:rsidP="00A92321">
            <w:pPr>
              <w:rPr>
                <w:rFonts w:ascii="Times New Roman" w:hAnsi="Times New Roman" w:cs="Times New Roman"/>
                <w:b/>
                <w:sz w:val="20"/>
                <w:szCs w:val="20"/>
              </w:rPr>
            </w:pPr>
          </w:p>
        </w:tc>
        <w:tc>
          <w:tcPr>
            <w:tcW w:w="7639" w:type="dxa"/>
            <w:shd w:val="clear" w:color="auto" w:fill="auto"/>
          </w:tcPr>
          <w:p w14:paraId="64C6C211" w14:textId="77777777" w:rsidR="00241B4E" w:rsidRPr="00241B4E" w:rsidRDefault="00241B4E" w:rsidP="00A92321">
            <w:pPr>
              <w:jc w:val="both"/>
              <w:rPr>
                <w:rFonts w:ascii="Times New Roman" w:hAnsi="Times New Roman" w:cs="Times New Roman"/>
                <w:b/>
                <w:bCs/>
                <w:sz w:val="20"/>
                <w:szCs w:val="20"/>
              </w:rPr>
            </w:pPr>
            <w:r w:rsidRPr="00241B4E">
              <w:rPr>
                <w:rFonts w:ascii="Times New Roman" w:hAnsi="Times New Roman" w:cs="Times New Roman"/>
                <w:b/>
                <w:bCs/>
                <w:sz w:val="20"/>
                <w:szCs w:val="20"/>
              </w:rPr>
              <w:t>Intervences loģika</w:t>
            </w:r>
          </w:p>
          <w:p w14:paraId="380FF359" w14:textId="77777777" w:rsidR="00241B4E" w:rsidRPr="00241B4E" w:rsidRDefault="00241B4E" w:rsidP="00A92321">
            <w:pPr>
              <w:jc w:val="both"/>
              <w:rPr>
                <w:rFonts w:ascii="Times New Roman" w:hAnsi="Times New Roman" w:cs="Times New Roman"/>
                <w:sz w:val="20"/>
                <w:szCs w:val="20"/>
              </w:rPr>
            </w:pPr>
            <w:r w:rsidRPr="00241B4E">
              <w:rPr>
                <w:rFonts w:ascii="Times New Roman" w:hAnsi="Times New Roman" w:cs="Times New Roman"/>
                <w:sz w:val="20"/>
                <w:szCs w:val="20"/>
              </w:rPr>
              <w:t xml:space="preserve">Iesaistot minēto mērķa grupu SAM aktivitātēs un sniedzot atbalstu, tiks veicināta probācijas klientu aktīvāka iesaiste legālā nodarbinātībā, aktīvāks dzīvesveids un līdzdalība sabiedrības procesos, radot priekšnosacījumus viņu </w:t>
            </w:r>
            <w:proofErr w:type="spellStart"/>
            <w:r w:rsidRPr="00241B4E">
              <w:rPr>
                <w:rFonts w:ascii="Times New Roman" w:hAnsi="Times New Roman" w:cs="Times New Roman"/>
                <w:sz w:val="20"/>
                <w:szCs w:val="20"/>
              </w:rPr>
              <w:t>nodarbināmībai</w:t>
            </w:r>
            <w:proofErr w:type="spellEnd"/>
            <w:r w:rsidRPr="00241B4E">
              <w:rPr>
                <w:rFonts w:ascii="Times New Roman" w:hAnsi="Times New Roman" w:cs="Times New Roman"/>
                <w:sz w:val="20"/>
                <w:szCs w:val="20"/>
              </w:rPr>
              <w:t xml:space="preserve">. </w:t>
            </w:r>
          </w:p>
        </w:tc>
      </w:tr>
      <w:tr w:rsidR="00241B4E" w:rsidRPr="00541E2C" w14:paraId="2A5E7663" w14:textId="77777777" w:rsidTr="00241B4E">
        <w:tc>
          <w:tcPr>
            <w:tcW w:w="1995" w:type="dxa"/>
            <w:vMerge/>
          </w:tcPr>
          <w:p w14:paraId="6CA11BCE" w14:textId="77777777" w:rsidR="00241B4E" w:rsidRPr="00753954" w:rsidRDefault="00241B4E" w:rsidP="00A92321">
            <w:pPr>
              <w:rPr>
                <w:rFonts w:ascii="Times New Roman" w:hAnsi="Times New Roman" w:cs="Times New Roman"/>
                <w:b/>
                <w:sz w:val="20"/>
                <w:szCs w:val="20"/>
              </w:rPr>
            </w:pPr>
          </w:p>
        </w:tc>
        <w:tc>
          <w:tcPr>
            <w:tcW w:w="7639" w:type="dxa"/>
            <w:shd w:val="clear" w:color="auto" w:fill="auto"/>
          </w:tcPr>
          <w:p w14:paraId="7BB48FFD" w14:textId="77777777" w:rsidR="00241B4E" w:rsidRPr="00241B4E" w:rsidRDefault="00241B4E" w:rsidP="00A92321">
            <w:pPr>
              <w:jc w:val="both"/>
              <w:rPr>
                <w:rFonts w:ascii="Times New Roman" w:hAnsi="Times New Roman" w:cs="Times New Roman"/>
                <w:b/>
                <w:bCs/>
                <w:sz w:val="20"/>
                <w:szCs w:val="20"/>
              </w:rPr>
            </w:pPr>
            <w:r w:rsidRPr="00241B4E">
              <w:rPr>
                <w:rFonts w:ascii="Times New Roman" w:hAnsi="Times New Roman" w:cs="Times New Roman"/>
                <w:b/>
                <w:bCs/>
                <w:sz w:val="20"/>
                <w:szCs w:val="20"/>
              </w:rPr>
              <w:t>Iespējamie riski</w:t>
            </w:r>
          </w:p>
          <w:p w14:paraId="5904DB50" w14:textId="77777777" w:rsidR="00241B4E" w:rsidRPr="00241B4E" w:rsidRDefault="00241B4E" w:rsidP="00A92321">
            <w:pPr>
              <w:jc w:val="both"/>
              <w:rPr>
                <w:rFonts w:ascii="Times New Roman" w:hAnsi="Times New Roman" w:cs="Times New Roman"/>
                <w:b/>
                <w:bCs/>
                <w:sz w:val="20"/>
                <w:szCs w:val="20"/>
              </w:rPr>
            </w:pPr>
            <w:r w:rsidRPr="00241B4E">
              <w:rPr>
                <w:rFonts w:ascii="Times New Roman" w:hAnsi="Times New Roman" w:cs="Times New Roman"/>
                <w:sz w:val="20"/>
                <w:szCs w:val="20"/>
              </w:rPr>
              <w:t>Šobrīd netiek identificēti riski datu ieguvē un rādītāju sasniegšanā.</w:t>
            </w:r>
          </w:p>
        </w:tc>
      </w:tr>
      <w:tr w:rsidR="00241B4E" w:rsidRPr="00541E2C" w14:paraId="4CAECDC9" w14:textId="77777777" w:rsidTr="00241B4E">
        <w:tc>
          <w:tcPr>
            <w:tcW w:w="1995" w:type="dxa"/>
          </w:tcPr>
          <w:p w14:paraId="04F08424"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 xml:space="preserve">Rādītāja sasniegšana </w:t>
            </w:r>
          </w:p>
          <w:p w14:paraId="1A0A1A32" w14:textId="77777777" w:rsidR="00241B4E" w:rsidRPr="00753954" w:rsidRDefault="00241B4E" w:rsidP="00A92321">
            <w:pPr>
              <w:ind w:firstLine="720"/>
              <w:rPr>
                <w:rFonts w:ascii="Times New Roman" w:hAnsi="Times New Roman" w:cs="Times New Roman"/>
                <w:b/>
                <w:sz w:val="20"/>
                <w:szCs w:val="20"/>
              </w:rPr>
            </w:pPr>
          </w:p>
        </w:tc>
        <w:tc>
          <w:tcPr>
            <w:tcW w:w="7639" w:type="dxa"/>
            <w:shd w:val="clear" w:color="auto" w:fill="auto"/>
          </w:tcPr>
          <w:p w14:paraId="109B9DB9" w14:textId="77777777" w:rsidR="00241B4E" w:rsidRPr="00241B4E" w:rsidRDefault="00241B4E" w:rsidP="00A92321">
            <w:pPr>
              <w:jc w:val="both"/>
              <w:rPr>
                <w:rFonts w:ascii="Times New Roman" w:hAnsi="Times New Roman" w:cs="Times New Roman"/>
                <w:sz w:val="20"/>
                <w:szCs w:val="20"/>
              </w:rPr>
            </w:pPr>
            <w:r w:rsidRPr="00241B4E">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3CFE8678" w14:textId="77777777" w:rsidR="00241B4E" w:rsidRPr="00241B4E" w:rsidRDefault="00241B4E" w:rsidP="00A92321">
            <w:pPr>
              <w:jc w:val="both"/>
              <w:rPr>
                <w:rFonts w:ascii="Times New Roman" w:hAnsi="Times New Roman" w:cs="Times New Roman"/>
                <w:sz w:val="20"/>
                <w:szCs w:val="20"/>
              </w:rPr>
            </w:pPr>
            <w:r w:rsidRPr="00241B4E">
              <w:rPr>
                <w:rFonts w:ascii="Times New Roman" w:hAnsi="Times New Roman" w:cs="Times New Roman"/>
                <w:sz w:val="20"/>
                <w:szCs w:val="20"/>
              </w:rPr>
              <w:t>Rādītāja uzskaites līmenis – projekts.</w:t>
            </w:r>
          </w:p>
          <w:p w14:paraId="0B796F48" w14:textId="77777777" w:rsidR="00241B4E" w:rsidRPr="00241B4E" w:rsidRDefault="00241B4E" w:rsidP="00A92321">
            <w:pPr>
              <w:jc w:val="both"/>
              <w:rPr>
                <w:rFonts w:ascii="Times New Roman" w:hAnsi="Times New Roman" w:cs="Times New Roman"/>
                <w:bCs/>
                <w:sz w:val="20"/>
                <w:szCs w:val="20"/>
              </w:rPr>
            </w:pPr>
            <w:r w:rsidRPr="00241B4E">
              <w:rPr>
                <w:rFonts w:ascii="Times New Roman" w:hAnsi="Times New Roman" w:cs="Times New Roman"/>
                <w:bCs/>
                <w:sz w:val="20"/>
                <w:szCs w:val="20"/>
              </w:rPr>
              <w:t xml:space="preserve">Kopējā rādītājā paredzētā finanšu summa: 282 492 EUR (iznākuma rādītājā aprēķinātā pasākumu kompleksa vienai atbalstāmajai personai vidējās izmaksas 133 EUR). </w:t>
            </w:r>
          </w:p>
        </w:tc>
      </w:tr>
    </w:tbl>
    <w:p w14:paraId="69196D70" w14:textId="77777777" w:rsidR="00241B4E" w:rsidRPr="00512482" w:rsidRDefault="00241B4E" w:rsidP="00241B4E">
      <w:pPr>
        <w:rPr>
          <w:rFonts w:ascii="Times New Roman" w:hAnsi="Times New Roman" w:cs="Times New Roman"/>
        </w:rPr>
      </w:pPr>
    </w:p>
    <w:tbl>
      <w:tblPr>
        <w:tblStyle w:val="TableGrid"/>
        <w:tblW w:w="9634" w:type="dxa"/>
        <w:tblLook w:val="04A0" w:firstRow="1" w:lastRow="0" w:firstColumn="1" w:lastColumn="0" w:noHBand="0" w:noVBand="1"/>
      </w:tblPr>
      <w:tblGrid>
        <w:gridCol w:w="1995"/>
        <w:gridCol w:w="7639"/>
      </w:tblGrid>
      <w:tr w:rsidR="00241B4E" w:rsidRPr="00541E2C" w14:paraId="692BE164" w14:textId="77777777" w:rsidTr="00241B4E">
        <w:tc>
          <w:tcPr>
            <w:tcW w:w="1995" w:type="dxa"/>
            <w:shd w:val="clear" w:color="auto" w:fill="FBE4D5" w:themeFill="accent2" w:themeFillTint="33"/>
          </w:tcPr>
          <w:p w14:paraId="66342C41"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Rādītāja Nr.</w:t>
            </w:r>
            <w:r w:rsidRPr="00753954">
              <w:rPr>
                <w:rFonts w:ascii="Times New Roman" w:hAnsi="Times New Roman" w:cs="Times New Roman"/>
                <w:sz w:val="20"/>
                <w:szCs w:val="20"/>
              </w:rPr>
              <w:t xml:space="preserve"> (ID)</w:t>
            </w:r>
          </w:p>
        </w:tc>
        <w:tc>
          <w:tcPr>
            <w:tcW w:w="7639" w:type="dxa"/>
            <w:shd w:val="clear" w:color="auto" w:fill="FBE4D5" w:themeFill="accent2" w:themeFillTint="33"/>
          </w:tcPr>
          <w:p w14:paraId="7A92B4B8"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r.4.3.4.h</w:t>
            </w:r>
          </w:p>
        </w:tc>
      </w:tr>
      <w:tr w:rsidR="00241B4E" w:rsidRPr="00541E2C" w14:paraId="0F54B805" w14:textId="77777777" w:rsidTr="00241B4E">
        <w:tc>
          <w:tcPr>
            <w:tcW w:w="1995" w:type="dxa"/>
          </w:tcPr>
          <w:p w14:paraId="53729E8E"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nosaukums</w:t>
            </w:r>
          </w:p>
        </w:tc>
        <w:tc>
          <w:tcPr>
            <w:tcW w:w="7639" w:type="dxa"/>
          </w:tcPr>
          <w:p w14:paraId="6F3996A2"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Ieslodzītie</w:t>
            </w:r>
            <w:r>
              <w:rPr>
                <w:rFonts w:ascii="Times New Roman" w:hAnsi="Times New Roman" w:cs="Times New Roman"/>
                <w:b/>
                <w:sz w:val="20"/>
                <w:szCs w:val="20"/>
              </w:rPr>
              <w:t xml:space="preserve">, kuriem veicināta </w:t>
            </w:r>
            <w:proofErr w:type="spellStart"/>
            <w:r>
              <w:rPr>
                <w:rFonts w:ascii="Times New Roman" w:hAnsi="Times New Roman" w:cs="Times New Roman"/>
                <w:b/>
                <w:sz w:val="20"/>
                <w:szCs w:val="20"/>
              </w:rPr>
              <w:t>nodarbināmība</w:t>
            </w:r>
            <w:proofErr w:type="spellEnd"/>
          </w:p>
        </w:tc>
      </w:tr>
      <w:tr w:rsidR="00241B4E" w:rsidRPr="00541E2C" w14:paraId="1FB9EB7C" w14:textId="77777777" w:rsidTr="00241B4E">
        <w:tc>
          <w:tcPr>
            <w:tcW w:w="1995" w:type="dxa"/>
          </w:tcPr>
          <w:p w14:paraId="40245256"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definīcija</w:t>
            </w:r>
          </w:p>
        </w:tc>
        <w:tc>
          <w:tcPr>
            <w:tcW w:w="7639" w:type="dxa"/>
          </w:tcPr>
          <w:p w14:paraId="4C7781C3" w14:textId="77777777" w:rsidR="00241B4E" w:rsidRPr="00753954" w:rsidRDefault="00241B4E" w:rsidP="00A92321">
            <w:pPr>
              <w:jc w:val="both"/>
              <w:rPr>
                <w:rFonts w:ascii="Times New Roman" w:hAnsi="Times New Roman" w:cs="Times New Roman"/>
                <w:sz w:val="20"/>
                <w:szCs w:val="20"/>
              </w:rPr>
            </w:pPr>
            <w:r>
              <w:rPr>
                <w:rFonts w:ascii="Times New Roman" w:hAnsi="Times New Roman" w:cs="Times New Roman"/>
                <w:sz w:val="20"/>
                <w:szCs w:val="20"/>
              </w:rPr>
              <w:t>Ieslodzītie</w:t>
            </w:r>
            <w:r w:rsidRPr="00780300">
              <w:rPr>
                <w:rFonts w:ascii="Times New Roman" w:hAnsi="Times New Roman" w:cs="Times New Roman"/>
                <w:sz w:val="20"/>
                <w:szCs w:val="20"/>
              </w:rPr>
              <w:t xml:space="preserve">, kuri projekta ietvaros ir saņēmuši atbalstu, tādējādi sekmējuši </w:t>
            </w:r>
            <w:proofErr w:type="spellStart"/>
            <w:r w:rsidRPr="00780300">
              <w:rPr>
                <w:rFonts w:ascii="Times New Roman" w:hAnsi="Times New Roman" w:cs="Times New Roman"/>
                <w:sz w:val="20"/>
                <w:szCs w:val="20"/>
              </w:rPr>
              <w:t>nodarbināmības</w:t>
            </w:r>
            <w:proofErr w:type="spellEnd"/>
            <w:r w:rsidRPr="00780300">
              <w:rPr>
                <w:rFonts w:ascii="Times New Roman" w:hAnsi="Times New Roman" w:cs="Times New Roman"/>
                <w:sz w:val="20"/>
                <w:szCs w:val="20"/>
              </w:rPr>
              <w:t xml:space="preserve"> priekšnosacījumus.</w:t>
            </w:r>
          </w:p>
        </w:tc>
      </w:tr>
      <w:tr w:rsidR="00241B4E" w:rsidRPr="00541E2C" w14:paraId="33C74EA5" w14:textId="77777777" w:rsidTr="00241B4E">
        <w:tc>
          <w:tcPr>
            <w:tcW w:w="1995" w:type="dxa"/>
          </w:tcPr>
          <w:p w14:paraId="3A8BBF20"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Rādītāja veids</w:t>
            </w:r>
            <w:r w:rsidRPr="00753954">
              <w:rPr>
                <w:rFonts w:ascii="Times New Roman" w:hAnsi="Times New Roman" w:cs="Times New Roman"/>
                <w:sz w:val="20"/>
                <w:szCs w:val="20"/>
              </w:rPr>
              <w:t xml:space="preserve"> </w:t>
            </w:r>
          </w:p>
        </w:tc>
        <w:tc>
          <w:tcPr>
            <w:tcW w:w="7639" w:type="dxa"/>
          </w:tcPr>
          <w:p w14:paraId="1E30089E"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sz w:val="20"/>
                <w:szCs w:val="20"/>
              </w:rPr>
              <w:t>Specifiskais rezultāta rādītājs</w:t>
            </w:r>
          </w:p>
        </w:tc>
      </w:tr>
      <w:tr w:rsidR="00241B4E" w:rsidRPr="00541E2C" w14:paraId="1EB9C35D" w14:textId="77777777" w:rsidTr="00241B4E">
        <w:tc>
          <w:tcPr>
            <w:tcW w:w="1995" w:type="dxa"/>
          </w:tcPr>
          <w:p w14:paraId="0020E118"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Rādītāja mērvienība</w:t>
            </w:r>
          </w:p>
        </w:tc>
        <w:tc>
          <w:tcPr>
            <w:tcW w:w="7639" w:type="dxa"/>
          </w:tcPr>
          <w:p w14:paraId="0867FE55"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sz w:val="20"/>
                <w:szCs w:val="20"/>
              </w:rPr>
              <w:t>Personu skaits</w:t>
            </w:r>
            <w:r w:rsidRPr="00753954">
              <w:rPr>
                <w:rFonts w:ascii="Times New Roman" w:hAnsi="Times New Roman" w:cs="Times New Roman"/>
                <w:sz w:val="20"/>
                <w:szCs w:val="20"/>
                <w:vertAlign w:val="superscript"/>
              </w:rPr>
              <w:footnoteReference w:id="49"/>
            </w:r>
          </w:p>
          <w:p w14:paraId="1894C798" w14:textId="77777777" w:rsidR="00241B4E" w:rsidRPr="00753954" w:rsidRDefault="00241B4E" w:rsidP="00A92321">
            <w:pPr>
              <w:jc w:val="both"/>
              <w:rPr>
                <w:rFonts w:ascii="Times New Roman" w:hAnsi="Times New Roman" w:cs="Times New Roman"/>
                <w:sz w:val="20"/>
                <w:szCs w:val="20"/>
              </w:rPr>
            </w:pPr>
          </w:p>
        </w:tc>
      </w:tr>
      <w:tr w:rsidR="00241B4E" w:rsidRPr="00541E2C" w14:paraId="3318B50A" w14:textId="77777777" w:rsidTr="00241B4E">
        <w:tc>
          <w:tcPr>
            <w:tcW w:w="1995" w:type="dxa"/>
          </w:tcPr>
          <w:p w14:paraId="5788975F"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Atsauces vērtība</w:t>
            </w:r>
          </w:p>
        </w:tc>
        <w:tc>
          <w:tcPr>
            <w:tcW w:w="7639" w:type="dxa"/>
          </w:tcPr>
          <w:p w14:paraId="2E23EBC5" w14:textId="77777777" w:rsidR="00241B4E" w:rsidRPr="00491D7D" w:rsidRDefault="00241B4E" w:rsidP="00A92321">
            <w:pPr>
              <w:jc w:val="both"/>
              <w:rPr>
                <w:rFonts w:ascii="Times New Roman" w:hAnsi="Times New Roman" w:cs="Times New Roman"/>
                <w:sz w:val="20"/>
                <w:szCs w:val="20"/>
              </w:rPr>
            </w:pPr>
            <w:r w:rsidRPr="00491D7D">
              <w:rPr>
                <w:rFonts w:ascii="Times New Roman" w:hAnsi="Times New Roman" w:cs="Times New Roman"/>
                <w:sz w:val="20"/>
                <w:szCs w:val="20"/>
              </w:rPr>
              <w:t>1122 (2021)</w:t>
            </w:r>
            <w:r w:rsidRPr="00491D7D">
              <w:rPr>
                <w:rFonts w:ascii="Times New Roman" w:hAnsi="Times New Roman" w:cs="Times New Roman"/>
                <w:sz w:val="20"/>
                <w:szCs w:val="20"/>
                <w:vertAlign w:val="superscript"/>
                <w:lang w:val="en-US"/>
              </w:rPr>
              <w:footnoteReference w:id="50"/>
            </w:r>
          </w:p>
        </w:tc>
      </w:tr>
      <w:tr w:rsidR="00241B4E" w:rsidRPr="00541E2C" w14:paraId="509A708E" w14:textId="77777777" w:rsidTr="00241B4E">
        <w:tc>
          <w:tcPr>
            <w:tcW w:w="1995" w:type="dxa"/>
          </w:tcPr>
          <w:p w14:paraId="55E61D9E"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Starpposma vērtība</w:t>
            </w:r>
            <w:r w:rsidRPr="00753954">
              <w:rPr>
                <w:rFonts w:ascii="Times New Roman" w:hAnsi="Times New Roman" w:cs="Times New Roman"/>
                <w:sz w:val="20"/>
                <w:szCs w:val="20"/>
              </w:rPr>
              <w:t xml:space="preserve"> uz 31.12.2024.</w:t>
            </w:r>
          </w:p>
        </w:tc>
        <w:tc>
          <w:tcPr>
            <w:tcW w:w="7639" w:type="dxa"/>
          </w:tcPr>
          <w:p w14:paraId="5DDF0A49" w14:textId="7E6BBBA7" w:rsidR="00241B4E" w:rsidRPr="00491D7D" w:rsidRDefault="00F51A81" w:rsidP="00F51A81">
            <w:pPr>
              <w:rPr>
                <w:rFonts w:ascii="Times New Roman" w:hAnsi="Times New Roman" w:cs="Times New Roman"/>
                <w:sz w:val="20"/>
                <w:szCs w:val="20"/>
              </w:rPr>
            </w:pPr>
            <w:r>
              <w:rPr>
                <w:rFonts w:ascii="Times New Roman" w:hAnsi="Times New Roman" w:cs="Times New Roman"/>
                <w:b/>
                <w:sz w:val="20"/>
                <w:szCs w:val="20"/>
              </w:rPr>
              <w:t xml:space="preserve">N/A </w:t>
            </w:r>
          </w:p>
        </w:tc>
      </w:tr>
      <w:tr w:rsidR="00241B4E" w:rsidRPr="00541E2C" w14:paraId="5CAEE678" w14:textId="77777777" w:rsidTr="00241B4E">
        <w:tc>
          <w:tcPr>
            <w:tcW w:w="1995" w:type="dxa"/>
          </w:tcPr>
          <w:p w14:paraId="4FDCCFDA"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Sasniedzamā vērtība</w:t>
            </w:r>
            <w:r w:rsidRPr="00753954">
              <w:rPr>
                <w:rFonts w:ascii="Times New Roman" w:hAnsi="Times New Roman" w:cs="Times New Roman"/>
                <w:sz w:val="20"/>
                <w:szCs w:val="20"/>
              </w:rPr>
              <w:t xml:space="preserve"> uz 31.12.2029.</w:t>
            </w:r>
          </w:p>
        </w:tc>
        <w:tc>
          <w:tcPr>
            <w:tcW w:w="7639" w:type="dxa"/>
          </w:tcPr>
          <w:p w14:paraId="651EB6FC" w14:textId="77777777" w:rsidR="00241B4E" w:rsidRPr="00491D7D" w:rsidRDefault="00241B4E" w:rsidP="00A92321">
            <w:pPr>
              <w:rPr>
                <w:rFonts w:ascii="Times New Roman" w:hAnsi="Times New Roman" w:cs="Times New Roman"/>
                <w:b/>
                <w:sz w:val="20"/>
                <w:szCs w:val="20"/>
              </w:rPr>
            </w:pPr>
            <w:r>
              <w:rPr>
                <w:rFonts w:ascii="Times New Roman" w:hAnsi="Times New Roman" w:cs="Times New Roman"/>
                <w:b/>
                <w:sz w:val="20"/>
                <w:szCs w:val="20"/>
              </w:rPr>
              <w:t>1680</w:t>
            </w:r>
            <w:r w:rsidRPr="00491D7D">
              <w:rPr>
                <w:rFonts w:ascii="Times New Roman" w:hAnsi="Times New Roman" w:cs="Times New Roman"/>
                <w:b/>
                <w:sz w:val="20"/>
                <w:szCs w:val="20"/>
              </w:rPr>
              <w:t xml:space="preserve"> personas (</w:t>
            </w:r>
            <w:proofErr w:type="spellStart"/>
            <w:r w:rsidRPr="00491D7D">
              <w:rPr>
                <w:rFonts w:ascii="Times New Roman" w:hAnsi="Times New Roman" w:cs="Times New Roman"/>
                <w:b/>
                <w:sz w:val="20"/>
                <w:szCs w:val="20"/>
              </w:rPr>
              <w:t>IeVP</w:t>
            </w:r>
            <w:proofErr w:type="spellEnd"/>
            <w:r w:rsidRPr="00491D7D">
              <w:rPr>
                <w:rFonts w:ascii="Times New Roman" w:hAnsi="Times New Roman" w:cs="Times New Roman"/>
                <w:b/>
                <w:sz w:val="20"/>
                <w:szCs w:val="20"/>
              </w:rPr>
              <w:t xml:space="preserve"> projekta dati (4.3.4.7.))</w:t>
            </w:r>
          </w:p>
          <w:p w14:paraId="665EC4C0" w14:textId="77777777" w:rsidR="00241B4E" w:rsidRPr="00491D7D" w:rsidRDefault="00241B4E" w:rsidP="00A92321">
            <w:pPr>
              <w:rPr>
                <w:rFonts w:ascii="Times New Roman" w:hAnsi="Times New Roman" w:cs="Times New Roman"/>
                <w:sz w:val="20"/>
                <w:szCs w:val="20"/>
              </w:rPr>
            </w:pPr>
          </w:p>
        </w:tc>
      </w:tr>
      <w:tr w:rsidR="00241B4E" w:rsidRPr="00541E2C" w14:paraId="11C88364" w14:textId="77777777" w:rsidTr="00241B4E">
        <w:tc>
          <w:tcPr>
            <w:tcW w:w="1995" w:type="dxa"/>
            <w:vMerge w:val="restart"/>
          </w:tcPr>
          <w:p w14:paraId="3CCC78F0" w14:textId="77777777" w:rsidR="00241B4E" w:rsidRPr="00753954" w:rsidRDefault="00241B4E" w:rsidP="00A92321">
            <w:pPr>
              <w:rPr>
                <w:rFonts w:ascii="Times New Roman" w:hAnsi="Times New Roman" w:cs="Times New Roman"/>
                <w:b/>
                <w:sz w:val="20"/>
                <w:szCs w:val="20"/>
              </w:rPr>
            </w:pPr>
            <w:r w:rsidRPr="00753954">
              <w:rPr>
                <w:rFonts w:ascii="Times New Roman" w:hAnsi="Times New Roman" w:cs="Times New Roman"/>
                <w:b/>
                <w:sz w:val="20"/>
                <w:szCs w:val="20"/>
              </w:rPr>
              <w:t>Pieņēmumi un aprēķini</w:t>
            </w:r>
            <w:r w:rsidRPr="00753954">
              <w:rPr>
                <w:rFonts w:ascii="Times New Roman" w:hAnsi="Times New Roman" w:cs="Times New Roman"/>
                <w:b/>
                <w:bCs/>
                <w:sz w:val="20"/>
                <w:szCs w:val="20"/>
                <w:vertAlign w:val="superscript"/>
              </w:rPr>
              <w:footnoteReference w:id="51"/>
            </w:r>
          </w:p>
          <w:p w14:paraId="0B4865E2" w14:textId="77777777" w:rsidR="00241B4E" w:rsidRPr="00753954" w:rsidRDefault="00241B4E" w:rsidP="00A92321">
            <w:pPr>
              <w:rPr>
                <w:rFonts w:ascii="Times New Roman" w:hAnsi="Times New Roman" w:cs="Times New Roman"/>
                <w:sz w:val="20"/>
                <w:szCs w:val="20"/>
              </w:rPr>
            </w:pPr>
          </w:p>
        </w:tc>
        <w:tc>
          <w:tcPr>
            <w:tcW w:w="7639" w:type="dxa"/>
          </w:tcPr>
          <w:p w14:paraId="737948A5"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bCs/>
                <w:sz w:val="20"/>
                <w:szCs w:val="20"/>
              </w:rPr>
              <w:t>Kritēriji rādītāju izvēlei</w:t>
            </w:r>
            <w:r w:rsidRPr="00753954">
              <w:rPr>
                <w:rFonts w:ascii="Times New Roman" w:hAnsi="Times New Roman" w:cs="Times New Roman"/>
                <w:sz w:val="20"/>
                <w:szCs w:val="20"/>
              </w:rPr>
              <w:t xml:space="preserve">: </w:t>
            </w:r>
          </w:p>
          <w:p w14:paraId="0EE4CEF7"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AE4984B" w14:textId="77777777" w:rsidR="00241B4E" w:rsidRPr="00753954" w:rsidRDefault="00241B4E" w:rsidP="00241B4E">
            <w:pPr>
              <w:numPr>
                <w:ilvl w:val="0"/>
                <w:numId w:val="12"/>
              </w:numPr>
              <w:rPr>
                <w:rFonts w:ascii="Times New Roman" w:hAnsi="Times New Roman" w:cs="Times New Roman"/>
                <w:sz w:val="20"/>
                <w:szCs w:val="20"/>
              </w:rPr>
            </w:pPr>
            <w:r w:rsidRPr="00753954">
              <w:rPr>
                <w:rFonts w:ascii="Times New Roman" w:hAnsi="Times New Roman" w:cs="Times New Roman"/>
                <w:b/>
                <w:bCs/>
                <w:sz w:val="20"/>
                <w:szCs w:val="20"/>
              </w:rPr>
              <w:t>Sasaiste</w:t>
            </w:r>
            <w:r w:rsidRPr="00753954">
              <w:rPr>
                <w:rFonts w:ascii="Times New Roman" w:hAnsi="Times New Roman" w:cs="Times New Roman"/>
                <w:sz w:val="20"/>
                <w:szCs w:val="20"/>
              </w:rPr>
              <w:t xml:space="preserve"> </w:t>
            </w:r>
            <w:r w:rsidRPr="00753954">
              <w:rPr>
                <w:rFonts w:ascii="Times New Roman" w:hAnsi="Times New Roman" w:cs="Times New Roman"/>
                <w:b/>
                <w:bCs/>
                <w:sz w:val="20"/>
                <w:szCs w:val="20"/>
              </w:rPr>
              <w:t>ar plānotajiem ieguldījumiem</w:t>
            </w:r>
            <w:r w:rsidRPr="0075395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EB368C9" w14:textId="77777777" w:rsidR="00241B4E" w:rsidRPr="00753954" w:rsidRDefault="00241B4E" w:rsidP="00241B4E">
            <w:pPr>
              <w:numPr>
                <w:ilvl w:val="0"/>
                <w:numId w:val="12"/>
              </w:numPr>
              <w:rPr>
                <w:rFonts w:ascii="Times New Roman" w:hAnsi="Times New Roman" w:cs="Times New Roman"/>
                <w:sz w:val="20"/>
                <w:szCs w:val="20"/>
              </w:rPr>
            </w:pPr>
            <w:r w:rsidRPr="00753954">
              <w:rPr>
                <w:rFonts w:ascii="Times New Roman" w:hAnsi="Times New Roman" w:cs="Times New Roman"/>
                <w:b/>
                <w:bCs/>
                <w:sz w:val="20"/>
                <w:szCs w:val="20"/>
              </w:rPr>
              <w:t>Būtiskums</w:t>
            </w:r>
            <w:r w:rsidRPr="00753954">
              <w:rPr>
                <w:rFonts w:ascii="Times New Roman" w:hAnsi="Times New Roman" w:cs="Times New Roman"/>
                <w:sz w:val="20"/>
                <w:szCs w:val="20"/>
              </w:rPr>
              <w:t xml:space="preserve"> </w:t>
            </w:r>
            <w:r w:rsidRPr="00753954">
              <w:rPr>
                <w:rFonts w:ascii="Times New Roman" w:hAnsi="Times New Roman" w:cs="Times New Roman"/>
                <w:b/>
                <w:bCs/>
                <w:sz w:val="20"/>
                <w:szCs w:val="20"/>
              </w:rPr>
              <w:t>attiecībā uz plānotajiem ieguldījumiem</w:t>
            </w:r>
            <w:r w:rsidRPr="0075395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3C7C475" w14:textId="77777777" w:rsidR="00241B4E" w:rsidRPr="00753954" w:rsidRDefault="00241B4E" w:rsidP="00241B4E">
            <w:pPr>
              <w:numPr>
                <w:ilvl w:val="0"/>
                <w:numId w:val="12"/>
              </w:numPr>
              <w:rPr>
                <w:rFonts w:ascii="Times New Roman" w:hAnsi="Times New Roman" w:cs="Times New Roman"/>
                <w:sz w:val="20"/>
                <w:szCs w:val="20"/>
              </w:rPr>
            </w:pPr>
            <w:r w:rsidRPr="00753954">
              <w:rPr>
                <w:rFonts w:ascii="Times New Roman" w:hAnsi="Times New Roman" w:cs="Times New Roman"/>
                <w:b/>
                <w:bCs/>
                <w:sz w:val="20"/>
                <w:szCs w:val="20"/>
              </w:rPr>
              <w:t>Datu pieejamība</w:t>
            </w:r>
            <w:r w:rsidRPr="0075395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41B4E" w:rsidRPr="00541E2C" w14:paraId="7AC74FC2" w14:textId="77777777" w:rsidTr="00241B4E">
        <w:tc>
          <w:tcPr>
            <w:tcW w:w="1995" w:type="dxa"/>
            <w:vMerge/>
          </w:tcPr>
          <w:p w14:paraId="5465405C" w14:textId="77777777" w:rsidR="00241B4E" w:rsidRPr="00753954" w:rsidRDefault="00241B4E" w:rsidP="00A92321">
            <w:pPr>
              <w:rPr>
                <w:rFonts w:ascii="Times New Roman" w:hAnsi="Times New Roman" w:cs="Times New Roman"/>
                <w:b/>
                <w:sz w:val="20"/>
                <w:szCs w:val="20"/>
              </w:rPr>
            </w:pPr>
          </w:p>
        </w:tc>
        <w:tc>
          <w:tcPr>
            <w:tcW w:w="7639" w:type="dxa"/>
          </w:tcPr>
          <w:p w14:paraId="4B62E9A1"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b/>
                <w:bCs/>
                <w:sz w:val="20"/>
                <w:szCs w:val="20"/>
              </w:rPr>
              <w:t>Informācijas avots</w:t>
            </w:r>
            <w:r w:rsidRPr="00753954" w:rsidDel="00593585">
              <w:rPr>
                <w:rFonts w:ascii="Times New Roman" w:hAnsi="Times New Roman" w:cs="Times New Roman"/>
                <w:b/>
                <w:bCs/>
                <w:sz w:val="20"/>
                <w:szCs w:val="20"/>
              </w:rPr>
              <w:t xml:space="preserve"> </w:t>
            </w:r>
          </w:p>
          <w:p w14:paraId="2CA9A805" w14:textId="77777777" w:rsidR="00241B4E" w:rsidRPr="00753954" w:rsidRDefault="00241B4E" w:rsidP="00A92321">
            <w:pPr>
              <w:jc w:val="both"/>
              <w:rPr>
                <w:rFonts w:ascii="Times New Roman" w:hAnsi="Times New Roman" w:cs="Times New Roman"/>
                <w:sz w:val="20"/>
                <w:szCs w:val="20"/>
              </w:rPr>
            </w:pPr>
            <w:proofErr w:type="spellStart"/>
            <w:r w:rsidRPr="00753954">
              <w:rPr>
                <w:rFonts w:ascii="Times New Roman" w:hAnsi="Times New Roman" w:cs="Times New Roman"/>
                <w:sz w:val="20"/>
                <w:szCs w:val="20"/>
              </w:rPr>
              <w:t>IeVP</w:t>
            </w:r>
            <w:proofErr w:type="spellEnd"/>
            <w:r w:rsidRPr="00753954">
              <w:rPr>
                <w:rFonts w:ascii="Times New Roman" w:hAnsi="Times New Roman" w:cs="Times New Roman"/>
                <w:sz w:val="20"/>
                <w:szCs w:val="20"/>
              </w:rPr>
              <w:t xml:space="preserve"> - projekta dati. </w:t>
            </w:r>
          </w:p>
          <w:p w14:paraId="039F9C31" w14:textId="77777777" w:rsidR="00241B4E" w:rsidRPr="005266A1"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Informācija ES fondu vadībā iesaistītajām iestādēm par rādītāju vērtību sasniegšanu būs pieejama KP VIS</w:t>
            </w:r>
            <w:r>
              <w:rPr>
                <w:rFonts w:ascii="Times New Roman" w:hAnsi="Times New Roman" w:cs="Times New Roman"/>
                <w:sz w:val="20"/>
                <w:szCs w:val="20"/>
              </w:rPr>
              <w:t xml:space="preserve"> </w:t>
            </w:r>
            <w:r w:rsidRPr="00DD608F">
              <w:rPr>
                <w:rFonts w:ascii="Times New Roman" w:hAnsi="Times New Roman" w:cs="Times New Roman"/>
                <w:sz w:val="20"/>
                <w:szCs w:val="20"/>
              </w:rPr>
              <w:t>un SAM ietvaros izveidots datu reģistrs atbalstu saņēmušo ieslodzīto uzskaitei</w:t>
            </w:r>
            <w:r>
              <w:rPr>
                <w:rFonts w:ascii="Times New Roman" w:hAnsi="Times New Roman" w:cs="Times New Roman"/>
                <w:sz w:val="20"/>
                <w:szCs w:val="20"/>
              </w:rPr>
              <w:t>.</w:t>
            </w:r>
          </w:p>
          <w:p w14:paraId="1D37A525"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lastRenderedPageBreak/>
              <w:t>Izstrādājot rādītāja metodoloģijas aprakstu, dati, uz kuriem balstās rādītāju bāzes vai atsauces vērtības, starpposma vērtības un sasniedzamās vērtības, tika iegūti no uzticama avota (piemēram, no Kohēzijas politikas vadības informācijas sistēmas vai oficiālās statistikas).</w:t>
            </w:r>
          </w:p>
        </w:tc>
      </w:tr>
      <w:tr w:rsidR="00241B4E" w:rsidRPr="00541E2C" w14:paraId="38E8467C" w14:textId="77777777" w:rsidTr="00241B4E">
        <w:tc>
          <w:tcPr>
            <w:tcW w:w="1995" w:type="dxa"/>
            <w:vMerge/>
          </w:tcPr>
          <w:p w14:paraId="4B4BC514" w14:textId="77777777" w:rsidR="00241B4E" w:rsidRPr="00753954" w:rsidRDefault="00241B4E" w:rsidP="00A92321">
            <w:pPr>
              <w:rPr>
                <w:rFonts w:ascii="Times New Roman" w:hAnsi="Times New Roman" w:cs="Times New Roman"/>
                <w:b/>
                <w:sz w:val="20"/>
                <w:szCs w:val="20"/>
              </w:rPr>
            </w:pPr>
          </w:p>
        </w:tc>
        <w:tc>
          <w:tcPr>
            <w:tcW w:w="7639" w:type="dxa"/>
          </w:tcPr>
          <w:p w14:paraId="34D476FE" w14:textId="77777777" w:rsidR="00241B4E" w:rsidRPr="00753954" w:rsidRDefault="00241B4E" w:rsidP="00A92321">
            <w:pPr>
              <w:jc w:val="both"/>
              <w:rPr>
                <w:rFonts w:ascii="Times New Roman" w:hAnsi="Times New Roman" w:cs="Times New Roman"/>
                <w:b/>
                <w:bCs/>
                <w:sz w:val="20"/>
                <w:szCs w:val="20"/>
              </w:rPr>
            </w:pPr>
            <w:r w:rsidRPr="00753954">
              <w:rPr>
                <w:rFonts w:ascii="Times New Roman" w:hAnsi="Times New Roman" w:cs="Times New Roman"/>
                <w:b/>
                <w:bCs/>
                <w:sz w:val="20"/>
                <w:szCs w:val="20"/>
              </w:rPr>
              <w:t>Veiktie aprēķini un pieņēmumi, kas izmantoti aprēķiniem</w:t>
            </w:r>
          </w:p>
          <w:p w14:paraId="55E5C93C" w14:textId="77777777" w:rsidR="00241B4E" w:rsidRDefault="00241B4E" w:rsidP="00A92321">
            <w:pPr>
              <w:jc w:val="both"/>
              <w:rPr>
                <w:rFonts w:ascii="Times New Roman" w:hAnsi="Times New Roman" w:cs="Times New Roman"/>
                <w:sz w:val="20"/>
                <w:szCs w:val="20"/>
              </w:rPr>
            </w:pPr>
            <w:r>
              <w:rPr>
                <w:rFonts w:ascii="Times New Roman" w:hAnsi="Times New Roman" w:cs="Times New Roman"/>
                <w:sz w:val="20"/>
                <w:szCs w:val="20"/>
              </w:rPr>
              <w:t xml:space="preserve">Atbilstoši </w:t>
            </w:r>
            <w:r w:rsidRPr="00491D7D">
              <w:rPr>
                <w:rFonts w:ascii="Times New Roman" w:hAnsi="Times New Roman" w:cs="Times New Roman"/>
                <w:sz w:val="20"/>
                <w:szCs w:val="20"/>
              </w:rPr>
              <w:t xml:space="preserve">ESF projekta "Bijušo ieslodzīto integrācija sabiedrībā un darba tirgū" </w:t>
            </w:r>
            <w:r>
              <w:rPr>
                <w:rFonts w:ascii="Times New Roman" w:hAnsi="Times New Roman" w:cs="Times New Roman"/>
                <w:sz w:val="20"/>
                <w:szCs w:val="20"/>
              </w:rPr>
              <w:t>N</w:t>
            </w:r>
            <w:r w:rsidRPr="00491D7D">
              <w:rPr>
                <w:rFonts w:ascii="Times New Roman" w:hAnsi="Times New Roman" w:cs="Times New Roman"/>
                <w:sz w:val="20"/>
                <w:szCs w:val="20"/>
              </w:rPr>
              <w:t>r.9.1.2.0/16/I/001</w:t>
            </w:r>
            <w:r>
              <w:rPr>
                <w:rFonts w:ascii="Times New Roman" w:hAnsi="Times New Roman" w:cs="Times New Roman"/>
                <w:sz w:val="20"/>
                <w:szCs w:val="20"/>
              </w:rPr>
              <w:t xml:space="preserve"> (turpmāk – ESF projekts 9.1.2.) datiem atbalsta pasākumos 2021.gadā tika iesaistīti 1122 ieslodzītie (nav unikālās personas). </w:t>
            </w:r>
          </w:p>
          <w:p w14:paraId="6B65F044" w14:textId="77777777" w:rsidR="00241B4E" w:rsidRDefault="00241B4E" w:rsidP="00A92321">
            <w:pPr>
              <w:jc w:val="both"/>
              <w:rPr>
                <w:rFonts w:ascii="Times New Roman" w:hAnsi="Times New Roman" w:cs="Times New Roman"/>
                <w:sz w:val="20"/>
                <w:szCs w:val="20"/>
              </w:rPr>
            </w:pPr>
            <w:r>
              <w:rPr>
                <w:rFonts w:ascii="Times New Roman" w:hAnsi="Times New Roman" w:cs="Times New Roman"/>
                <w:sz w:val="20"/>
                <w:szCs w:val="20"/>
              </w:rPr>
              <w:t>Pieņemams, ka 30% no visiem 2021.gadā saņēmušajiem ieslodzītajiem, bija unikālās personas t.i. 336 ieslodzītie. Tādējādi sasniedzamā vērtība visā atbalsta (5 gadu) periodā  sasniegs 1680 personas (unikālās personas).</w:t>
            </w:r>
          </w:p>
          <w:p w14:paraId="40BF4901" w14:textId="77777777" w:rsidR="00241B4E" w:rsidRDefault="00241B4E" w:rsidP="00A92321">
            <w:pPr>
              <w:jc w:val="both"/>
              <w:rPr>
                <w:rFonts w:ascii="Times New Roman" w:hAnsi="Times New Roman" w:cs="Times New Roman"/>
                <w:sz w:val="20"/>
                <w:szCs w:val="20"/>
              </w:rPr>
            </w:pPr>
          </w:p>
          <w:p w14:paraId="05607F36" w14:textId="77777777" w:rsidR="00241B4E" w:rsidRPr="00753954" w:rsidRDefault="00241B4E" w:rsidP="00A92321">
            <w:pPr>
              <w:jc w:val="both"/>
              <w:rPr>
                <w:rFonts w:ascii="Times New Roman" w:hAnsi="Times New Roman" w:cs="Times New Roman"/>
                <w:sz w:val="20"/>
                <w:szCs w:val="20"/>
              </w:rPr>
            </w:pPr>
            <w:r>
              <w:rPr>
                <w:rFonts w:ascii="Times New Roman" w:hAnsi="Times New Roman" w:cs="Times New Roman"/>
                <w:sz w:val="20"/>
                <w:szCs w:val="20"/>
              </w:rPr>
              <w:t>P</w:t>
            </w:r>
            <w:r w:rsidRPr="00753954">
              <w:rPr>
                <w:rFonts w:ascii="Times New Roman" w:hAnsi="Times New Roman" w:cs="Times New Roman"/>
                <w:sz w:val="20"/>
                <w:szCs w:val="20"/>
              </w:rPr>
              <w:t>asākumā atbalstu saņems</w:t>
            </w:r>
            <w:r>
              <w:rPr>
                <w:rFonts w:ascii="Times New Roman" w:hAnsi="Times New Roman" w:cs="Times New Roman"/>
                <w:sz w:val="20"/>
                <w:szCs w:val="20"/>
              </w:rPr>
              <w:t xml:space="preserve"> 1680</w:t>
            </w:r>
            <w:r w:rsidRPr="00753954">
              <w:rPr>
                <w:rFonts w:ascii="Times New Roman" w:hAnsi="Times New Roman" w:cs="Times New Roman"/>
                <w:sz w:val="20"/>
                <w:szCs w:val="20"/>
              </w:rPr>
              <w:t xml:space="preserve"> ieslodzītie (personas, kurām brīvības atņemšanas iestādē tiek izpildīts drošības līdzeklis apcietinājums vai brīvības atņemšanas sods)</w:t>
            </w:r>
            <w:r>
              <w:rPr>
                <w:rFonts w:ascii="Times New Roman" w:hAnsi="Times New Roman" w:cs="Times New Roman"/>
                <w:sz w:val="20"/>
                <w:szCs w:val="20"/>
              </w:rPr>
              <w:t xml:space="preserve"> (unikālas personas)</w:t>
            </w:r>
            <w:r w:rsidRPr="00753954">
              <w:rPr>
                <w:rFonts w:ascii="Times New Roman" w:hAnsi="Times New Roman" w:cs="Times New Roman"/>
                <w:sz w:val="20"/>
                <w:szCs w:val="20"/>
              </w:rPr>
              <w:t xml:space="preserve">, kas 4.3.4.7. pasākuma ietvaros saņems </w:t>
            </w:r>
            <w:r>
              <w:rPr>
                <w:rFonts w:ascii="Times New Roman" w:hAnsi="Times New Roman" w:cs="Times New Roman"/>
                <w:sz w:val="20"/>
                <w:szCs w:val="20"/>
              </w:rPr>
              <w:t xml:space="preserve">(pabeigs) </w:t>
            </w:r>
            <w:r w:rsidRPr="00753954">
              <w:rPr>
                <w:rFonts w:ascii="Times New Roman" w:hAnsi="Times New Roman" w:cs="Times New Roman"/>
                <w:sz w:val="20"/>
                <w:szCs w:val="20"/>
              </w:rPr>
              <w:t>kādu no šiem atbalsta veidiem:</w:t>
            </w:r>
          </w:p>
          <w:p w14:paraId="61FCF7E8" w14:textId="77777777" w:rsidR="00241B4E" w:rsidRPr="00753954" w:rsidRDefault="00241B4E" w:rsidP="00241B4E">
            <w:pPr>
              <w:numPr>
                <w:ilvl w:val="0"/>
                <w:numId w:val="29"/>
              </w:numPr>
              <w:ind w:left="1007" w:hanging="284"/>
              <w:jc w:val="both"/>
              <w:rPr>
                <w:rFonts w:ascii="Times New Roman" w:hAnsi="Times New Roman" w:cs="Times New Roman"/>
                <w:sz w:val="20"/>
                <w:szCs w:val="20"/>
              </w:rPr>
            </w:pPr>
            <w:r w:rsidRPr="00753954">
              <w:rPr>
                <w:rFonts w:ascii="Times New Roman" w:hAnsi="Times New Roman" w:cs="Times New Roman"/>
                <w:sz w:val="20"/>
                <w:szCs w:val="20"/>
              </w:rPr>
              <w:t>speciālistu konsultācijas; </w:t>
            </w:r>
          </w:p>
          <w:p w14:paraId="40BF6F73" w14:textId="77777777" w:rsidR="00241B4E" w:rsidRPr="00753954" w:rsidRDefault="00241B4E" w:rsidP="00241B4E">
            <w:pPr>
              <w:numPr>
                <w:ilvl w:val="0"/>
                <w:numId w:val="29"/>
              </w:numPr>
              <w:ind w:left="1007" w:hanging="284"/>
              <w:jc w:val="both"/>
              <w:rPr>
                <w:rFonts w:ascii="Times New Roman" w:hAnsi="Times New Roman" w:cs="Times New Roman"/>
                <w:sz w:val="20"/>
                <w:szCs w:val="20"/>
              </w:rPr>
            </w:pPr>
            <w:r w:rsidRPr="00753954">
              <w:rPr>
                <w:rFonts w:ascii="Times New Roman" w:hAnsi="Times New Roman" w:cs="Times New Roman"/>
                <w:sz w:val="20"/>
                <w:szCs w:val="20"/>
              </w:rPr>
              <w:t>iesaiste atbalsta pasākumos; </w:t>
            </w:r>
          </w:p>
          <w:p w14:paraId="0B236566" w14:textId="77777777" w:rsidR="00241B4E" w:rsidRPr="00753954" w:rsidRDefault="00241B4E" w:rsidP="00241B4E">
            <w:pPr>
              <w:numPr>
                <w:ilvl w:val="0"/>
                <w:numId w:val="29"/>
              </w:numPr>
              <w:ind w:left="1007" w:hanging="284"/>
              <w:jc w:val="both"/>
              <w:rPr>
                <w:rFonts w:ascii="Times New Roman" w:hAnsi="Times New Roman" w:cs="Times New Roman"/>
                <w:sz w:val="20"/>
                <w:szCs w:val="20"/>
              </w:rPr>
            </w:pPr>
            <w:r w:rsidRPr="00753954">
              <w:rPr>
                <w:rFonts w:ascii="Times New Roman" w:hAnsi="Times New Roman" w:cs="Times New Roman"/>
                <w:sz w:val="20"/>
                <w:szCs w:val="20"/>
              </w:rPr>
              <w:t>iesaiste ieslodzītajiem domātājos informatīvajos pasākumos; </w:t>
            </w:r>
          </w:p>
          <w:p w14:paraId="67F5ACA1" w14:textId="77777777" w:rsidR="00241B4E" w:rsidRPr="00753954" w:rsidRDefault="00241B4E" w:rsidP="00241B4E">
            <w:pPr>
              <w:numPr>
                <w:ilvl w:val="0"/>
                <w:numId w:val="29"/>
              </w:numPr>
              <w:ind w:left="1007" w:hanging="284"/>
              <w:jc w:val="both"/>
              <w:rPr>
                <w:rFonts w:ascii="Times New Roman" w:hAnsi="Times New Roman" w:cs="Times New Roman"/>
                <w:sz w:val="20"/>
                <w:szCs w:val="20"/>
              </w:rPr>
            </w:pPr>
            <w:r w:rsidRPr="00753954">
              <w:rPr>
                <w:rFonts w:ascii="Times New Roman" w:hAnsi="Times New Roman" w:cs="Times New Roman"/>
                <w:sz w:val="20"/>
                <w:szCs w:val="20"/>
              </w:rPr>
              <w:t>tiks vērtētas ar SAM ietvaros ieviestiem riska un vajadzību novērtējuma instrumentiem; </w:t>
            </w:r>
          </w:p>
          <w:p w14:paraId="56EC8DA1" w14:textId="77777777" w:rsidR="00241B4E" w:rsidRPr="00753954" w:rsidRDefault="00241B4E" w:rsidP="00241B4E">
            <w:pPr>
              <w:numPr>
                <w:ilvl w:val="0"/>
                <w:numId w:val="29"/>
              </w:numPr>
              <w:ind w:left="1007" w:hanging="284"/>
              <w:jc w:val="both"/>
              <w:rPr>
                <w:rFonts w:ascii="Times New Roman" w:hAnsi="Times New Roman" w:cs="Times New Roman"/>
                <w:sz w:val="20"/>
                <w:szCs w:val="20"/>
              </w:rPr>
            </w:pPr>
            <w:r w:rsidRPr="00753954">
              <w:rPr>
                <w:rFonts w:ascii="Times New Roman" w:hAnsi="Times New Roman" w:cs="Times New Roman"/>
                <w:sz w:val="20"/>
                <w:szCs w:val="20"/>
              </w:rPr>
              <w:t>tiks iesaistītas SAM ietvaros ieviestās </w:t>
            </w:r>
            <w:proofErr w:type="spellStart"/>
            <w:r w:rsidRPr="00753954">
              <w:rPr>
                <w:rFonts w:ascii="Times New Roman" w:hAnsi="Times New Roman" w:cs="Times New Roman"/>
                <w:sz w:val="20"/>
                <w:szCs w:val="20"/>
              </w:rPr>
              <w:t>resocializācijas</w:t>
            </w:r>
            <w:proofErr w:type="spellEnd"/>
            <w:r w:rsidRPr="00753954">
              <w:rPr>
                <w:rFonts w:ascii="Times New Roman" w:hAnsi="Times New Roman" w:cs="Times New Roman"/>
                <w:sz w:val="20"/>
                <w:szCs w:val="20"/>
              </w:rPr>
              <w:t xml:space="preserve"> programmās. </w:t>
            </w:r>
          </w:p>
          <w:p w14:paraId="4C023DF7" w14:textId="77777777" w:rsidR="00241B4E" w:rsidRPr="00753954" w:rsidRDefault="00241B4E" w:rsidP="00A92321">
            <w:pPr>
              <w:jc w:val="both"/>
              <w:rPr>
                <w:rFonts w:ascii="Times New Roman" w:hAnsi="Times New Roman" w:cs="Times New Roman"/>
                <w:sz w:val="20"/>
                <w:szCs w:val="20"/>
              </w:rPr>
            </w:pPr>
          </w:p>
          <w:p w14:paraId="3E2E9A4D" w14:textId="77777777" w:rsidR="00241B4E" w:rsidRDefault="00241B4E" w:rsidP="00A92321">
            <w:pPr>
              <w:jc w:val="both"/>
              <w:rPr>
                <w:rFonts w:ascii="Times New Roman" w:hAnsi="Times New Roman" w:cs="Times New Roman"/>
                <w:bCs/>
                <w:sz w:val="20"/>
                <w:szCs w:val="20"/>
              </w:rPr>
            </w:pPr>
          </w:p>
          <w:p w14:paraId="1CE25909" w14:textId="77777777" w:rsidR="00241B4E" w:rsidRPr="00753954" w:rsidRDefault="00241B4E" w:rsidP="00A92321">
            <w:pPr>
              <w:jc w:val="both"/>
              <w:rPr>
                <w:rFonts w:ascii="Times New Roman" w:hAnsi="Times New Roman" w:cs="Times New Roman"/>
                <w:bCs/>
                <w:sz w:val="20"/>
                <w:szCs w:val="20"/>
              </w:rPr>
            </w:pPr>
            <w:r w:rsidRPr="00753954">
              <w:rPr>
                <w:rFonts w:ascii="Times New Roman" w:hAnsi="Times New Roman" w:cs="Times New Roman"/>
                <w:bCs/>
                <w:sz w:val="20"/>
                <w:szCs w:val="20"/>
              </w:rPr>
              <w:t xml:space="preserve">Attiecīgi plānots, ka </w:t>
            </w:r>
            <w:r>
              <w:rPr>
                <w:rFonts w:ascii="Times New Roman" w:hAnsi="Times New Roman" w:cs="Times New Roman"/>
                <w:bCs/>
                <w:sz w:val="20"/>
                <w:szCs w:val="20"/>
              </w:rPr>
              <w:t>atbalstu visā periodā saņems</w:t>
            </w:r>
            <w:r w:rsidRPr="00753954">
              <w:rPr>
                <w:rFonts w:ascii="Times New Roman" w:hAnsi="Times New Roman" w:cs="Times New Roman"/>
                <w:bCs/>
                <w:sz w:val="20"/>
                <w:szCs w:val="20"/>
              </w:rPr>
              <w:t xml:space="preserve"> </w:t>
            </w:r>
            <w:r>
              <w:rPr>
                <w:rFonts w:ascii="Times New Roman" w:hAnsi="Times New Roman" w:cs="Times New Roman"/>
                <w:bCs/>
                <w:sz w:val="20"/>
                <w:szCs w:val="20"/>
              </w:rPr>
              <w:t>1680 ieslodzītie</w:t>
            </w:r>
            <w:r w:rsidRPr="00753954">
              <w:rPr>
                <w:rFonts w:ascii="Times New Roman" w:hAnsi="Times New Roman" w:cs="Times New Roman"/>
                <w:bCs/>
                <w:sz w:val="20"/>
                <w:szCs w:val="20"/>
              </w:rPr>
              <w:t xml:space="preserve"> (unikālās personas).</w:t>
            </w:r>
          </w:p>
          <w:p w14:paraId="327E78AD" w14:textId="77777777" w:rsidR="00241B4E" w:rsidRPr="00753954" w:rsidRDefault="00241B4E" w:rsidP="00A92321">
            <w:pPr>
              <w:jc w:val="both"/>
              <w:rPr>
                <w:rFonts w:ascii="Times New Roman" w:hAnsi="Times New Roman" w:cs="Times New Roman"/>
                <w:sz w:val="20"/>
                <w:szCs w:val="20"/>
              </w:rPr>
            </w:pPr>
          </w:p>
        </w:tc>
      </w:tr>
      <w:tr w:rsidR="00241B4E" w:rsidRPr="00541E2C" w14:paraId="6532B033" w14:textId="77777777" w:rsidTr="00241B4E">
        <w:tc>
          <w:tcPr>
            <w:tcW w:w="1995" w:type="dxa"/>
            <w:vMerge/>
          </w:tcPr>
          <w:p w14:paraId="41E4E162" w14:textId="77777777" w:rsidR="00241B4E" w:rsidRPr="00753954" w:rsidRDefault="00241B4E" w:rsidP="00A92321">
            <w:pPr>
              <w:rPr>
                <w:rFonts w:ascii="Times New Roman" w:hAnsi="Times New Roman" w:cs="Times New Roman"/>
                <w:b/>
                <w:sz w:val="20"/>
                <w:szCs w:val="20"/>
              </w:rPr>
            </w:pPr>
          </w:p>
        </w:tc>
        <w:tc>
          <w:tcPr>
            <w:tcW w:w="7639" w:type="dxa"/>
          </w:tcPr>
          <w:p w14:paraId="04A73A62" w14:textId="77777777" w:rsidR="00241B4E" w:rsidRPr="00753954" w:rsidRDefault="00241B4E" w:rsidP="00A92321">
            <w:pPr>
              <w:jc w:val="both"/>
              <w:rPr>
                <w:rFonts w:ascii="Times New Roman" w:hAnsi="Times New Roman" w:cs="Times New Roman"/>
                <w:b/>
                <w:bCs/>
                <w:sz w:val="20"/>
                <w:szCs w:val="20"/>
              </w:rPr>
            </w:pPr>
            <w:r w:rsidRPr="00753954">
              <w:rPr>
                <w:rFonts w:ascii="Times New Roman" w:hAnsi="Times New Roman" w:cs="Times New Roman"/>
                <w:b/>
                <w:bCs/>
                <w:sz w:val="20"/>
                <w:szCs w:val="20"/>
              </w:rPr>
              <w:t>Intervences loģika</w:t>
            </w:r>
          </w:p>
          <w:p w14:paraId="1E77638C"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 xml:space="preserve">Iesaistot minēto mērķa grupu SAM aktivitātēs un sniedzot atbalstu, tiks pilnveidota </w:t>
            </w:r>
            <w:r>
              <w:rPr>
                <w:rFonts w:ascii="Times New Roman" w:hAnsi="Times New Roman" w:cs="Times New Roman"/>
                <w:sz w:val="20"/>
                <w:szCs w:val="20"/>
              </w:rPr>
              <w:t>ieslodzīto</w:t>
            </w:r>
            <w:r w:rsidRPr="00753954">
              <w:rPr>
                <w:rFonts w:ascii="Times New Roman" w:hAnsi="Times New Roman" w:cs="Times New Roman"/>
                <w:sz w:val="20"/>
                <w:szCs w:val="20"/>
              </w:rPr>
              <w:t xml:space="preserve"> kompetence un prasmes, tādējādi sekmējot </w:t>
            </w:r>
            <w:r>
              <w:rPr>
                <w:rFonts w:ascii="Times New Roman" w:hAnsi="Times New Roman" w:cs="Times New Roman"/>
                <w:sz w:val="20"/>
                <w:szCs w:val="20"/>
              </w:rPr>
              <w:t>to</w:t>
            </w:r>
            <w:r w:rsidRPr="00753954">
              <w:rPr>
                <w:rFonts w:ascii="Times New Roman" w:hAnsi="Times New Roman" w:cs="Times New Roman"/>
                <w:sz w:val="20"/>
                <w:szCs w:val="20"/>
              </w:rPr>
              <w:t xml:space="preserve"> iekļaušanās, vienlīdzīgu iespēju, aktīvas līdzdalības un </w:t>
            </w:r>
            <w:proofErr w:type="spellStart"/>
            <w:r w:rsidRPr="00753954">
              <w:rPr>
                <w:rFonts w:ascii="Times New Roman" w:hAnsi="Times New Roman" w:cs="Times New Roman"/>
                <w:sz w:val="20"/>
                <w:szCs w:val="20"/>
              </w:rPr>
              <w:t>nodarbināmības</w:t>
            </w:r>
            <w:proofErr w:type="spellEnd"/>
            <w:r w:rsidRPr="00753954">
              <w:rPr>
                <w:rFonts w:ascii="Times New Roman" w:hAnsi="Times New Roman" w:cs="Times New Roman"/>
                <w:sz w:val="20"/>
                <w:szCs w:val="20"/>
              </w:rPr>
              <w:t xml:space="preserve"> priekšnosacījumus.</w:t>
            </w:r>
          </w:p>
        </w:tc>
      </w:tr>
      <w:tr w:rsidR="00241B4E" w:rsidRPr="00541E2C" w14:paraId="460CE06A" w14:textId="77777777" w:rsidTr="00241B4E">
        <w:tc>
          <w:tcPr>
            <w:tcW w:w="1995" w:type="dxa"/>
            <w:vMerge/>
          </w:tcPr>
          <w:p w14:paraId="649E7329" w14:textId="77777777" w:rsidR="00241B4E" w:rsidRPr="00753954" w:rsidRDefault="00241B4E" w:rsidP="00A92321">
            <w:pPr>
              <w:rPr>
                <w:rFonts w:ascii="Times New Roman" w:hAnsi="Times New Roman" w:cs="Times New Roman"/>
                <w:b/>
                <w:sz w:val="20"/>
                <w:szCs w:val="20"/>
              </w:rPr>
            </w:pPr>
          </w:p>
        </w:tc>
        <w:tc>
          <w:tcPr>
            <w:tcW w:w="7639" w:type="dxa"/>
          </w:tcPr>
          <w:p w14:paraId="2DB4D58B" w14:textId="77777777" w:rsidR="00241B4E" w:rsidRPr="00753954" w:rsidRDefault="00241B4E" w:rsidP="00A92321">
            <w:pPr>
              <w:rPr>
                <w:rFonts w:ascii="Times New Roman" w:hAnsi="Times New Roman" w:cs="Times New Roman"/>
                <w:b/>
                <w:bCs/>
                <w:sz w:val="20"/>
                <w:szCs w:val="20"/>
              </w:rPr>
            </w:pPr>
            <w:r w:rsidRPr="00753954">
              <w:rPr>
                <w:rFonts w:ascii="Times New Roman" w:hAnsi="Times New Roman" w:cs="Times New Roman"/>
                <w:b/>
                <w:bCs/>
                <w:sz w:val="20"/>
                <w:szCs w:val="20"/>
              </w:rPr>
              <w:t>Iespējamie riski</w:t>
            </w:r>
          </w:p>
          <w:p w14:paraId="0D7113AF" w14:textId="77777777" w:rsidR="00241B4E" w:rsidRPr="00753954" w:rsidRDefault="00241B4E" w:rsidP="00A92321">
            <w:pPr>
              <w:rPr>
                <w:rFonts w:ascii="Times New Roman" w:hAnsi="Times New Roman" w:cs="Times New Roman"/>
                <w:b/>
                <w:bCs/>
                <w:sz w:val="20"/>
                <w:szCs w:val="20"/>
              </w:rPr>
            </w:pPr>
            <w:r w:rsidRPr="00753954">
              <w:rPr>
                <w:rFonts w:ascii="Times New Roman" w:hAnsi="Times New Roman" w:cs="Times New Roman"/>
                <w:sz w:val="20"/>
                <w:szCs w:val="20"/>
              </w:rPr>
              <w:t>Šobrīd netiek identificēti riski datu ieguvē un rādītāju sasniegšanā.</w:t>
            </w:r>
          </w:p>
        </w:tc>
      </w:tr>
      <w:tr w:rsidR="00241B4E" w:rsidRPr="00541E2C" w14:paraId="5117C77B" w14:textId="77777777" w:rsidTr="00241B4E">
        <w:tc>
          <w:tcPr>
            <w:tcW w:w="1995" w:type="dxa"/>
          </w:tcPr>
          <w:p w14:paraId="770A130D" w14:textId="77777777" w:rsidR="00241B4E" w:rsidRPr="00753954" w:rsidRDefault="00241B4E" w:rsidP="00A92321">
            <w:pPr>
              <w:rPr>
                <w:rFonts w:ascii="Times New Roman" w:hAnsi="Times New Roman" w:cs="Times New Roman"/>
                <w:sz w:val="20"/>
                <w:szCs w:val="20"/>
              </w:rPr>
            </w:pPr>
            <w:r w:rsidRPr="00753954">
              <w:rPr>
                <w:rFonts w:ascii="Times New Roman" w:hAnsi="Times New Roman" w:cs="Times New Roman"/>
                <w:b/>
                <w:sz w:val="20"/>
                <w:szCs w:val="20"/>
              </w:rPr>
              <w:t xml:space="preserve">Rādītāja sasniegšana </w:t>
            </w:r>
          </w:p>
          <w:p w14:paraId="5889E40A" w14:textId="77777777" w:rsidR="00241B4E" w:rsidRPr="00753954" w:rsidRDefault="00241B4E" w:rsidP="00A92321">
            <w:pPr>
              <w:rPr>
                <w:rFonts w:ascii="Times New Roman" w:hAnsi="Times New Roman" w:cs="Times New Roman"/>
                <w:b/>
                <w:sz w:val="20"/>
                <w:szCs w:val="20"/>
              </w:rPr>
            </w:pPr>
          </w:p>
        </w:tc>
        <w:tc>
          <w:tcPr>
            <w:tcW w:w="7639" w:type="dxa"/>
          </w:tcPr>
          <w:p w14:paraId="3CFE3976" w14:textId="77777777" w:rsidR="00241B4E"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Rādītājs tiks uzskatīts par sasniegtu, kad persona pabeigs dalību pasākumā. Rādītāja vērtības sasniegšanu apstiprina dokumenti - apliecinājumi par dalību pasākumā vai dalībnieku parakstu lapas, kas apliecina, ka persona pilnā apjomā piedalījusies pasākumā.</w:t>
            </w:r>
          </w:p>
          <w:p w14:paraId="7FEF37EF" w14:textId="77777777" w:rsidR="00241B4E" w:rsidRPr="00753954" w:rsidRDefault="00241B4E" w:rsidP="00A92321">
            <w:pPr>
              <w:jc w:val="both"/>
              <w:rPr>
                <w:rFonts w:ascii="Times New Roman" w:hAnsi="Times New Roman" w:cs="Times New Roman"/>
                <w:sz w:val="20"/>
                <w:szCs w:val="20"/>
              </w:rPr>
            </w:pPr>
            <w:r w:rsidRPr="00753954">
              <w:rPr>
                <w:rFonts w:ascii="Times New Roman" w:hAnsi="Times New Roman" w:cs="Times New Roman"/>
                <w:sz w:val="20"/>
                <w:szCs w:val="20"/>
              </w:rPr>
              <w:t>Rādītāja uzskaites līmenis – projekts.</w:t>
            </w:r>
          </w:p>
          <w:p w14:paraId="1741C463" w14:textId="77777777" w:rsidR="00241B4E" w:rsidRPr="00753954" w:rsidRDefault="00241B4E" w:rsidP="00A92321">
            <w:pPr>
              <w:jc w:val="both"/>
              <w:rPr>
                <w:rFonts w:ascii="Times New Roman" w:hAnsi="Times New Roman" w:cs="Times New Roman"/>
                <w:bCs/>
                <w:sz w:val="20"/>
                <w:szCs w:val="20"/>
              </w:rPr>
            </w:pPr>
            <w:r w:rsidRPr="00753954">
              <w:rPr>
                <w:rFonts w:ascii="Times New Roman" w:hAnsi="Times New Roman" w:cs="Times New Roman"/>
                <w:bCs/>
                <w:sz w:val="20"/>
                <w:szCs w:val="20"/>
              </w:rPr>
              <w:t>Kopējā rādītājā paredzētā finanšu summa</w:t>
            </w:r>
            <w:r w:rsidRPr="004C3A91">
              <w:rPr>
                <w:rFonts w:ascii="Times New Roman" w:hAnsi="Times New Roman" w:cs="Times New Roman"/>
                <w:bCs/>
                <w:sz w:val="20"/>
                <w:szCs w:val="20"/>
              </w:rPr>
              <w:t xml:space="preserve">: </w:t>
            </w:r>
            <w:r>
              <w:rPr>
                <w:rFonts w:ascii="Times New Roman" w:hAnsi="Times New Roman" w:cs="Times New Roman"/>
                <w:bCs/>
                <w:sz w:val="20"/>
                <w:szCs w:val="20"/>
              </w:rPr>
              <w:t xml:space="preserve">505 680 </w:t>
            </w:r>
            <w:r w:rsidRPr="004C3A91">
              <w:rPr>
                <w:rFonts w:ascii="Times New Roman" w:hAnsi="Times New Roman" w:cs="Times New Roman"/>
                <w:bCs/>
                <w:sz w:val="20"/>
                <w:szCs w:val="20"/>
              </w:rPr>
              <w:t>EUR</w:t>
            </w:r>
            <w:r>
              <w:rPr>
                <w:rFonts w:ascii="Times New Roman" w:hAnsi="Times New Roman" w:cs="Times New Roman"/>
                <w:bCs/>
                <w:sz w:val="20"/>
                <w:szCs w:val="20"/>
              </w:rPr>
              <w:t xml:space="preserve"> (iznākuma rādītājā aprēķinātā </w:t>
            </w:r>
            <w:r w:rsidRPr="00491D7D">
              <w:rPr>
                <w:rFonts w:ascii="Times New Roman" w:hAnsi="Times New Roman" w:cs="Times New Roman"/>
                <w:bCs/>
                <w:sz w:val="20"/>
                <w:szCs w:val="20"/>
              </w:rPr>
              <w:t>pasākumu kompleksa vienai atbalstāmajai personai vidējās izmaksas 301 EUR</w:t>
            </w:r>
            <w:r>
              <w:rPr>
                <w:rFonts w:ascii="Times New Roman" w:hAnsi="Times New Roman" w:cs="Times New Roman"/>
                <w:bCs/>
                <w:sz w:val="20"/>
                <w:szCs w:val="20"/>
              </w:rPr>
              <w:t>)</w:t>
            </w:r>
            <w:r w:rsidRPr="00753954">
              <w:rPr>
                <w:rFonts w:ascii="Times New Roman" w:hAnsi="Times New Roman" w:cs="Times New Roman"/>
                <w:bCs/>
                <w:sz w:val="20"/>
                <w:szCs w:val="20"/>
              </w:rPr>
              <w:t xml:space="preserve">. </w:t>
            </w:r>
          </w:p>
        </w:tc>
      </w:tr>
    </w:tbl>
    <w:p w14:paraId="184C9865" w14:textId="77777777" w:rsidR="00241B4E" w:rsidRDefault="00241B4E" w:rsidP="00241B4E">
      <w:pPr>
        <w:rPr>
          <w:rFonts w:ascii="Times New Roman" w:hAnsi="Times New Roman" w:cs="Times New Roman"/>
          <w:b/>
          <w:bCs/>
        </w:rPr>
      </w:pPr>
    </w:p>
    <w:p w14:paraId="032C22AC" w14:textId="77777777" w:rsidR="00241B4E" w:rsidRDefault="00241B4E">
      <w:pPr>
        <w:rPr>
          <w:rFonts w:ascii="Times New Roman" w:hAnsi="Times New Roman" w:cs="Times New Roman"/>
          <w:b/>
          <w:bCs/>
        </w:rPr>
      </w:pPr>
    </w:p>
    <w:p w14:paraId="60FFB4E4" w14:textId="77777777" w:rsidR="00DE1A8D" w:rsidRDefault="00DE1A8D">
      <w:pPr>
        <w:rPr>
          <w:rFonts w:ascii="Times New Roman" w:hAnsi="Times New Roman" w:cs="Times New Roman"/>
          <w:b/>
          <w:bCs/>
        </w:rPr>
      </w:pPr>
    </w:p>
    <w:p w14:paraId="76B5C7BF" w14:textId="77777777" w:rsidR="00DE1A8D" w:rsidRDefault="00DE1A8D" w:rsidP="00512482">
      <w:pPr>
        <w:rPr>
          <w:rFonts w:ascii="Times New Roman" w:hAnsi="Times New Roman" w:cs="Times New Roman"/>
          <w:b/>
          <w:bCs/>
        </w:rPr>
      </w:pPr>
    </w:p>
    <w:p w14:paraId="065E4D2E" w14:textId="77777777" w:rsidR="00DE1A8D" w:rsidRDefault="00DE1A8D">
      <w:pPr>
        <w:rPr>
          <w:rFonts w:ascii="Times New Roman" w:hAnsi="Times New Roman" w:cs="Times New Roman"/>
          <w:b/>
          <w:bCs/>
        </w:rPr>
      </w:pPr>
      <w:r>
        <w:rPr>
          <w:rFonts w:ascii="Times New Roman" w:hAnsi="Times New Roman" w:cs="Times New Roman"/>
          <w:b/>
          <w:bCs/>
        </w:rPr>
        <w:br w:type="page"/>
      </w:r>
    </w:p>
    <w:p w14:paraId="0833C501" w14:textId="36BCDC5B" w:rsidR="00512482" w:rsidRDefault="00512482" w:rsidP="00512482">
      <w:pPr>
        <w:rPr>
          <w:rFonts w:ascii="Times New Roman" w:hAnsi="Times New Roman" w:cs="Times New Roman"/>
        </w:rPr>
      </w:pPr>
      <w:r>
        <w:rPr>
          <w:rFonts w:ascii="Times New Roman" w:hAnsi="Times New Roman" w:cs="Times New Roman"/>
          <w:b/>
          <w:bCs/>
        </w:rPr>
        <w:lastRenderedPageBreak/>
        <w:t>Informācija par 4.3.4.SAM pasākumu ietvaros plānotajiem intervences kodiem</w:t>
      </w:r>
    </w:p>
    <w:tbl>
      <w:tblPr>
        <w:tblW w:w="10571" w:type="dxa"/>
        <w:tblLook w:val="04A0" w:firstRow="1" w:lastRow="0" w:firstColumn="1" w:lastColumn="0" w:noHBand="0" w:noVBand="1"/>
      </w:tblPr>
      <w:tblGrid>
        <w:gridCol w:w="988"/>
        <w:gridCol w:w="3118"/>
        <w:gridCol w:w="688"/>
        <w:gridCol w:w="634"/>
        <w:gridCol w:w="1043"/>
        <w:gridCol w:w="1007"/>
        <w:gridCol w:w="1043"/>
        <w:gridCol w:w="1007"/>
        <w:gridCol w:w="1043"/>
      </w:tblGrid>
      <w:tr w:rsidR="00DE1A8D" w:rsidRPr="00DE1A8D" w14:paraId="04CFE384" w14:textId="77777777" w:rsidTr="00DE1A8D">
        <w:trPr>
          <w:trHeight w:val="780"/>
        </w:trPr>
        <w:tc>
          <w:tcPr>
            <w:tcW w:w="988" w:type="dxa"/>
            <w:tcBorders>
              <w:top w:val="single" w:sz="4" w:space="0" w:color="auto"/>
              <w:left w:val="single" w:sz="4" w:space="0" w:color="auto"/>
              <w:bottom w:val="single" w:sz="4" w:space="0" w:color="auto"/>
              <w:right w:val="single" w:sz="4" w:space="0" w:color="auto"/>
            </w:tcBorders>
            <w:shd w:val="clear" w:color="000000" w:fill="D9D9D9"/>
            <w:hideMark/>
          </w:tcPr>
          <w:p w14:paraId="56ED7D9E"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E1A8D">
              <w:rPr>
                <w:rFonts w:ascii="Times New Roman" w:eastAsia="Times New Roman" w:hAnsi="Times New Roman" w:cs="Times New Roman"/>
                <w:b/>
                <w:bCs/>
                <w:color w:val="000000"/>
                <w:sz w:val="16"/>
                <w:szCs w:val="16"/>
                <w:lang w:val="en-GB" w:eastAsia="en-GB" w:bidi="ne-NP"/>
              </w:rPr>
              <w:t>Pasākuma</w:t>
            </w:r>
            <w:proofErr w:type="spellEnd"/>
            <w:r w:rsidRPr="00DE1A8D">
              <w:rPr>
                <w:rFonts w:ascii="Times New Roman" w:eastAsia="Times New Roman" w:hAnsi="Times New Roman" w:cs="Times New Roman"/>
                <w:b/>
                <w:bCs/>
                <w:color w:val="000000"/>
                <w:sz w:val="16"/>
                <w:szCs w:val="16"/>
                <w:lang w:val="en-GB" w:eastAsia="en-GB" w:bidi="ne-NP"/>
              </w:rPr>
              <w:t xml:space="preserve"> Nr.</w:t>
            </w:r>
          </w:p>
        </w:tc>
        <w:tc>
          <w:tcPr>
            <w:tcW w:w="3118" w:type="dxa"/>
            <w:tcBorders>
              <w:top w:val="single" w:sz="4" w:space="0" w:color="auto"/>
              <w:left w:val="nil"/>
              <w:bottom w:val="single" w:sz="4" w:space="0" w:color="auto"/>
              <w:right w:val="single" w:sz="4" w:space="0" w:color="auto"/>
            </w:tcBorders>
            <w:shd w:val="clear" w:color="000000" w:fill="D9D9D9"/>
            <w:vAlign w:val="center"/>
            <w:hideMark/>
          </w:tcPr>
          <w:p w14:paraId="6FF90870"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E1A8D">
              <w:rPr>
                <w:rFonts w:ascii="Times New Roman" w:eastAsia="Times New Roman" w:hAnsi="Times New Roman" w:cs="Times New Roman"/>
                <w:b/>
                <w:bCs/>
                <w:color w:val="000000"/>
                <w:sz w:val="16"/>
                <w:szCs w:val="16"/>
                <w:lang w:val="en-GB" w:eastAsia="en-GB" w:bidi="ne-NP"/>
              </w:rPr>
              <w:t>Pasākuma</w:t>
            </w:r>
            <w:proofErr w:type="spellEnd"/>
            <w:r w:rsidRPr="00DE1A8D">
              <w:rPr>
                <w:rFonts w:ascii="Times New Roman" w:eastAsia="Times New Roman" w:hAnsi="Times New Roman" w:cs="Times New Roman"/>
                <w:b/>
                <w:bCs/>
                <w:color w:val="000000"/>
                <w:sz w:val="16"/>
                <w:szCs w:val="16"/>
                <w:lang w:val="en-GB" w:eastAsia="en-GB" w:bidi="ne-NP"/>
              </w:rPr>
              <w:t xml:space="preserve"> </w:t>
            </w:r>
            <w:proofErr w:type="spellStart"/>
            <w:r w:rsidRPr="00DE1A8D">
              <w:rPr>
                <w:rFonts w:ascii="Times New Roman" w:eastAsia="Times New Roman" w:hAnsi="Times New Roman" w:cs="Times New Roman"/>
                <w:b/>
                <w:bCs/>
                <w:color w:val="000000"/>
                <w:sz w:val="16"/>
                <w:szCs w:val="16"/>
                <w:lang w:val="en-GB" w:eastAsia="en-GB" w:bidi="ne-NP"/>
              </w:rPr>
              <w:t>nosaukums</w:t>
            </w:r>
            <w:proofErr w:type="spellEnd"/>
          </w:p>
        </w:tc>
        <w:tc>
          <w:tcPr>
            <w:tcW w:w="688" w:type="dxa"/>
            <w:tcBorders>
              <w:top w:val="single" w:sz="4" w:space="0" w:color="auto"/>
              <w:left w:val="nil"/>
              <w:bottom w:val="single" w:sz="4" w:space="0" w:color="auto"/>
              <w:right w:val="single" w:sz="4" w:space="0" w:color="auto"/>
            </w:tcBorders>
            <w:shd w:val="clear" w:color="000000" w:fill="D9D9D9"/>
            <w:hideMark/>
          </w:tcPr>
          <w:p w14:paraId="3FC59C0F"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E1A8D">
              <w:rPr>
                <w:rFonts w:ascii="Times New Roman" w:eastAsia="Times New Roman" w:hAnsi="Times New Roman" w:cs="Times New Roman"/>
                <w:b/>
                <w:bCs/>
                <w:color w:val="000000"/>
                <w:sz w:val="16"/>
                <w:szCs w:val="16"/>
                <w:lang w:val="en-GB" w:eastAsia="en-GB" w:bidi="ne-NP"/>
              </w:rPr>
              <w:t>Kārtas</w:t>
            </w:r>
            <w:proofErr w:type="spellEnd"/>
            <w:r w:rsidRPr="00DE1A8D">
              <w:rPr>
                <w:rFonts w:ascii="Times New Roman" w:eastAsia="Times New Roman" w:hAnsi="Times New Roman" w:cs="Times New Roman"/>
                <w:b/>
                <w:bCs/>
                <w:color w:val="000000"/>
                <w:sz w:val="16"/>
                <w:szCs w:val="16"/>
                <w:lang w:val="en-GB" w:eastAsia="en-GB" w:bidi="ne-NP"/>
              </w:rPr>
              <w:t xml:space="preserve"> Nr.</w:t>
            </w:r>
          </w:p>
        </w:tc>
        <w:tc>
          <w:tcPr>
            <w:tcW w:w="634" w:type="dxa"/>
            <w:tcBorders>
              <w:top w:val="single" w:sz="4" w:space="0" w:color="auto"/>
              <w:left w:val="nil"/>
              <w:bottom w:val="single" w:sz="4" w:space="0" w:color="auto"/>
              <w:right w:val="single" w:sz="4" w:space="0" w:color="auto"/>
            </w:tcBorders>
            <w:shd w:val="clear" w:color="000000" w:fill="D9D9D9"/>
            <w:hideMark/>
          </w:tcPr>
          <w:p w14:paraId="1B00D088" w14:textId="77777777" w:rsidR="00DE1A8D" w:rsidRPr="00DE1A8D" w:rsidRDefault="00DE1A8D" w:rsidP="00DE1A8D">
            <w:pPr>
              <w:spacing w:after="0" w:line="240" w:lineRule="auto"/>
              <w:jc w:val="center"/>
              <w:rPr>
                <w:rFonts w:ascii="Times New Roman" w:eastAsia="Times New Roman" w:hAnsi="Times New Roman" w:cs="Times New Roman"/>
                <w:b/>
                <w:bCs/>
                <w:sz w:val="16"/>
                <w:szCs w:val="16"/>
                <w:lang w:val="en-GB" w:eastAsia="en-GB" w:bidi="ne-NP"/>
              </w:rPr>
            </w:pPr>
            <w:r w:rsidRPr="00DE1A8D">
              <w:rPr>
                <w:rFonts w:ascii="Times New Roman" w:eastAsia="Times New Roman" w:hAnsi="Times New Roman" w:cs="Times New Roman"/>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094CA629"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r w:rsidRPr="00DE1A8D">
              <w:rPr>
                <w:rFonts w:ascii="Times New Roman" w:eastAsia="Times New Roman" w:hAnsi="Times New Roman" w:cs="Times New Roman"/>
                <w:b/>
                <w:bCs/>
                <w:color w:val="000000"/>
                <w:sz w:val="16"/>
                <w:szCs w:val="16"/>
                <w:lang w:val="en-GB" w:eastAsia="en-GB" w:bidi="ne-NP"/>
              </w:rPr>
              <w:t xml:space="preserve">ES fondu </w:t>
            </w:r>
            <w:proofErr w:type="spellStart"/>
            <w:r w:rsidRPr="00DE1A8D">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5C8F2193"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E1A8D">
              <w:rPr>
                <w:rFonts w:ascii="Times New Roman" w:eastAsia="Times New Roman" w:hAnsi="Times New Roman" w:cs="Times New Roman"/>
                <w:b/>
                <w:bCs/>
                <w:color w:val="000000"/>
                <w:sz w:val="16"/>
                <w:szCs w:val="16"/>
                <w:lang w:val="en-GB" w:eastAsia="en-GB" w:bidi="ne-NP"/>
              </w:rPr>
              <w:t>Intervences</w:t>
            </w:r>
            <w:proofErr w:type="spellEnd"/>
            <w:r w:rsidRPr="00DE1A8D">
              <w:rPr>
                <w:rFonts w:ascii="Times New Roman" w:eastAsia="Times New Roman" w:hAnsi="Times New Roman" w:cs="Times New Roman"/>
                <w:b/>
                <w:bCs/>
                <w:color w:val="000000"/>
                <w:sz w:val="16"/>
                <w:szCs w:val="16"/>
                <w:lang w:val="en-GB" w:eastAsia="en-GB" w:bidi="ne-NP"/>
              </w:rPr>
              <w:t xml:space="preserve"> </w:t>
            </w:r>
            <w:proofErr w:type="spellStart"/>
            <w:r w:rsidRPr="00DE1A8D">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A07E475"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r w:rsidRPr="00DE1A8D">
              <w:rPr>
                <w:rFonts w:ascii="Times New Roman" w:eastAsia="Times New Roman" w:hAnsi="Times New Roman" w:cs="Times New Roman"/>
                <w:b/>
                <w:bCs/>
                <w:color w:val="000000"/>
                <w:sz w:val="16"/>
                <w:szCs w:val="16"/>
                <w:lang w:val="en-GB" w:eastAsia="en-GB" w:bidi="ne-NP"/>
              </w:rPr>
              <w:t xml:space="preserve">ES </w:t>
            </w:r>
            <w:proofErr w:type="spellStart"/>
            <w:r w:rsidRPr="00DE1A8D">
              <w:rPr>
                <w:rFonts w:ascii="Times New Roman" w:eastAsia="Times New Roman" w:hAnsi="Times New Roman" w:cs="Times New Roman"/>
                <w:b/>
                <w:bCs/>
                <w:color w:val="000000"/>
                <w:sz w:val="16"/>
                <w:szCs w:val="16"/>
                <w:lang w:val="en-GB" w:eastAsia="en-GB" w:bidi="ne-NP"/>
              </w:rPr>
              <w:t>fonda</w:t>
            </w:r>
            <w:proofErr w:type="spellEnd"/>
            <w:r w:rsidRPr="00DE1A8D">
              <w:rPr>
                <w:rFonts w:ascii="Times New Roman" w:eastAsia="Times New Roman" w:hAnsi="Times New Roman" w:cs="Times New Roman"/>
                <w:b/>
                <w:bCs/>
                <w:color w:val="000000"/>
                <w:sz w:val="16"/>
                <w:szCs w:val="16"/>
                <w:lang w:val="en-GB" w:eastAsia="en-GB" w:bidi="ne-NP"/>
              </w:rPr>
              <w:t xml:space="preserve"> </w:t>
            </w:r>
            <w:proofErr w:type="spellStart"/>
            <w:r w:rsidRPr="00DE1A8D">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1BD45777"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E1A8D">
              <w:rPr>
                <w:rFonts w:ascii="Times New Roman" w:eastAsia="Times New Roman" w:hAnsi="Times New Roman" w:cs="Times New Roman"/>
                <w:b/>
                <w:bCs/>
                <w:color w:val="000000"/>
                <w:sz w:val="16"/>
                <w:szCs w:val="16"/>
                <w:lang w:val="en-GB" w:eastAsia="en-GB" w:bidi="ne-NP"/>
              </w:rPr>
              <w:t>Intervences</w:t>
            </w:r>
            <w:proofErr w:type="spellEnd"/>
            <w:r w:rsidRPr="00DE1A8D">
              <w:rPr>
                <w:rFonts w:ascii="Times New Roman" w:eastAsia="Times New Roman" w:hAnsi="Times New Roman" w:cs="Times New Roman"/>
                <w:b/>
                <w:bCs/>
                <w:color w:val="000000"/>
                <w:sz w:val="16"/>
                <w:szCs w:val="16"/>
                <w:lang w:val="en-GB" w:eastAsia="en-GB" w:bidi="ne-NP"/>
              </w:rPr>
              <w:t xml:space="preserve"> </w:t>
            </w:r>
            <w:proofErr w:type="spellStart"/>
            <w:r w:rsidRPr="00DE1A8D">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3C2C268E" w14:textId="77777777" w:rsidR="00DE1A8D" w:rsidRPr="00DE1A8D" w:rsidRDefault="00DE1A8D" w:rsidP="00DE1A8D">
            <w:pPr>
              <w:spacing w:after="0" w:line="240" w:lineRule="auto"/>
              <w:jc w:val="center"/>
              <w:rPr>
                <w:rFonts w:ascii="Times New Roman" w:eastAsia="Times New Roman" w:hAnsi="Times New Roman" w:cs="Times New Roman"/>
                <w:b/>
                <w:bCs/>
                <w:color w:val="000000"/>
                <w:sz w:val="16"/>
                <w:szCs w:val="16"/>
                <w:lang w:val="en-GB" w:eastAsia="en-GB" w:bidi="ne-NP"/>
              </w:rPr>
            </w:pPr>
            <w:r w:rsidRPr="00DE1A8D">
              <w:rPr>
                <w:rFonts w:ascii="Times New Roman" w:eastAsia="Times New Roman" w:hAnsi="Times New Roman" w:cs="Times New Roman"/>
                <w:b/>
                <w:bCs/>
                <w:color w:val="000000"/>
                <w:sz w:val="16"/>
                <w:szCs w:val="16"/>
                <w:lang w:val="en-GB" w:eastAsia="en-GB" w:bidi="ne-NP"/>
              </w:rPr>
              <w:t xml:space="preserve">ES </w:t>
            </w:r>
            <w:proofErr w:type="spellStart"/>
            <w:r w:rsidRPr="00DE1A8D">
              <w:rPr>
                <w:rFonts w:ascii="Times New Roman" w:eastAsia="Times New Roman" w:hAnsi="Times New Roman" w:cs="Times New Roman"/>
                <w:b/>
                <w:bCs/>
                <w:color w:val="000000"/>
                <w:sz w:val="16"/>
                <w:szCs w:val="16"/>
                <w:lang w:val="en-GB" w:eastAsia="en-GB" w:bidi="ne-NP"/>
              </w:rPr>
              <w:t>fonda</w:t>
            </w:r>
            <w:proofErr w:type="spellEnd"/>
            <w:r w:rsidRPr="00DE1A8D">
              <w:rPr>
                <w:rFonts w:ascii="Times New Roman" w:eastAsia="Times New Roman" w:hAnsi="Times New Roman" w:cs="Times New Roman"/>
                <w:b/>
                <w:bCs/>
                <w:color w:val="000000"/>
                <w:sz w:val="16"/>
                <w:szCs w:val="16"/>
                <w:lang w:val="en-GB" w:eastAsia="en-GB" w:bidi="ne-NP"/>
              </w:rPr>
              <w:t xml:space="preserve"> </w:t>
            </w:r>
            <w:proofErr w:type="spellStart"/>
            <w:r w:rsidRPr="00DE1A8D">
              <w:rPr>
                <w:rFonts w:ascii="Times New Roman" w:eastAsia="Times New Roman" w:hAnsi="Times New Roman" w:cs="Times New Roman"/>
                <w:b/>
                <w:bCs/>
                <w:color w:val="000000"/>
                <w:sz w:val="16"/>
                <w:szCs w:val="16"/>
                <w:lang w:val="en-GB" w:eastAsia="en-GB" w:bidi="ne-NP"/>
              </w:rPr>
              <w:t>finansējums</w:t>
            </w:r>
            <w:proofErr w:type="spellEnd"/>
          </w:p>
        </w:tc>
      </w:tr>
      <w:tr w:rsidR="00F020EC" w:rsidRPr="00DE1A8D" w14:paraId="7AF794E0"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657EED5"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4.3.4.1.</w:t>
            </w:r>
          </w:p>
        </w:tc>
        <w:tc>
          <w:tcPr>
            <w:tcW w:w="3118" w:type="dxa"/>
            <w:tcBorders>
              <w:top w:val="nil"/>
              <w:left w:val="nil"/>
              <w:bottom w:val="single" w:sz="4" w:space="0" w:color="auto"/>
              <w:right w:val="single" w:sz="4" w:space="0" w:color="auto"/>
            </w:tcBorders>
            <w:shd w:val="clear" w:color="auto" w:fill="auto"/>
            <w:noWrap/>
            <w:hideMark/>
          </w:tcPr>
          <w:p w14:paraId="66723DD7"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Vienlīdzīgu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iespēju</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nediskriminācijas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veicināšana</w:t>
            </w:r>
            <w:proofErr w:type="spellEnd"/>
          </w:p>
        </w:tc>
        <w:tc>
          <w:tcPr>
            <w:tcW w:w="688" w:type="dxa"/>
            <w:tcBorders>
              <w:top w:val="nil"/>
              <w:left w:val="nil"/>
              <w:bottom w:val="single" w:sz="4" w:space="0" w:color="auto"/>
              <w:right w:val="single" w:sz="4" w:space="0" w:color="auto"/>
            </w:tcBorders>
            <w:shd w:val="clear" w:color="auto" w:fill="auto"/>
            <w:noWrap/>
            <w:hideMark/>
          </w:tcPr>
          <w:p w14:paraId="47BB407D"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75A5DE03"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77431ACA" w14:textId="4067F4BD"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1 700 000</w:t>
            </w:r>
          </w:p>
        </w:tc>
        <w:tc>
          <w:tcPr>
            <w:tcW w:w="1007" w:type="dxa"/>
            <w:tcBorders>
              <w:top w:val="nil"/>
              <w:left w:val="nil"/>
              <w:bottom w:val="single" w:sz="4" w:space="0" w:color="auto"/>
              <w:right w:val="single" w:sz="4" w:space="0" w:color="auto"/>
            </w:tcBorders>
            <w:shd w:val="clear" w:color="auto" w:fill="auto"/>
            <w:noWrap/>
            <w:hideMark/>
          </w:tcPr>
          <w:p w14:paraId="6467A168" w14:textId="70C76289"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76A7ED84" w14:textId="49F4D162"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1 700 000</w:t>
            </w:r>
          </w:p>
        </w:tc>
        <w:tc>
          <w:tcPr>
            <w:tcW w:w="1007" w:type="dxa"/>
            <w:tcBorders>
              <w:top w:val="nil"/>
              <w:left w:val="nil"/>
              <w:bottom w:val="single" w:sz="4" w:space="0" w:color="auto"/>
              <w:right w:val="single" w:sz="4" w:space="0" w:color="auto"/>
            </w:tcBorders>
            <w:shd w:val="clear" w:color="auto" w:fill="auto"/>
            <w:noWrap/>
            <w:hideMark/>
          </w:tcPr>
          <w:p w14:paraId="234FDFE2" w14:textId="481C48AE"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4A4CAF8D" w14:textId="783BB431"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192348C2"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071761B8"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4.3.4.2.</w:t>
            </w:r>
          </w:p>
        </w:tc>
        <w:tc>
          <w:tcPr>
            <w:tcW w:w="3118" w:type="dxa"/>
            <w:tcBorders>
              <w:top w:val="nil"/>
              <w:left w:val="nil"/>
              <w:bottom w:val="single" w:sz="4" w:space="0" w:color="auto"/>
              <w:right w:val="single" w:sz="4" w:space="0" w:color="auto"/>
            </w:tcBorders>
            <w:shd w:val="clear" w:color="auto" w:fill="auto"/>
            <w:noWrap/>
            <w:hideMark/>
          </w:tcPr>
          <w:p w14:paraId="270C8B90"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Atbalsta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pasākumi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diskriminācijas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riskam</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pakļautajām</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grupām</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vienlīdzīgu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iespēju</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tiesību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realizēšanai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dažādās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dzīves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jomās</w:t>
            </w:r>
            <w:proofErr w:type="spellEnd"/>
          </w:p>
        </w:tc>
        <w:tc>
          <w:tcPr>
            <w:tcW w:w="688" w:type="dxa"/>
            <w:tcBorders>
              <w:top w:val="nil"/>
              <w:left w:val="nil"/>
              <w:bottom w:val="single" w:sz="4" w:space="0" w:color="auto"/>
              <w:right w:val="single" w:sz="4" w:space="0" w:color="auto"/>
            </w:tcBorders>
            <w:shd w:val="clear" w:color="auto" w:fill="auto"/>
            <w:noWrap/>
            <w:hideMark/>
          </w:tcPr>
          <w:p w14:paraId="2752E43D"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20AB23B"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5F645281" w14:textId="3B8D8635"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4 744 700</w:t>
            </w:r>
          </w:p>
        </w:tc>
        <w:tc>
          <w:tcPr>
            <w:tcW w:w="1007" w:type="dxa"/>
            <w:tcBorders>
              <w:top w:val="nil"/>
              <w:left w:val="nil"/>
              <w:bottom w:val="single" w:sz="4" w:space="0" w:color="auto"/>
              <w:right w:val="single" w:sz="4" w:space="0" w:color="auto"/>
            </w:tcBorders>
            <w:shd w:val="clear" w:color="auto" w:fill="auto"/>
            <w:noWrap/>
            <w:hideMark/>
          </w:tcPr>
          <w:p w14:paraId="26BE0D3C" w14:textId="41842B9B"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640E7FA0" w14:textId="69184817"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4 744 700</w:t>
            </w:r>
          </w:p>
        </w:tc>
        <w:tc>
          <w:tcPr>
            <w:tcW w:w="1007" w:type="dxa"/>
            <w:tcBorders>
              <w:top w:val="nil"/>
              <w:left w:val="nil"/>
              <w:bottom w:val="single" w:sz="4" w:space="0" w:color="auto"/>
              <w:right w:val="single" w:sz="4" w:space="0" w:color="auto"/>
            </w:tcBorders>
            <w:shd w:val="clear" w:color="auto" w:fill="auto"/>
            <w:noWrap/>
            <w:hideMark/>
          </w:tcPr>
          <w:p w14:paraId="1B430C3F" w14:textId="07E1ACEA"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6398EAC" w14:textId="30C0DD9C"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04C1873D"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79AB0015"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4.3.4.3.</w:t>
            </w:r>
          </w:p>
        </w:tc>
        <w:tc>
          <w:tcPr>
            <w:tcW w:w="3118" w:type="dxa"/>
            <w:tcBorders>
              <w:top w:val="nil"/>
              <w:left w:val="nil"/>
              <w:bottom w:val="single" w:sz="4" w:space="0" w:color="auto"/>
              <w:right w:val="single" w:sz="4" w:space="0" w:color="auto"/>
            </w:tcBorders>
            <w:shd w:val="clear" w:color="auto" w:fill="auto"/>
            <w:noWrap/>
            <w:hideMark/>
          </w:tcPr>
          <w:p w14:paraId="302F1C04"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Pasākumi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ģimenes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darba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dzīves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saskaņošanai</w:t>
            </w:r>
            <w:proofErr w:type="spellEnd"/>
          </w:p>
        </w:tc>
        <w:tc>
          <w:tcPr>
            <w:tcW w:w="688" w:type="dxa"/>
            <w:tcBorders>
              <w:top w:val="nil"/>
              <w:left w:val="nil"/>
              <w:bottom w:val="single" w:sz="4" w:space="0" w:color="auto"/>
              <w:right w:val="single" w:sz="4" w:space="0" w:color="auto"/>
            </w:tcBorders>
            <w:shd w:val="clear" w:color="auto" w:fill="auto"/>
            <w:noWrap/>
            <w:hideMark/>
          </w:tcPr>
          <w:p w14:paraId="1A529EFF"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6EAA526F"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17295633" w14:textId="6581CA00"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6 957 250</w:t>
            </w:r>
          </w:p>
        </w:tc>
        <w:tc>
          <w:tcPr>
            <w:tcW w:w="1007" w:type="dxa"/>
            <w:tcBorders>
              <w:top w:val="nil"/>
              <w:left w:val="nil"/>
              <w:bottom w:val="single" w:sz="4" w:space="0" w:color="auto"/>
              <w:right w:val="single" w:sz="4" w:space="0" w:color="auto"/>
            </w:tcBorders>
            <w:shd w:val="clear" w:color="auto" w:fill="auto"/>
            <w:noWrap/>
            <w:hideMark/>
          </w:tcPr>
          <w:p w14:paraId="27DCAF55" w14:textId="1689C591"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583F0A52" w14:textId="791A6F17"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6 957 250</w:t>
            </w:r>
          </w:p>
        </w:tc>
        <w:tc>
          <w:tcPr>
            <w:tcW w:w="1007" w:type="dxa"/>
            <w:tcBorders>
              <w:top w:val="nil"/>
              <w:left w:val="nil"/>
              <w:bottom w:val="single" w:sz="4" w:space="0" w:color="auto"/>
              <w:right w:val="single" w:sz="4" w:space="0" w:color="auto"/>
            </w:tcBorders>
            <w:shd w:val="clear" w:color="auto" w:fill="auto"/>
            <w:noWrap/>
            <w:hideMark/>
          </w:tcPr>
          <w:p w14:paraId="057BDFB5" w14:textId="4D59BE13"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C41D627" w14:textId="014D567C"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7885B608"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0F6DE663"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4.3.4.4.</w:t>
            </w:r>
          </w:p>
        </w:tc>
        <w:tc>
          <w:tcPr>
            <w:tcW w:w="3118" w:type="dxa"/>
            <w:tcBorders>
              <w:top w:val="nil"/>
              <w:left w:val="nil"/>
              <w:bottom w:val="single" w:sz="4" w:space="0" w:color="auto"/>
              <w:right w:val="single" w:sz="4" w:space="0" w:color="auto"/>
            </w:tcBorders>
            <w:shd w:val="clear" w:color="auto" w:fill="auto"/>
            <w:noWrap/>
            <w:hideMark/>
          </w:tcPr>
          <w:p w14:paraId="062C126D"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Sociālā</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dialoga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attīstība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stiprinot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sociālo</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partneru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proofErr w:type="gramStart"/>
            <w:r w:rsidRPr="00DE1A8D">
              <w:rPr>
                <w:rFonts w:ascii="Times New Roman" w:eastAsia="Times New Roman" w:hAnsi="Times New Roman" w:cs="Times New Roman"/>
                <w:color w:val="000000"/>
                <w:sz w:val="16"/>
                <w:szCs w:val="16"/>
                <w:lang w:val="en-GB" w:eastAsia="en-GB" w:bidi="ne-NP"/>
              </w:rPr>
              <w:t>veiktspēju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līdzdarboties</w:t>
            </w:r>
            <w:proofErr w:type="spellEnd"/>
            <w:proofErr w:type="gram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likumdošanas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nacionālo</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reformu</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koplīgumu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slēgšanas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pārrunu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procesā</w:t>
            </w:r>
            <w:proofErr w:type="spellEnd"/>
          </w:p>
        </w:tc>
        <w:tc>
          <w:tcPr>
            <w:tcW w:w="688" w:type="dxa"/>
            <w:tcBorders>
              <w:top w:val="nil"/>
              <w:left w:val="nil"/>
              <w:bottom w:val="single" w:sz="4" w:space="0" w:color="auto"/>
              <w:right w:val="single" w:sz="4" w:space="0" w:color="auto"/>
            </w:tcBorders>
            <w:shd w:val="clear" w:color="auto" w:fill="auto"/>
            <w:noWrap/>
            <w:hideMark/>
          </w:tcPr>
          <w:p w14:paraId="63CB8463"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1A2AAED"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2883FB39" w14:textId="64D45849"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6A498B3A" w14:textId="180AC455"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226F21E3" w14:textId="49E37FF0"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1C73D7EF" w14:textId="726596E7"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32FB6D4" w14:textId="4955575E"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685F1A7D"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CA55B00"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4.3.4.5.</w:t>
            </w:r>
          </w:p>
        </w:tc>
        <w:tc>
          <w:tcPr>
            <w:tcW w:w="3118" w:type="dxa"/>
            <w:tcBorders>
              <w:top w:val="nil"/>
              <w:left w:val="nil"/>
              <w:bottom w:val="single" w:sz="4" w:space="0" w:color="auto"/>
              <w:right w:val="single" w:sz="4" w:space="0" w:color="auto"/>
            </w:tcBorders>
            <w:shd w:val="clear" w:color="auto" w:fill="auto"/>
            <w:noWrap/>
            <w:hideMark/>
          </w:tcPr>
          <w:p w14:paraId="2EA0DFD9"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Atbalsts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pilsoniskās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organizāciju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izaugsmei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stiprinot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līdzdalību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publiskās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pārvaldes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lēmumu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pieņemšanas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procesos</w:t>
            </w:r>
            <w:proofErr w:type="spellEnd"/>
          </w:p>
        </w:tc>
        <w:tc>
          <w:tcPr>
            <w:tcW w:w="688" w:type="dxa"/>
            <w:tcBorders>
              <w:top w:val="nil"/>
              <w:left w:val="nil"/>
              <w:bottom w:val="single" w:sz="4" w:space="0" w:color="auto"/>
              <w:right w:val="single" w:sz="4" w:space="0" w:color="auto"/>
            </w:tcBorders>
            <w:shd w:val="clear" w:color="auto" w:fill="auto"/>
            <w:noWrap/>
            <w:hideMark/>
          </w:tcPr>
          <w:p w14:paraId="6CB8614B"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787975CD"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66A9278A" w14:textId="74949C58"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025ED2E5" w14:textId="77021ECD"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0ACD550A" w14:textId="56BB6C1D"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1 479 000</w:t>
            </w:r>
          </w:p>
        </w:tc>
        <w:tc>
          <w:tcPr>
            <w:tcW w:w="1007" w:type="dxa"/>
            <w:tcBorders>
              <w:top w:val="nil"/>
              <w:left w:val="nil"/>
              <w:bottom w:val="single" w:sz="4" w:space="0" w:color="auto"/>
              <w:right w:val="single" w:sz="4" w:space="0" w:color="auto"/>
            </w:tcBorders>
            <w:shd w:val="clear" w:color="auto" w:fill="auto"/>
            <w:noWrap/>
            <w:hideMark/>
          </w:tcPr>
          <w:p w14:paraId="02441CCF" w14:textId="0A53C2EC"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A11CFD7" w14:textId="4C0EBF4F"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76035CD4"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23881DDC"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4.3.4.6.</w:t>
            </w:r>
          </w:p>
        </w:tc>
        <w:tc>
          <w:tcPr>
            <w:tcW w:w="3118" w:type="dxa"/>
            <w:tcBorders>
              <w:top w:val="nil"/>
              <w:left w:val="nil"/>
              <w:bottom w:val="single" w:sz="4" w:space="0" w:color="auto"/>
              <w:right w:val="single" w:sz="4" w:space="0" w:color="auto"/>
            </w:tcBorders>
            <w:shd w:val="clear" w:color="auto" w:fill="auto"/>
            <w:noWrap/>
            <w:hideMark/>
          </w:tcPr>
          <w:p w14:paraId="37EE54EB"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Resocializācijas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pakalpojumu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probācijas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klientiem</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pilnveidošana</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taisnīguma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atjaunošanas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pieeju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attīstība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veicinot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probācijas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klientu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aktīvu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līdzdalību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procesos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radot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priekšnosacījumus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viņu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veiksmīgai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iekļaušanai</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nodarbināmībai</w:t>
            </w:r>
            <w:proofErr w:type="spellEnd"/>
          </w:p>
        </w:tc>
        <w:tc>
          <w:tcPr>
            <w:tcW w:w="688" w:type="dxa"/>
            <w:tcBorders>
              <w:top w:val="nil"/>
              <w:left w:val="nil"/>
              <w:bottom w:val="single" w:sz="4" w:space="0" w:color="auto"/>
              <w:right w:val="single" w:sz="4" w:space="0" w:color="auto"/>
            </w:tcBorders>
            <w:shd w:val="clear" w:color="auto" w:fill="auto"/>
            <w:noWrap/>
            <w:hideMark/>
          </w:tcPr>
          <w:p w14:paraId="4D3C8699"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26048382"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1635E999" w14:textId="39715F90"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2 865 562</w:t>
            </w:r>
          </w:p>
        </w:tc>
        <w:tc>
          <w:tcPr>
            <w:tcW w:w="1007" w:type="dxa"/>
            <w:tcBorders>
              <w:top w:val="nil"/>
              <w:left w:val="nil"/>
              <w:bottom w:val="single" w:sz="4" w:space="0" w:color="auto"/>
              <w:right w:val="single" w:sz="4" w:space="0" w:color="auto"/>
            </w:tcBorders>
            <w:shd w:val="clear" w:color="auto" w:fill="auto"/>
            <w:noWrap/>
            <w:hideMark/>
          </w:tcPr>
          <w:p w14:paraId="2D4F3E1E" w14:textId="40ECB864"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134</w:t>
            </w:r>
          </w:p>
        </w:tc>
        <w:tc>
          <w:tcPr>
            <w:tcW w:w="1043" w:type="dxa"/>
            <w:tcBorders>
              <w:top w:val="nil"/>
              <w:left w:val="nil"/>
              <w:bottom w:val="single" w:sz="4" w:space="0" w:color="auto"/>
              <w:right w:val="single" w:sz="4" w:space="0" w:color="auto"/>
            </w:tcBorders>
            <w:shd w:val="clear" w:color="auto" w:fill="auto"/>
            <w:noWrap/>
            <w:hideMark/>
          </w:tcPr>
          <w:p w14:paraId="540ECCD4" w14:textId="1D40A6EE"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2 865 562</w:t>
            </w:r>
          </w:p>
        </w:tc>
        <w:tc>
          <w:tcPr>
            <w:tcW w:w="1007" w:type="dxa"/>
            <w:tcBorders>
              <w:top w:val="nil"/>
              <w:left w:val="nil"/>
              <w:bottom w:val="single" w:sz="4" w:space="0" w:color="auto"/>
              <w:right w:val="single" w:sz="4" w:space="0" w:color="auto"/>
            </w:tcBorders>
            <w:shd w:val="clear" w:color="auto" w:fill="auto"/>
            <w:noWrap/>
            <w:hideMark/>
          </w:tcPr>
          <w:p w14:paraId="56D4C93D" w14:textId="3A19B73C"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3C391C67" w14:textId="50F9E387"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39385DD4"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7A0D20CE"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4.3.4.7.</w:t>
            </w:r>
          </w:p>
        </w:tc>
        <w:tc>
          <w:tcPr>
            <w:tcW w:w="3118" w:type="dxa"/>
            <w:tcBorders>
              <w:top w:val="nil"/>
              <w:left w:val="nil"/>
              <w:bottom w:val="single" w:sz="4" w:space="0" w:color="auto"/>
              <w:right w:val="single" w:sz="4" w:space="0" w:color="auto"/>
            </w:tcBorders>
            <w:shd w:val="clear" w:color="auto" w:fill="auto"/>
            <w:noWrap/>
            <w:hideMark/>
          </w:tcPr>
          <w:p w14:paraId="64B07F56"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Nodarbināmības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priekšnosacījumu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nodrošināšana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ieslodzītajiem</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pilnveidojot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resocializācijas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sistēmas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proofErr w:type="gramStart"/>
            <w:r w:rsidRPr="00DE1A8D">
              <w:rPr>
                <w:rFonts w:ascii="Times New Roman" w:eastAsia="Times New Roman" w:hAnsi="Times New Roman" w:cs="Times New Roman"/>
                <w:color w:val="000000"/>
                <w:sz w:val="16"/>
                <w:szCs w:val="16"/>
                <w:lang w:val="en-GB" w:eastAsia="en-GB" w:bidi="ne-NP"/>
              </w:rPr>
              <w:t>efektivitāti</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sekmējot</w:t>
            </w:r>
            <w:proofErr w:type="spellEnd"/>
            <w:proofErr w:type="gram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bijušo</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ieslodzīto</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iekļaušanos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vienlīdzīgas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iespējas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aktīvu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līdzdalību</w:t>
            </w:r>
            <w:proofErr w:type="spellEnd"/>
          </w:p>
        </w:tc>
        <w:tc>
          <w:tcPr>
            <w:tcW w:w="688" w:type="dxa"/>
            <w:tcBorders>
              <w:top w:val="nil"/>
              <w:left w:val="nil"/>
              <w:bottom w:val="single" w:sz="4" w:space="0" w:color="auto"/>
              <w:right w:val="single" w:sz="4" w:space="0" w:color="auto"/>
            </w:tcBorders>
            <w:shd w:val="clear" w:color="auto" w:fill="auto"/>
            <w:noWrap/>
            <w:hideMark/>
          </w:tcPr>
          <w:p w14:paraId="6211F3DC"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65C53528"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5995317F" w14:textId="4DA1A703"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2 865 563</w:t>
            </w:r>
          </w:p>
        </w:tc>
        <w:tc>
          <w:tcPr>
            <w:tcW w:w="1007" w:type="dxa"/>
            <w:tcBorders>
              <w:top w:val="nil"/>
              <w:left w:val="nil"/>
              <w:bottom w:val="single" w:sz="4" w:space="0" w:color="auto"/>
              <w:right w:val="single" w:sz="4" w:space="0" w:color="auto"/>
            </w:tcBorders>
            <w:shd w:val="clear" w:color="auto" w:fill="auto"/>
            <w:noWrap/>
            <w:hideMark/>
          </w:tcPr>
          <w:p w14:paraId="4B98B98A" w14:textId="50A3532E"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134</w:t>
            </w:r>
          </w:p>
        </w:tc>
        <w:tc>
          <w:tcPr>
            <w:tcW w:w="1043" w:type="dxa"/>
            <w:tcBorders>
              <w:top w:val="nil"/>
              <w:left w:val="nil"/>
              <w:bottom w:val="single" w:sz="4" w:space="0" w:color="auto"/>
              <w:right w:val="single" w:sz="4" w:space="0" w:color="auto"/>
            </w:tcBorders>
            <w:shd w:val="clear" w:color="auto" w:fill="auto"/>
            <w:noWrap/>
            <w:hideMark/>
          </w:tcPr>
          <w:p w14:paraId="3D12CC42" w14:textId="31BD1B9E"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2 865 563</w:t>
            </w:r>
          </w:p>
        </w:tc>
        <w:tc>
          <w:tcPr>
            <w:tcW w:w="1007" w:type="dxa"/>
            <w:tcBorders>
              <w:top w:val="nil"/>
              <w:left w:val="nil"/>
              <w:bottom w:val="single" w:sz="4" w:space="0" w:color="auto"/>
              <w:right w:val="single" w:sz="4" w:space="0" w:color="auto"/>
            </w:tcBorders>
            <w:shd w:val="clear" w:color="auto" w:fill="auto"/>
            <w:noWrap/>
            <w:hideMark/>
          </w:tcPr>
          <w:p w14:paraId="1532D3C0" w14:textId="3374EC55"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9F22312" w14:textId="0B5CBE8E"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r w:rsidR="00F020EC" w:rsidRPr="00DE1A8D" w14:paraId="115825AF"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42746442"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 xml:space="preserve">4.3.4.8. </w:t>
            </w:r>
          </w:p>
        </w:tc>
        <w:tc>
          <w:tcPr>
            <w:tcW w:w="3118" w:type="dxa"/>
            <w:tcBorders>
              <w:top w:val="nil"/>
              <w:left w:val="nil"/>
              <w:bottom w:val="single" w:sz="4" w:space="0" w:color="auto"/>
              <w:right w:val="single" w:sz="4" w:space="0" w:color="auto"/>
            </w:tcBorders>
            <w:shd w:val="clear" w:color="auto" w:fill="auto"/>
            <w:noWrap/>
            <w:hideMark/>
          </w:tcPr>
          <w:p w14:paraId="06371471"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saliedēšana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veicinot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jauniebraucēju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iekļaušanos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vietējā</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sabiedrībā</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sekmējot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starpkultūru</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komunikāciju</w:t>
            </w:r>
            <w:proofErr w:type="spellEnd"/>
          </w:p>
        </w:tc>
        <w:tc>
          <w:tcPr>
            <w:tcW w:w="688" w:type="dxa"/>
            <w:tcBorders>
              <w:top w:val="nil"/>
              <w:left w:val="nil"/>
              <w:bottom w:val="single" w:sz="4" w:space="0" w:color="auto"/>
              <w:right w:val="single" w:sz="4" w:space="0" w:color="auto"/>
            </w:tcBorders>
            <w:shd w:val="clear" w:color="auto" w:fill="auto"/>
            <w:noWrap/>
            <w:hideMark/>
          </w:tcPr>
          <w:p w14:paraId="0A17EC13"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52C85125"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69DDD3C7" w14:textId="2986C00D"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2 218 500</w:t>
            </w:r>
          </w:p>
        </w:tc>
        <w:tc>
          <w:tcPr>
            <w:tcW w:w="1007" w:type="dxa"/>
            <w:tcBorders>
              <w:top w:val="nil"/>
              <w:left w:val="nil"/>
              <w:bottom w:val="single" w:sz="4" w:space="0" w:color="auto"/>
              <w:right w:val="single" w:sz="4" w:space="0" w:color="auto"/>
            </w:tcBorders>
            <w:shd w:val="clear" w:color="auto" w:fill="auto"/>
            <w:noWrap/>
            <w:hideMark/>
          </w:tcPr>
          <w:p w14:paraId="7E12633D" w14:textId="786E4E95"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22761538" w14:textId="66AC4435"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1 109 250</w:t>
            </w:r>
          </w:p>
        </w:tc>
        <w:tc>
          <w:tcPr>
            <w:tcW w:w="1007" w:type="dxa"/>
            <w:tcBorders>
              <w:top w:val="nil"/>
              <w:left w:val="nil"/>
              <w:bottom w:val="single" w:sz="4" w:space="0" w:color="auto"/>
              <w:right w:val="single" w:sz="4" w:space="0" w:color="auto"/>
            </w:tcBorders>
            <w:shd w:val="clear" w:color="auto" w:fill="auto"/>
            <w:noWrap/>
            <w:hideMark/>
          </w:tcPr>
          <w:p w14:paraId="2718DB23" w14:textId="1423749F"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157</w:t>
            </w:r>
          </w:p>
        </w:tc>
        <w:tc>
          <w:tcPr>
            <w:tcW w:w="1043" w:type="dxa"/>
            <w:tcBorders>
              <w:top w:val="nil"/>
              <w:left w:val="nil"/>
              <w:bottom w:val="single" w:sz="4" w:space="0" w:color="auto"/>
              <w:right w:val="single" w:sz="4" w:space="0" w:color="auto"/>
            </w:tcBorders>
            <w:shd w:val="clear" w:color="auto" w:fill="auto"/>
            <w:noWrap/>
            <w:hideMark/>
          </w:tcPr>
          <w:p w14:paraId="7F9BA6BA" w14:textId="6AE7DFF4"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1 109 250</w:t>
            </w:r>
          </w:p>
        </w:tc>
      </w:tr>
      <w:tr w:rsidR="00F020EC" w:rsidRPr="00DE1A8D" w14:paraId="036BE679" w14:textId="77777777" w:rsidTr="00DE1A8D">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7DAA64A4"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4.3.4.9.</w:t>
            </w:r>
          </w:p>
        </w:tc>
        <w:tc>
          <w:tcPr>
            <w:tcW w:w="3118" w:type="dxa"/>
            <w:tcBorders>
              <w:top w:val="nil"/>
              <w:left w:val="nil"/>
              <w:bottom w:val="single" w:sz="4" w:space="0" w:color="auto"/>
              <w:right w:val="single" w:sz="4" w:space="0" w:color="auto"/>
            </w:tcBorders>
            <w:shd w:val="clear" w:color="auto" w:fill="auto"/>
            <w:noWrap/>
            <w:hideMark/>
          </w:tcPr>
          <w:p w14:paraId="0CE3DF04" w14:textId="77777777" w:rsidR="00F020EC" w:rsidRPr="00DE1A8D" w:rsidRDefault="00F020EC" w:rsidP="00F020EC">
            <w:pPr>
              <w:spacing w:after="0" w:line="240" w:lineRule="auto"/>
              <w:rPr>
                <w:rFonts w:ascii="Times New Roman" w:eastAsia="Times New Roman" w:hAnsi="Times New Roman" w:cs="Times New Roman"/>
                <w:color w:val="000000"/>
                <w:sz w:val="16"/>
                <w:szCs w:val="16"/>
                <w:lang w:val="en-GB" w:eastAsia="en-GB" w:bidi="ne-NP"/>
              </w:rPr>
            </w:pP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saliedēšana</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veicinot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sabiedrības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pašorganizēšanos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paplašinot</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sadarbības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līdzdarbības</w:t>
            </w:r>
            <w:proofErr w:type="spellEnd"/>
            <w:r w:rsidRPr="00DE1A8D">
              <w:rPr>
                <w:rFonts w:ascii="Times New Roman" w:eastAsia="Times New Roman" w:hAnsi="Times New Roman" w:cs="Times New Roman"/>
                <w:color w:val="000000"/>
                <w:sz w:val="16"/>
                <w:szCs w:val="16"/>
                <w:lang w:val="en-GB" w:eastAsia="en-GB" w:bidi="ne-NP"/>
              </w:rPr>
              <w:t xml:space="preserve"> </w:t>
            </w:r>
            <w:proofErr w:type="spellStart"/>
            <w:r w:rsidRPr="00DE1A8D">
              <w:rPr>
                <w:rFonts w:ascii="Times New Roman" w:eastAsia="Times New Roman" w:hAnsi="Times New Roman" w:cs="Times New Roman"/>
                <w:color w:val="000000"/>
                <w:sz w:val="16"/>
                <w:szCs w:val="16"/>
                <w:lang w:val="en-GB" w:eastAsia="en-GB" w:bidi="ne-NP"/>
              </w:rPr>
              <w:t>prasmes</w:t>
            </w:r>
            <w:proofErr w:type="spellEnd"/>
            <w:r w:rsidRPr="00DE1A8D">
              <w:rPr>
                <w:rFonts w:ascii="Times New Roman" w:eastAsia="Times New Roman" w:hAnsi="Times New Roman" w:cs="Times New Roman"/>
                <w:color w:val="000000"/>
                <w:sz w:val="16"/>
                <w:szCs w:val="16"/>
                <w:lang w:val="en-GB" w:eastAsia="en-GB" w:bidi="ne-NP"/>
              </w:rPr>
              <w:t xml:space="preserve"> un </w:t>
            </w:r>
            <w:proofErr w:type="spellStart"/>
            <w:r w:rsidRPr="00DE1A8D">
              <w:rPr>
                <w:rFonts w:ascii="Times New Roman" w:eastAsia="Times New Roman" w:hAnsi="Times New Roman" w:cs="Times New Roman"/>
                <w:color w:val="000000"/>
                <w:sz w:val="16"/>
                <w:szCs w:val="16"/>
                <w:lang w:val="en-GB" w:eastAsia="en-GB" w:bidi="ne-NP"/>
              </w:rPr>
              <w:t>iespējas</w:t>
            </w:r>
            <w:proofErr w:type="spellEnd"/>
          </w:p>
        </w:tc>
        <w:tc>
          <w:tcPr>
            <w:tcW w:w="688" w:type="dxa"/>
            <w:tcBorders>
              <w:top w:val="nil"/>
              <w:left w:val="nil"/>
              <w:bottom w:val="single" w:sz="4" w:space="0" w:color="auto"/>
              <w:right w:val="single" w:sz="4" w:space="0" w:color="auto"/>
            </w:tcBorders>
            <w:shd w:val="clear" w:color="auto" w:fill="auto"/>
            <w:noWrap/>
            <w:hideMark/>
          </w:tcPr>
          <w:p w14:paraId="1CEF649D"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26F38B71" w14:textId="77777777" w:rsidR="00F020EC" w:rsidRPr="00DE1A8D"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DE1A8D">
              <w:rPr>
                <w:rFonts w:ascii="Times New Roman" w:eastAsia="Times New Roman" w:hAnsi="Times New Roman" w:cs="Times New Roman"/>
                <w:color w:val="000000"/>
                <w:sz w:val="16"/>
                <w:szCs w:val="16"/>
                <w:lang w:val="en-GB" w:eastAsia="en-GB" w:bidi="ne-NP"/>
              </w:rPr>
              <w:t>ESF</w:t>
            </w:r>
          </w:p>
        </w:tc>
        <w:tc>
          <w:tcPr>
            <w:tcW w:w="1043" w:type="dxa"/>
            <w:tcBorders>
              <w:top w:val="nil"/>
              <w:left w:val="nil"/>
              <w:bottom w:val="single" w:sz="4" w:space="0" w:color="auto"/>
              <w:right w:val="single" w:sz="4" w:space="0" w:color="auto"/>
            </w:tcBorders>
            <w:shd w:val="clear" w:color="auto" w:fill="auto"/>
            <w:noWrap/>
            <w:hideMark/>
          </w:tcPr>
          <w:p w14:paraId="68392E90" w14:textId="53CD4A6D"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3 697 500</w:t>
            </w:r>
          </w:p>
        </w:tc>
        <w:tc>
          <w:tcPr>
            <w:tcW w:w="1007" w:type="dxa"/>
            <w:tcBorders>
              <w:top w:val="nil"/>
              <w:left w:val="nil"/>
              <w:bottom w:val="single" w:sz="4" w:space="0" w:color="auto"/>
              <w:right w:val="single" w:sz="4" w:space="0" w:color="auto"/>
            </w:tcBorders>
            <w:shd w:val="clear" w:color="auto" w:fill="auto"/>
            <w:noWrap/>
            <w:hideMark/>
          </w:tcPr>
          <w:p w14:paraId="74BC3336" w14:textId="5F96386A" w:rsidR="00F020EC" w:rsidRPr="00F020EC" w:rsidRDefault="00F020EC" w:rsidP="00F020EC">
            <w:pPr>
              <w:spacing w:after="0" w:line="240" w:lineRule="auto"/>
              <w:jc w:val="center"/>
              <w:rPr>
                <w:rFonts w:ascii="Times New Roman" w:eastAsia="Times New Roman" w:hAnsi="Times New Roman" w:cs="Times New Roman"/>
                <w:b/>
                <w:bCs/>
                <w:color w:val="00B050"/>
                <w:sz w:val="16"/>
                <w:szCs w:val="16"/>
                <w:lang w:val="en-GB" w:eastAsia="en-GB" w:bidi="ne-NP"/>
              </w:rPr>
            </w:pPr>
            <w:r w:rsidRPr="00F020EC">
              <w:rPr>
                <w:rFonts w:ascii="Times New Roman" w:hAnsi="Times New Roman" w:cs="Times New Roman"/>
                <w:b/>
                <w:bCs/>
                <w:color w:val="00B050"/>
                <w:sz w:val="18"/>
                <w:szCs w:val="18"/>
              </w:rPr>
              <w:t>152</w:t>
            </w:r>
          </w:p>
        </w:tc>
        <w:tc>
          <w:tcPr>
            <w:tcW w:w="1043" w:type="dxa"/>
            <w:tcBorders>
              <w:top w:val="nil"/>
              <w:left w:val="nil"/>
              <w:bottom w:val="single" w:sz="4" w:space="0" w:color="auto"/>
              <w:right w:val="single" w:sz="4" w:space="0" w:color="auto"/>
            </w:tcBorders>
            <w:shd w:val="clear" w:color="auto" w:fill="auto"/>
            <w:noWrap/>
            <w:hideMark/>
          </w:tcPr>
          <w:p w14:paraId="730583D8" w14:textId="74B3CC64" w:rsidR="00F020EC" w:rsidRPr="00F020EC" w:rsidRDefault="00F020EC" w:rsidP="00F020EC">
            <w:pPr>
              <w:spacing w:after="0" w:line="240" w:lineRule="auto"/>
              <w:jc w:val="right"/>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3 697 500</w:t>
            </w:r>
          </w:p>
        </w:tc>
        <w:tc>
          <w:tcPr>
            <w:tcW w:w="1007" w:type="dxa"/>
            <w:tcBorders>
              <w:top w:val="nil"/>
              <w:left w:val="nil"/>
              <w:bottom w:val="single" w:sz="4" w:space="0" w:color="auto"/>
              <w:right w:val="single" w:sz="4" w:space="0" w:color="auto"/>
            </w:tcBorders>
            <w:shd w:val="clear" w:color="auto" w:fill="auto"/>
            <w:noWrap/>
            <w:hideMark/>
          </w:tcPr>
          <w:p w14:paraId="359FDE98" w14:textId="2A8438E2" w:rsidR="00F020EC" w:rsidRPr="00F020EC" w:rsidRDefault="00F020EC" w:rsidP="00F020EC">
            <w:pPr>
              <w:spacing w:after="0" w:line="240" w:lineRule="auto"/>
              <w:jc w:val="center"/>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12B4110" w14:textId="2D4B3276" w:rsidR="00F020EC" w:rsidRPr="00F020EC" w:rsidRDefault="00F020EC" w:rsidP="00F020EC">
            <w:pPr>
              <w:spacing w:after="0" w:line="240" w:lineRule="auto"/>
              <w:rPr>
                <w:rFonts w:ascii="Times New Roman" w:eastAsia="Times New Roman" w:hAnsi="Times New Roman" w:cs="Times New Roman"/>
                <w:color w:val="000000"/>
                <w:sz w:val="16"/>
                <w:szCs w:val="16"/>
                <w:lang w:val="en-GB" w:eastAsia="en-GB" w:bidi="ne-NP"/>
              </w:rPr>
            </w:pPr>
            <w:r w:rsidRPr="00F020EC">
              <w:rPr>
                <w:rFonts w:ascii="Times New Roman" w:hAnsi="Times New Roman" w:cs="Times New Roman"/>
                <w:color w:val="000000"/>
                <w:sz w:val="18"/>
                <w:szCs w:val="18"/>
              </w:rPr>
              <w:t> </w:t>
            </w:r>
          </w:p>
        </w:tc>
      </w:tr>
    </w:tbl>
    <w:p w14:paraId="2C2CB1F6" w14:textId="77777777" w:rsidR="00F6019C" w:rsidRPr="00512482" w:rsidRDefault="00F6019C" w:rsidP="00512482">
      <w:pPr>
        <w:rPr>
          <w:rFonts w:ascii="Times New Roman" w:hAnsi="Times New Roman" w:cs="Times New Roman"/>
        </w:rPr>
      </w:pPr>
    </w:p>
    <w:sectPr w:rsidR="00F6019C" w:rsidRPr="00512482" w:rsidSect="00DE1A8D">
      <w:headerReference w:type="default" r:id="rId9"/>
      <w:footerReference w:type="default" r:id="rId10"/>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4E60" w14:textId="77777777" w:rsidR="001F3A6E" w:rsidRDefault="001F3A6E" w:rsidP="00B32C06">
      <w:pPr>
        <w:spacing w:after="0" w:line="240" w:lineRule="auto"/>
      </w:pPr>
      <w:r>
        <w:separator/>
      </w:r>
    </w:p>
  </w:endnote>
  <w:endnote w:type="continuationSeparator" w:id="0">
    <w:p w14:paraId="0D934D46" w14:textId="77777777" w:rsidR="001F3A6E" w:rsidRDefault="001F3A6E" w:rsidP="00B32C06">
      <w:pPr>
        <w:spacing w:after="0" w:line="240" w:lineRule="auto"/>
      </w:pPr>
      <w:r>
        <w:continuationSeparator/>
      </w:r>
    </w:p>
  </w:endnote>
  <w:endnote w:type="continuationNotice" w:id="1">
    <w:p w14:paraId="3E3406DA" w14:textId="77777777" w:rsidR="001F3A6E" w:rsidRDefault="001F3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BA"/>
    <w:family w:val="swiss"/>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6A329EC9" w14:textId="2EE7DA17" w:rsidR="00B73536" w:rsidRDefault="00B73536">
        <w:pPr>
          <w:pStyle w:val="Footer"/>
          <w:jc w:val="center"/>
        </w:pPr>
        <w:r>
          <w:fldChar w:fldCharType="begin"/>
        </w:r>
        <w:r>
          <w:instrText xml:space="preserve"> PAGE   \* MERGEFORMAT </w:instrText>
        </w:r>
        <w:r>
          <w:fldChar w:fldCharType="separate"/>
        </w:r>
        <w:r w:rsidR="00DE1A8D">
          <w:rPr>
            <w:noProof/>
          </w:rPr>
          <w:t>2</w:t>
        </w:r>
        <w:r w:rsidR="00DE1A8D">
          <w:rPr>
            <w:noProof/>
          </w:rPr>
          <w:t>9</w:t>
        </w:r>
        <w:r>
          <w:rPr>
            <w:noProof/>
          </w:rPr>
          <w:fldChar w:fldCharType="end"/>
        </w:r>
      </w:p>
    </w:sdtContent>
  </w:sdt>
  <w:p w14:paraId="3302695A" w14:textId="77777777" w:rsidR="00B73536" w:rsidRDefault="00B73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3DC27" w14:textId="77777777" w:rsidR="001F3A6E" w:rsidRDefault="001F3A6E" w:rsidP="00B32C06">
      <w:pPr>
        <w:spacing w:after="0" w:line="240" w:lineRule="auto"/>
      </w:pPr>
      <w:r>
        <w:separator/>
      </w:r>
    </w:p>
  </w:footnote>
  <w:footnote w:type="continuationSeparator" w:id="0">
    <w:p w14:paraId="734903EF" w14:textId="77777777" w:rsidR="001F3A6E" w:rsidRDefault="001F3A6E" w:rsidP="00B32C06">
      <w:pPr>
        <w:spacing w:after="0" w:line="240" w:lineRule="auto"/>
      </w:pPr>
      <w:r>
        <w:continuationSeparator/>
      </w:r>
    </w:p>
  </w:footnote>
  <w:footnote w:type="continuationNotice" w:id="1">
    <w:p w14:paraId="637F8488" w14:textId="77777777" w:rsidR="001F3A6E" w:rsidRDefault="001F3A6E">
      <w:pPr>
        <w:spacing w:after="0" w:line="240" w:lineRule="auto"/>
      </w:pPr>
    </w:p>
  </w:footnote>
  <w:footnote w:id="2">
    <w:p w14:paraId="241D611C" w14:textId="77777777" w:rsidR="00B73536" w:rsidRPr="002937AE" w:rsidRDefault="00B73536" w:rsidP="00A06FCB">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hyperlink r:id="rId1" w:history="1">
        <w:r w:rsidRPr="00186258">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6233CCD" w14:textId="671E43A8" w:rsidR="00B73536" w:rsidRPr="002937AE" w:rsidRDefault="00B73536" w:rsidP="00A06FCB">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 xml:space="preserve">Bērni varēs </w:t>
      </w:r>
      <w:r>
        <w:rPr>
          <w:rFonts w:ascii="Times New Roman" w:hAnsi="Times New Roman" w:cs="Times New Roman"/>
          <w:sz w:val="18"/>
          <w:szCs w:val="18"/>
        </w:rPr>
        <w:t>piedalīties</w:t>
      </w:r>
      <w:r w:rsidRPr="002937AE">
        <w:rPr>
          <w:rFonts w:ascii="Times New Roman" w:hAnsi="Times New Roman" w:cs="Times New Roman"/>
          <w:sz w:val="18"/>
          <w:szCs w:val="18"/>
        </w:rPr>
        <w:t xml:space="preserve"> vairākās nometnēs, līdz ar to, </w:t>
      </w:r>
      <w:r>
        <w:rPr>
          <w:rFonts w:ascii="Times New Roman" w:hAnsi="Times New Roman" w:cs="Times New Roman"/>
          <w:sz w:val="18"/>
          <w:szCs w:val="18"/>
        </w:rPr>
        <w:t>v</w:t>
      </w:r>
      <w:r w:rsidRPr="002937AE">
        <w:rPr>
          <w:rFonts w:ascii="Times New Roman" w:hAnsi="Times New Roman" w:cs="Times New Roman"/>
          <w:sz w:val="18"/>
          <w:szCs w:val="18"/>
        </w:rPr>
        <w:t xml:space="preserve">iens bērns </w:t>
      </w:r>
      <w:r>
        <w:rPr>
          <w:rFonts w:ascii="Times New Roman" w:hAnsi="Times New Roman" w:cs="Times New Roman"/>
          <w:sz w:val="18"/>
          <w:szCs w:val="18"/>
        </w:rPr>
        <w:t>r</w:t>
      </w:r>
      <w:r w:rsidRPr="002937AE">
        <w:rPr>
          <w:rFonts w:ascii="Times New Roman" w:hAnsi="Times New Roman" w:cs="Times New Roman"/>
          <w:sz w:val="18"/>
          <w:szCs w:val="18"/>
        </w:rPr>
        <w:t>ādītājā</w:t>
      </w:r>
      <w:r>
        <w:rPr>
          <w:rFonts w:ascii="Times New Roman" w:hAnsi="Times New Roman" w:cs="Times New Roman"/>
          <w:sz w:val="18"/>
          <w:szCs w:val="18"/>
        </w:rPr>
        <w:t xml:space="preserve"> var tikt </w:t>
      </w:r>
      <w:r w:rsidRPr="002937AE">
        <w:rPr>
          <w:rFonts w:ascii="Times New Roman" w:hAnsi="Times New Roman" w:cs="Times New Roman"/>
          <w:sz w:val="18"/>
          <w:szCs w:val="18"/>
        </w:rPr>
        <w:t xml:space="preserve">ieskaitīts vairākas reizes, atbilstoši </w:t>
      </w:r>
      <w:r>
        <w:rPr>
          <w:rFonts w:ascii="Times New Roman" w:hAnsi="Times New Roman" w:cs="Times New Roman"/>
          <w:sz w:val="18"/>
          <w:szCs w:val="18"/>
        </w:rPr>
        <w:t>dalību skaitam nometnēs</w:t>
      </w:r>
      <w:r w:rsidRPr="002937AE">
        <w:rPr>
          <w:rFonts w:ascii="Times New Roman" w:hAnsi="Times New Roman" w:cs="Times New Roman"/>
          <w:sz w:val="18"/>
          <w:szCs w:val="18"/>
        </w:rPr>
        <w:t>. Bērnu dalību nometnēs apliecinās nometnes dalībnieku reģistrācijas saraksti.</w:t>
      </w:r>
    </w:p>
  </w:footnote>
  <w:footnote w:id="4">
    <w:p w14:paraId="60E03ED7" w14:textId="6CE76E76" w:rsidR="00B73536" w:rsidRPr="002937AE" w:rsidRDefault="00B73536" w:rsidP="00A06FCB">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Atsauces</w:t>
      </w:r>
      <w:r w:rsidRPr="002937AE">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2937AE">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5">
    <w:p w14:paraId="5DAB50B8" w14:textId="77777777" w:rsidR="00B73536" w:rsidRPr="00186258" w:rsidRDefault="00B73536" w:rsidP="008B5EAF">
      <w:pPr>
        <w:pStyle w:val="FootnoteText"/>
        <w:rPr>
          <w:rFonts w:ascii="Times New Roman" w:hAnsi="Times New Roman"/>
          <w:sz w:val="18"/>
          <w:szCs w:val="18"/>
        </w:rPr>
      </w:pPr>
      <w:r w:rsidRPr="00186258">
        <w:rPr>
          <w:rStyle w:val="FootnoteReference"/>
          <w:rFonts w:ascii="Times New Roman" w:hAnsi="Times New Roman"/>
          <w:sz w:val="18"/>
          <w:szCs w:val="18"/>
        </w:rPr>
        <w:footnoteRef/>
      </w:r>
      <w:hyperlink r:id="rId2" w:history="1">
        <w:r w:rsidRPr="00186258">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5549BD7B" w14:textId="6E0A0F89" w:rsidR="00B73536" w:rsidRPr="00186258" w:rsidRDefault="00B73536" w:rsidP="00A02DF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7">
    <w:p w14:paraId="2E26FD34" w14:textId="33726EF8" w:rsidR="00B73536" w:rsidRPr="00186258" w:rsidRDefault="00B73536"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8">
    <w:p w14:paraId="4C46F52A" w14:textId="03DF326C" w:rsidR="00B73536" w:rsidRPr="002937AE" w:rsidRDefault="00B73536">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Pasākuma kopējo finansējumu veido arī izmaksas rādītāja i.4.3.4.a sasniegšanas nodrošināšanai.</w:t>
      </w:r>
    </w:p>
  </w:footnote>
  <w:footnote w:id="9">
    <w:p w14:paraId="6015AE1D" w14:textId="15C4A4B8" w:rsidR="00B73536" w:rsidRPr="002937AE" w:rsidRDefault="00B73536">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LM rādītājā i.4.3.4.a. tiks uzskaitītas unikālās vienības (biedrības, nodibinājumi un uzņēmumi).</w:t>
      </w:r>
    </w:p>
  </w:footnote>
  <w:footnote w:id="10">
    <w:p w14:paraId="14FD8477" w14:textId="1768A17E" w:rsidR="00B73536" w:rsidRPr="00186258" w:rsidRDefault="00B73536" w:rsidP="00956FB7">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1">
    <w:p w14:paraId="04BF69B8" w14:textId="61CDD70C" w:rsidR="00B73536" w:rsidRPr="00186258" w:rsidRDefault="00B73536" w:rsidP="00956FB7">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2">
    <w:p w14:paraId="622841A8" w14:textId="77777777" w:rsidR="00B73536" w:rsidRPr="002937AE" w:rsidRDefault="00B73536" w:rsidP="00956FB7">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Datu avots: Uzņēmumu reģistrs, https://www.ur.gov.lv/lv/jaunumi/statistika/</w:t>
      </w:r>
    </w:p>
  </w:footnote>
  <w:footnote w:id="13">
    <w:p w14:paraId="09210877" w14:textId="6714287E" w:rsidR="00B73536" w:rsidRPr="002937AE" w:rsidRDefault="00B73536">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4.3.4.2.</w:t>
      </w:r>
      <w:r>
        <w:rPr>
          <w:rFonts w:ascii="Times New Roman" w:hAnsi="Times New Roman" w:cs="Times New Roman"/>
          <w:sz w:val="18"/>
          <w:szCs w:val="18"/>
        </w:rPr>
        <w:t> </w:t>
      </w:r>
      <w:r w:rsidRPr="002937AE">
        <w:rPr>
          <w:rFonts w:ascii="Times New Roman" w:hAnsi="Times New Roman" w:cs="Times New Roman"/>
          <w:sz w:val="18"/>
          <w:szCs w:val="18"/>
        </w:rPr>
        <w:t>pasākumā biedrības un nodibinājumi varēs iesaistīties katrā no atlases kārtām.</w:t>
      </w:r>
    </w:p>
  </w:footnote>
  <w:footnote w:id="14">
    <w:p w14:paraId="710B15AC" w14:textId="675D1424" w:rsidR="00B73536" w:rsidRPr="00186258" w:rsidRDefault="00B73536" w:rsidP="009C7F7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15">
    <w:p w14:paraId="514B54CE" w14:textId="7E18875C" w:rsidR="00B73536" w:rsidRPr="00186258" w:rsidRDefault="00B73536" w:rsidP="009C7F74">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r>
        <w:rPr>
          <w:rFonts w:ascii="Times New Roman" w:hAnsi="Times New Roman" w:cs="Times New Roman"/>
          <w:color w:val="000000"/>
          <w:sz w:val="18"/>
          <w:szCs w:val="18"/>
        </w:rPr>
        <w:t>.</w:t>
      </w:r>
    </w:p>
  </w:footnote>
  <w:footnote w:id="16">
    <w:p w14:paraId="59ABAC7F" w14:textId="77777777" w:rsidR="00B73536" w:rsidRPr="002937AE" w:rsidRDefault="00B73536"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3" w:history="1">
        <w:r w:rsidRPr="00186258">
          <w:rPr>
            <w:rStyle w:val="Hyperlink"/>
            <w:rFonts w:ascii="Times New Roman" w:hAnsi="Times New Roman" w:cs="Times New Roman"/>
            <w:sz w:val="18"/>
            <w:szCs w:val="18"/>
          </w:rPr>
          <w:t>https://www.sif.gov.lv/lv/projektu-konkursi</w:t>
        </w:r>
      </w:hyperlink>
      <w:r w:rsidRPr="00186258">
        <w:rPr>
          <w:rFonts w:ascii="Times New Roman" w:hAnsi="Times New Roman" w:cs="Times New Roman"/>
          <w:sz w:val="18"/>
          <w:szCs w:val="18"/>
        </w:rPr>
        <w:t xml:space="preserve">; skatīt arī SIF prezentāciju NVO un MK memoranda sadarbības padomes sēdē 30.06.2021. - </w:t>
      </w:r>
      <w:hyperlink r:id="rId4" w:history="1">
        <w:r w:rsidRPr="00186258">
          <w:rPr>
            <w:rStyle w:val="Hyperlink"/>
            <w:rFonts w:ascii="Times New Roman" w:hAnsi="Times New Roman" w:cs="Times New Roman"/>
            <w:sz w:val="18"/>
            <w:szCs w:val="18"/>
          </w:rPr>
          <w:t>https://www.mk.gov.lv/lv/media/10117/download</w:t>
        </w:r>
      </w:hyperlink>
      <w:r w:rsidRPr="00186258">
        <w:rPr>
          <w:rFonts w:ascii="Times New Roman" w:hAnsi="Times New Roman" w:cs="Times New Roman"/>
          <w:sz w:val="18"/>
          <w:szCs w:val="18"/>
        </w:rPr>
        <w:t xml:space="preserve"> </w:t>
      </w:r>
    </w:p>
  </w:footnote>
  <w:footnote w:id="17">
    <w:p w14:paraId="2A0577D4" w14:textId="748C0777" w:rsidR="00B73536" w:rsidRPr="002937AE" w:rsidRDefault="00B73536" w:rsidP="00895BD6">
      <w:pPr>
        <w:pStyle w:val="FootnoteText"/>
        <w:rPr>
          <w:sz w:val="18"/>
          <w:szCs w:val="18"/>
        </w:rPr>
      </w:pPr>
      <w:r w:rsidRPr="002937AE">
        <w:rPr>
          <w:rStyle w:val="FootnoteReference"/>
          <w:sz w:val="18"/>
          <w:szCs w:val="18"/>
        </w:rPr>
        <w:footnoteRef/>
      </w:r>
      <w:r w:rsidRPr="002937AE">
        <w:rPr>
          <w:sz w:val="18"/>
          <w:szCs w:val="18"/>
        </w:rPr>
        <w:t xml:space="preserve"> </w:t>
      </w:r>
      <w:hyperlink r:id="rId5" w:history="1">
        <w:r w:rsidRPr="00622D29">
          <w:rPr>
            <w:rStyle w:val="Hyperlink"/>
            <w:rFonts w:ascii="Times New Roman" w:hAnsi="Times New Roman" w:cs="Times New Roman"/>
            <w:sz w:val="18"/>
            <w:szCs w:val="18"/>
          </w:rPr>
          <w:t>https://www.activecitizensfund.lv/lv/projektu-konkursi/projektu-konkursu-kopsavilkums.html</w:t>
        </w:r>
      </w:hyperlink>
      <w:r>
        <w:rPr>
          <w:rFonts w:ascii="Times New Roman" w:hAnsi="Times New Roman" w:cs="Times New Roman"/>
          <w:color w:val="000000"/>
          <w:sz w:val="18"/>
          <w:szCs w:val="18"/>
        </w:rPr>
        <w:t xml:space="preserve"> </w:t>
      </w:r>
    </w:p>
  </w:footnote>
  <w:footnote w:id="18">
    <w:p w14:paraId="3DD54A28" w14:textId="78DA9319" w:rsidR="00B73536" w:rsidRPr="00186258" w:rsidRDefault="00B73536" w:rsidP="00F86472">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proofErr w:type="spellStart"/>
      <w:r>
        <w:rPr>
          <w:rFonts w:ascii="Times New Roman" w:hAnsi="Times New Roman" w:cs="Times New Roman"/>
          <w:sz w:val="18"/>
          <w:szCs w:val="18"/>
        </w:rPr>
        <w:t>Atsauces</w:t>
      </w:r>
      <w:r w:rsidRPr="00186258">
        <w:rPr>
          <w:rFonts w:ascii="Times New Roman" w:hAnsi="Times New Roman" w:cs="Times New Roman"/>
          <w:sz w:val="18"/>
          <w:szCs w:val="18"/>
        </w:rPr>
        <w:t>s</w:t>
      </w:r>
      <w:proofErr w:type="spellEnd"/>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19">
    <w:p w14:paraId="3A8AA517" w14:textId="77777777" w:rsidR="00B73536" w:rsidRPr="00186258" w:rsidRDefault="00B73536" w:rsidP="00F86472">
      <w:pPr>
        <w:pStyle w:val="FootnoteText"/>
        <w:jc w:val="both"/>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sz w:val="18"/>
          <w:szCs w:val="18"/>
        </w:rPr>
        <w:t xml:space="preserve"> </w:t>
      </w:r>
      <w:r w:rsidRPr="00186258">
        <w:rPr>
          <w:rFonts w:ascii="Times New Roman" w:hAnsi="Times New Roman" w:cs="Times New Roman"/>
          <w:sz w:val="18"/>
          <w:szCs w:val="18"/>
        </w:rPr>
        <w:t>J</w:t>
      </w:r>
      <w:r w:rsidRPr="00186258">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7791BA70" w14:textId="77777777" w:rsidR="00241B4E" w:rsidRPr="00EA6B38" w:rsidRDefault="00241B4E" w:rsidP="00241B4E">
      <w:pPr>
        <w:spacing w:after="0" w:line="240" w:lineRule="auto"/>
        <w:rPr>
          <w:rFonts w:ascii="Times New Roman" w:hAnsi="Times New Roman" w:cs="Times New Roman"/>
          <w:sz w:val="18"/>
          <w:szCs w:val="18"/>
        </w:rPr>
      </w:pPr>
      <w:r w:rsidRPr="002C1629">
        <w:rPr>
          <w:rFonts w:ascii="Times New Roman" w:hAnsi="Times New Roman" w:cs="Times New Roman"/>
          <w:sz w:val="18"/>
          <w:szCs w:val="18"/>
          <w:vertAlign w:val="superscript"/>
        </w:rPr>
        <w:footnoteRef/>
      </w:r>
      <w:r w:rsidRPr="00EA6B38">
        <w:rPr>
          <w:rFonts w:ascii="Times New Roman" w:eastAsia="Times New Roman" w:hAnsi="Times New Roman" w:cs="Times New Roman"/>
          <w:sz w:val="18"/>
          <w:szCs w:val="18"/>
          <w:lang w:eastAsia="lv-LV"/>
        </w:rPr>
        <w:t>VPD rādītājā uzskaitīs unikālās personas, neatkarīgi no sniegtā atbalsta apjoma</w:t>
      </w:r>
    </w:p>
  </w:footnote>
  <w:footnote w:id="21">
    <w:p w14:paraId="2CAA4F0D" w14:textId="77777777" w:rsidR="00241B4E" w:rsidRPr="00E64D20" w:rsidRDefault="00241B4E" w:rsidP="00241B4E">
      <w:pPr>
        <w:pStyle w:val="FootnoteText"/>
        <w:rPr>
          <w:rFonts w:ascii="Times New Roman" w:hAnsi="Times New Roman" w:cs="Times New Roman"/>
          <w:sz w:val="18"/>
          <w:szCs w:val="18"/>
        </w:rPr>
      </w:pPr>
    </w:p>
  </w:footnote>
  <w:footnote w:id="22">
    <w:p w14:paraId="1CA78303" w14:textId="77777777" w:rsidR="00241B4E" w:rsidRPr="0001046F" w:rsidRDefault="00241B4E" w:rsidP="00241B4E">
      <w:pPr>
        <w:pStyle w:val="FootnoteText"/>
        <w:jc w:val="both"/>
        <w:rPr>
          <w:rFonts w:ascii="Times New Roman" w:hAnsi="Times New Roman" w:cs="Times New Roman"/>
          <w:sz w:val="18"/>
          <w:szCs w:val="18"/>
        </w:rPr>
      </w:pPr>
    </w:p>
  </w:footnote>
  <w:footnote w:id="23">
    <w:p w14:paraId="6159C309" w14:textId="77777777" w:rsidR="00241B4E" w:rsidRDefault="00241B4E" w:rsidP="00241B4E">
      <w:pPr>
        <w:pStyle w:val="FootnoteText"/>
        <w:jc w:val="both"/>
      </w:pPr>
      <w:r>
        <w:rPr>
          <w:rStyle w:val="FootnoteReference"/>
        </w:rPr>
        <w:footnoteRef/>
      </w:r>
      <w:r>
        <w:t xml:space="preserve"> </w:t>
      </w:r>
      <w:r w:rsidRPr="00684D05">
        <w:rPr>
          <w:rFonts w:ascii="Times New Roman" w:hAnsi="Times New Roman" w:cs="Times New Roman"/>
          <w:color w:val="242424"/>
          <w:sz w:val="18"/>
          <w:szCs w:val="18"/>
          <w:shd w:val="clear" w:color="auto" w:fill="FFFFFF"/>
        </w:rPr>
        <w:t xml:space="preserve">Salīdzinājumam: 2021. gadā uzraudzības funkcijā bija 2419 jaunu klientu. Ja pieņem, ka jaunu probācijas klientu skaits laika posmā līdz 2027. gadam paliks nemainīgs, tad atbalstu 5 gadu laikā varētu saņemt aptuveni 20 </w:t>
      </w:r>
      <w:r w:rsidRPr="00684D05">
        <w:rPr>
          <w:rFonts w:ascii="Times New Roman" w:hAnsi="Times New Roman" w:cs="Times New Roman"/>
          <w:bCs/>
          <w:iCs/>
          <w:sz w:val="18"/>
          <w:szCs w:val="18"/>
        </w:rPr>
        <w:t>–</w:t>
      </w:r>
      <w:r w:rsidRPr="00684D05">
        <w:rPr>
          <w:rFonts w:ascii="Times New Roman" w:hAnsi="Times New Roman" w:cs="Times New Roman"/>
          <w:color w:val="242424"/>
          <w:sz w:val="18"/>
          <w:szCs w:val="18"/>
          <w:shd w:val="clear" w:color="auto" w:fill="FFFFFF"/>
        </w:rPr>
        <w:t xml:space="preserve"> 25% jeb vismaz 2655 uzraudzības klientu.</w:t>
      </w:r>
    </w:p>
  </w:footnote>
  <w:footnote w:id="24">
    <w:p w14:paraId="4B9C0BE8" w14:textId="77777777" w:rsidR="00241B4E" w:rsidRDefault="00241B4E" w:rsidP="00241B4E">
      <w:pPr>
        <w:pStyle w:val="FootnoteText"/>
        <w:jc w:val="both"/>
      </w:pPr>
      <w:r>
        <w:rPr>
          <w:rStyle w:val="FootnoteReference"/>
        </w:rPr>
        <w:footnoteRef/>
      </w:r>
      <w:r>
        <w:t xml:space="preserve"> </w:t>
      </w:r>
      <w:r w:rsidRPr="00684D05">
        <w:rPr>
          <w:rFonts w:ascii="Times New Roman" w:hAnsi="Times New Roman" w:cs="Times New Roman"/>
          <w:sz w:val="18"/>
          <w:szCs w:val="18"/>
        </w:rPr>
        <w:t xml:space="preserve">Attiecīgi saskaņā ar </w:t>
      </w:r>
      <w:r w:rsidRPr="00684D05">
        <w:rPr>
          <w:rFonts w:ascii="Times New Roman" w:eastAsia="Times New Roman" w:hAnsi="Times New Roman" w:cs="Times New Roman"/>
          <w:color w:val="000000"/>
          <w:sz w:val="18"/>
          <w:szCs w:val="18"/>
          <w:bdr w:val="none" w:sz="0" w:space="0" w:color="auto" w:frame="1"/>
        </w:rPr>
        <w:t>ESF projekta "Bijušo ieslodzīto integrācija sabiedrībā un darba tirgū" Nr. 9.1.2.0/16/I/001 datiem 2020.gadā ir noslēgti trīs līgumi ar organizācijām</w:t>
      </w:r>
      <w:r w:rsidRPr="00684D05">
        <w:rPr>
          <w:rFonts w:ascii="Times New Roman" w:hAnsi="Times New Roman" w:cs="Times New Roman"/>
          <w:sz w:val="18"/>
          <w:szCs w:val="18"/>
        </w:rPr>
        <w:t xml:space="preserve"> par narkologa konsultāciju, psihiskās veselības speciālistu individuālo un grupu konsultāciju pakalpojumu īstenošanu par kopējo summu 161 515 EUR vidēji uz 2. gadiem. Ņemot vērā, ka vidēji gadā līdz 25% jeb 605 probācijas klientiem tiek nodrošināti šāda veida pasākumi un ņemot vērā, ka vienā gadā kopējā līgumu summa veido vidēji 80 758 EUR, tad vidējās izmaksas uz vienu klientu ir ap 133 EUR (80 758 EUR/ 605 klientiem).</w:t>
      </w:r>
      <w:r w:rsidRPr="001D3260">
        <w:rPr>
          <w:rFonts w:ascii="Times New Roman" w:hAnsi="Times New Roman" w:cs="Times New Roman"/>
        </w:rPr>
        <w:t xml:space="preserve">  </w:t>
      </w:r>
    </w:p>
  </w:footnote>
  <w:footnote w:id="25">
    <w:p w14:paraId="666C25F0" w14:textId="77777777" w:rsidR="00315F8F" w:rsidRPr="00EA06E1" w:rsidRDefault="00315F8F" w:rsidP="00315F8F">
      <w:pPr>
        <w:pStyle w:val="FootnoteText"/>
        <w:rPr>
          <w:rFonts w:ascii="Times New Roman" w:hAnsi="Times New Roman" w:cs="Times New Roman"/>
          <w:sz w:val="18"/>
          <w:szCs w:val="18"/>
        </w:rPr>
      </w:pPr>
      <w:r w:rsidRPr="00EA06E1">
        <w:rPr>
          <w:rStyle w:val="FootnoteReference"/>
          <w:rFonts w:ascii="Times New Roman" w:hAnsi="Times New Roman" w:cs="Times New Roman"/>
          <w:sz w:val="18"/>
          <w:szCs w:val="18"/>
        </w:rPr>
        <w:footnoteRef/>
      </w:r>
      <w:r w:rsidRPr="00EA06E1">
        <w:rPr>
          <w:rFonts w:ascii="Times New Roman" w:hAnsi="Times New Roman" w:cs="Times New Roman"/>
          <w:sz w:val="18"/>
          <w:szCs w:val="18"/>
        </w:rPr>
        <w:t xml:space="preserve"> </w:t>
      </w:r>
      <w:r w:rsidRPr="00EA06E1">
        <w:rPr>
          <w:rFonts w:ascii="Times New Roman" w:hAnsi="Times New Roman" w:cs="Times New Roman"/>
          <w:sz w:val="18"/>
          <w:szCs w:val="18"/>
        </w:rPr>
        <w:t>Rādītāja vērtībā tiks uzskaitītas unikālās personas projekta līmenī</w:t>
      </w:r>
    </w:p>
  </w:footnote>
  <w:footnote w:id="26">
    <w:p w14:paraId="5DF84D57" w14:textId="77777777" w:rsidR="00315F8F" w:rsidRPr="00E64D20" w:rsidRDefault="00315F8F" w:rsidP="00315F8F">
      <w:pPr>
        <w:pStyle w:val="FootnoteText"/>
        <w:rPr>
          <w:rFonts w:ascii="Times New Roman" w:hAnsi="Times New Roman" w:cs="Times New Roman"/>
          <w:sz w:val="18"/>
          <w:szCs w:val="18"/>
        </w:rPr>
      </w:pPr>
    </w:p>
  </w:footnote>
  <w:footnote w:id="27">
    <w:p w14:paraId="19BBE4B0" w14:textId="77777777" w:rsidR="00315F8F" w:rsidRPr="0001046F" w:rsidRDefault="00315F8F" w:rsidP="00315F8F">
      <w:pPr>
        <w:pStyle w:val="FootnoteText"/>
        <w:jc w:val="both"/>
        <w:rPr>
          <w:rFonts w:ascii="Times New Roman" w:hAnsi="Times New Roman" w:cs="Times New Roman"/>
          <w:sz w:val="18"/>
          <w:szCs w:val="18"/>
        </w:rPr>
      </w:pPr>
    </w:p>
  </w:footnote>
  <w:footnote w:id="28">
    <w:p w14:paraId="584104DC" w14:textId="77777777" w:rsidR="00315F8F" w:rsidRPr="00AC4C92" w:rsidRDefault="00315F8F" w:rsidP="00315F8F">
      <w:pPr>
        <w:pStyle w:val="FootnoteText"/>
        <w:rPr>
          <w:rFonts w:ascii="Times New Roman" w:hAnsi="Times New Roman" w:cs="Times New Roman"/>
        </w:rPr>
      </w:pPr>
      <w:r w:rsidRPr="00AC4C92">
        <w:rPr>
          <w:rStyle w:val="FootnoteReference"/>
          <w:rFonts w:ascii="Times New Roman" w:hAnsi="Times New Roman" w:cs="Times New Roman"/>
        </w:rPr>
        <w:footnoteRef/>
      </w:r>
      <w:r w:rsidRPr="00AC4C92">
        <w:rPr>
          <w:rFonts w:ascii="Times New Roman" w:hAnsi="Times New Roman" w:cs="Times New Roman"/>
        </w:rPr>
        <w:t xml:space="preserve"> </w:t>
      </w:r>
      <w:r w:rsidRPr="00AC4C92">
        <w:rPr>
          <w:rFonts w:ascii="Times New Roman" w:hAnsi="Times New Roman" w:cs="Times New Roman"/>
        </w:rPr>
        <w:t>ESF projekta "Bijušo ieslodzīto integrācija sabiedrībā un darba tirgū" nr. 9.1.2.0/16/I/001 un projekta "</w:t>
      </w:r>
      <w:proofErr w:type="spellStart"/>
      <w:r w:rsidRPr="00AC4C92">
        <w:rPr>
          <w:rFonts w:ascii="Times New Roman" w:hAnsi="Times New Roman" w:cs="Times New Roman"/>
        </w:rPr>
        <w:t>Resocializācijas</w:t>
      </w:r>
      <w:proofErr w:type="spellEnd"/>
      <w:r w:rsidRPr="00AC4C92">
        <w:rPr>
          <w:rFonts w:ascii="Times New Roman" w:hAnsi="Times New Roman" w:cs="Times New Roman"/>
        </w:rPr>
        <w:t xml:space="preserve"> sistēmas efektivitātes paaugstināšana" Nr. 9.1.3.0/16/I/001 ietvaros īstenoto aktivitāšu vidējās izmaksas.</w:t>
      </w:r>
    </w:p>
  </w:footnote>
  <w:footnote w:id="29">
    <w:p w14:paraId="582CDF9E" w14:textId="203507F4" w:rsidR="00B73536" w:rsidRPr="002937AE" w:rsidRDefault="00B73536">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L</w:t>
      </w:r>
      <w:r w:rsidRPr="002937AE">
        <w:rPr>
          <w:rFonts w:ascii="Times New Roman" w:hAnsi="Times New Roman" w:cs="Times New Roman"/>
          <w:sz w:val="18"/>
          <w:szCs w:val="18"/>
        </w:rPr>
        <w:t>īdzvērtīgi dati iepriekšējos periodos nav uzkrāti</w:t>
      </w:r>
      <w:r>
        <w:rPr>
          <w:rFonts w:ascii="Times New Roman" w:hAnsi="Times New Roman" w:cs="Times New Roman"/>
          <w:sz w:val="18"/>
          <w:szCs w:val="18"/>
        </w:rPr>
        <w:t>.</w:t>
      </w:r>
    </w:p>
  </w:footnote>
  <w:footnote w:id="30">
    <w:p w14:paraId="5AAD7CA7" w14:textId="5BCB2EEB" w:rsidR="00B73536" w:rsidRPr="002937AE" w:rsidRDefault="00B73536" w:rsidP="00196077">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Pr>
          <w:rFonts w:ascii="Times New Roman" w:hAnsi="Times New Roman" w:cs="Times New Roman"/>
          <w:sz w:val="18"/>
          <w:szCs w:val="18"/>
        </w:rPr>
        <w:t>Atsauces</w:t>
      </w:r>
      <w:r w:rsidRPr="002937AE">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2937AE">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1">
    <w:p w14:paraId="33D82D9B" w14:textId="1CD3CDCE" w:rsidR="00B73536" w:rsidRPr="00186258" w:rsidRDefault="00B73536" w:rsidP="00103FAB">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2">
    <w:p w14:paraId="2C8404D3" w14:textId="048B28EA" w:rsidR="00B73536" w:rsidRPr="00186258" w:rsidRDefault="00B73536" w:rsidP="00F80035">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p>
  </w:footnote>
  <w:footnote w:id="33">
    <w:p w14:paraId="09FEC402" w14:textId="70EB3439" w:rsidR="00B73536" w:rsidRPr="002937AE" w:rsidRDefault="00B73536" w:rsidP="005F3AF1">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Rādītāja vērtībā tiks uzskaitītas unikālās personas projekta līmenī</w:t>
      </w:r>
      <w:r>
        <w:rPr>
          <w:rFonts w:ascii="Times New Roman" w:hAnsi="Times New Roman" w:cs="Times New Roman"/>
          <w:sz w:val="18"/>
          <w:szCs w:val="18"/>
        </w:rPr>
        <w:t>.</w:t>
      </w:r>
    </w:p>
  </w:footnote>
  <w:footnote w:id="34">
    <w:p w14:paraId="120F5485" w14:textId="2A7FC8A8" w:rsidR="00B73536" w:rsidRPr="00FF355A" w:rsidRDefault="00B73536" w:rsidP="00385159">
      <w:pPr>
        <w:pStyle w:val="FootnoteText"/>
        <w:jc w:val="both"/>
        <w:rPr>
          <w:sz w:val="18"/>
          <w:szCs w:val="18"/>
        </w:rPr>
      </w:pPr>
      <w:r w:rsidRPr="00FF355A">
        <w:rPr>
          <w:rStyle w:val="FootnoteReference"/>
          <w:sz w:val="18"/>
          <w:szCs w:val="18"/>
        </w:rPr>
        <w:footnoteRef/>
      </w:r>
      <w:r w:rsidRPr="00385159">
        <w:t xml:space="preserve"> </w:t>
      </w:r>
      <w:r w:rsidRPr="00385159">
        <w:rPr>
          <w:rFonts w:ascii="Times New Roman" w:hAnsi="Times New Roman" w:cs="Times New Roman"/>
          <w:sz w:val="18"/>
          <w:szCs w:val="18"/>
        </w:rPr>
        <w:t>Darbības programmas "Izaugsme un nodarbinātība" 9.1.4. specifiskā atbalsta mērķa "Palielināt diskriminācijas riskiem pakļauto personu integrāciju sabiedrībā un darba tirgū" 9.1.4.4. pasākuma "Dažādību veicināšana (diskriminācijas novēršana)" ietvaros īstenot</w:t>
      </w:r>
      <w:r>
        <w:rPr>
          <w:rFonts w:ascii="Times New Roman" w:hAnsi="Times New Roman" w:cs="Times New Roman"/>
          <w:sz w:val="18"/>
          <w:szCs w:val="18"/>
        </w:rPr>
        <w:t>ā</w:t>
      </w:r>
      <w:r w:rsidRPr="00385159">
        <w:rPr>
          <w:rFonts w:ascii="Times New Roman" w:hAnsi="Times New Roman" w:cs="Times New Roman"/>
          <w:sz w:val="18"/>
          <w:szCs w:val="18"/>
        </w:rPr>
        <w:t xml:space="preserve"> projekt</w:t>
      </w:r>
      <w:r>
        <w:rPr>
          <w:rFonts w:ascii="Times New Roman" w:hAnsi="Times New Roman" w:cs="Times New Roman"/>
          <w:sz w:val="18"/>
          <w:szCs w:val="18"/>
        </w:rPr>
        <w:t>a</w:t>
      </w:r>
      <w:r w:rsidRPr="00385159">
        <w:rPr>
          <w:rFonts w:ascii="Times New Roman" w:hAnsi="Times New Roman" w:cs="Times New Roman"/>
          <w:sz w:val="18"/>
          <w:szCs w:val="18"/>
        </w:rPr>
        <w:t xml:space="preserve"> Nr. 9.1.4.4/16/I/001 “Dažādības veicināšana” aktivitāte</w:t>
      </w:r>
      <w:r>
        <w:rPr>
          <w:rFonts w:ascii="Times New Roman" w:hAnsi="Times New Roman" w:cs="Times New Roman"/>
          <w:sz w:val="18"/>
          <w:szCs w:val="18"/>
        </w:rPr>
        <w:t>s</w:t>
      </w:r>
      <w:r w:rsidRPr="00385159">
        <w:rPr>
          <w:rFonts w:ascii="Times New Roman" w:hAnsi="Times New Roman" w:cs="Times New Roman"/>
          <w:sz w:val="18"/>
          <w:szCs w:val="18"/>
        </w:rPr>
        <w:t xml:space="preserve"> “Izglītojoši pasākumi par sociālās iekļaušanas un diskriminācijas novēršanas jautājumiem” ietvaros īstenotajās apmācībās iesaistīto personu skaits uz 2022. gad</w:t>
      </w:r>
      <w:r>
        <w:rPr>
          <w:rFonts w:ascii="Times New Roman" w:hAnsi="Times New Roman" w:cs="Times New Roman"/>
          <w:sz w:val="18"/>
          <w:szCs w:val="18"/>
        </w:rPr>
        <w:t>a I ceturksni</w:t>
      </w:r>
      <w:r w:rsidRPr="00385159">
        <w:rPr>
          <w:rFonts w:ascii="Times New Roman" w:hAnsi="Times New Roman" w:cs="Times New Roman"/>
          <w:sz w:val="18"/>
          <w:szCs w:val="18"/>
        </w:rPr>
        <w:t>.</w:t>
      </w:r>
    </w:p>
  </w:footnote>
  <w:footnote w:id="35">
    <w:p w14:paraId="0DB23601" w14:textId="35AFE180" w:rsidR="00B73536" w:rsidRPr="00FF355A" w:rsidRDefault="00B73536" w:rsidP="005F3AF1">
      <w:pPr>
        <w:pStyle w:val="FootnoteText"/>
        <w:rPr>
          <w:rFonts w:ascii="Times New Roman" w:hAnsi="Times New Roman" w:cs="Times New Roman"/>
          <w:sz w:val="18"/>
          <w:szCs w:val="18"/>
        </w:rPr>
      </w:pPr>
      <w:r w:rsidRPr="00FF355A">
        <w:rPr>
          <w:rStyle w:val="FootnoteReference"/>
          <w:rFonts w:ascii="Times New Roman" w:hAnsi="Times New Roman" w:cs="Times New Roman"/>
          <w:sz w:val="18"/>
          <w:szCs w:val="18"/>
        </w:rPr>
        <w:footnoteRef/>
      </w:r>
      <w:r w:rsidRPr="00FF355A">
        <w:rPr>
          <w:rFonts w:ascii="Times New Roman" w:hAnsi="Times New Roman" w:cs="Times New Roman"/>
          <w:sz w:val="18"/>
          <w:szCs w:val="18"/>
        </w:rPr>
        <w:t xml:space="preserve"> </w:t>
      </w:r>
      <w:r>
        <w:rPr>
          <w:rFonts w:ascii="Times New Roman" w:hAnsi="Times New Roman" w:cs="Times New Roman"/>
          <w:sz w:val="18"/>
          <w:szCs w:val="18"/>
        </w:rPr>
        <w:t>Atsauces</w:t>
      </w:r>
      <w:r w:rsidRPr="00FF355A">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FF355A">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6">
    <w:p w14:paraId="18EA3859" w14:textId="139209C4" w:rsidR="00B73536" w:rsidRPr="002937AE" w:rsidRDefault="00B73536" w:rsidP="00BE0CA4">
      <w:pPr>
        <w:pStyle w:val="FootnoteText"/>
        <w:jc w:val="both"/>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 xml:space="preserve">Persona varēs iesaistīties vairākos atbalsta pasākumos, līdz ar to rādītājā viena persona </w:t>
      </w:r>
      <w:r>
        <w:rPr>
          <w:rFonts w:ascii="Times New Roman" w:hAnsi="Times New Roman" w:cs="Times New Roman"/>
          <w:sz w:val="18"/>
          <w:szCs w:val="18"/>
        </w:rPr>
        <w:t>var tikt</w:t>
      </w:r>
      <w:r w:rsidRPr="002937AE">
        <w:rPr>
          <w:rFonts w:ascii="Times New Roman" w:hAnsi="Times New Roman" w:cs="Times New Roman"/>
          <w:sz w:val="18"/>
          <w:szCs w:val="18"/>
        </w:rPr>
        <w:t xml:space="preserve"> ieskaitīta vairākas reizes, atbilstoši dalīb</w:t>
      </w:r>
      <w:r>
        <w:rPr>
          <w:rFonts w:ascii="Times New Roman" w:hAnsi="Times New Roman" w:cs="Times New Roman"/>
          <w:sz w:val="18"/>
          <w:szCs w:val="18"/>
        </w:rPr>
        <w:t>u skaitam pasākumos</w:t>
      </w:r>
      <w:r w:rsidRPr="002937AE">
        <w:rPr>
          <w:rFonts w:ascii="Times New Roman" w:hAnsi="Times New Roman" w:cs="Times New Roman"/>
          <w:sz w:val="18"/>
          <w:szCs w:val="18"/>
        </w:rPr>
        <w:t>. Personas dalību atbalsta pasākumos apliecinās pasākuma dalībnieku reģistrācijas saraksti.</w:t>
      </w:r>
    </w:p>
  </w:footnote>
  <w:footnote w:id="37">
    <w:p w14:paraId="6C8072E4" w14:textId="6CE21E63" w:rsidR="00B73536" w:rsidRPr="002937AE" w:rsidRDefault="00B73536" w:rsidP="00BE0CA4">
      <w:pPr>
        <w:pStyle w:val="FootnoteText"/>
        <w:rPr>
          <w:rFonts w:ascii="Times New Roman" w:hAnsi="Times New Roman" w:cs="Times New Roman"/>
          <w:sz w:val="18"/>
          <w:szCs w:val="18"/>
        </w:rPr>
      </w:pPr>
      <w:r w:rsidRPr="002937AE">
        <w:rPr>
          <w:rStyle w:val="FootnoteReference"/>
          <w:rFonts w:ascii="Times New Roman" w:hAnsi="Times New Roman" w:cs="Times New Roman"/>
          <w:sz w:val="18"/>
          <w:szCs w:val="18"/>
        </w:rPr>
        <w:footnoteRef/>
      </w:r>
      <w:r w:rsidRPr="002937AE">
        <w:rPr>
          <w:rFonts w:ascii="Times New Roman" w:hAnsi="Times New Roman" w:cs="Times New Roman"/>
          <w:sz w:val="18"/>
          <w:szCs w:val="18"/>
        </w:rPr>
        <w:t xml:space="preserve"> </w:t>
      </w:r>
      <w:r w:rsidRPr="002937AE">
        <w:rPr>
          <w:rFonts w:ascii="Times New Roman" w:hAnsi="Times New Roman" w:cs="Times New Roman"/>
          <w:sz w:val="18"/>
          <w:szCs w:val="18"/>
        </w:rPr>
        <w:t>Līdzšinēji šādi dati nav uzkrāti/pasākumi īstenoti</w:t>
      </w:r>
      <w:r>
        <w:rPr>
          <w:rFonts w:ascii="Times New Roman" w:hAnsi="Times New Roman" w:cs="Times New Roman"/>
          <w:sz w:val="18"/>
          <w:szCs w:val="18"/>
        </w:rPr>
        <w:t>.</w:t>
      </w:r>
    </w:p>
  </w:footnote>
  <w:footnote w:id="38">
    <w:p w14:paraId="16C47663" w14:textId="202CA012" w:rsidR="00B73536" w:rsidRPr="00186258" w:rsidRDefault="00B73536" w:rsidP="00BE0CA4">
      <w:pPr>
        <w:pStyle w:val="FootnoteText"/>
        <w:rPr>
          <w:rFonts w:ascii="Times New Roman" w:hAnsi="Times New Roman" w:cs="Times New Roman"/>
          <w:sz w:val="18"/>
          <w:szCs w:val="18"/>
        </w:rPr>
      </w:pPr>
      <w:r w:rsidRPr="00186258">
        <w:rPr>
          <w:rStyle w:val="FootnoteReference"/>
          <w:rFonts w:ascii="Times New Roman" w:hAnsi="Times New Roman" w:cs="Times New Roman"/>
          <w:sz w:val="18"/>
          <w:szCs w:val="18"/>
        </w:rPr>
        <w:footnoteRef/>
      </w:r>
      <w:r w:rsidRPr="00186258">
        <w:rPr>
          <w:rFonts w:ascii="Times New Roman" w:hAnsi="Times New Roman" w:cs="Times New Roman"/>
          <w:sz w:val="18"/>
          <w:szCs w:val="18"/>
        </w:rPr>
        <w:t xml:space="preserve"> </w:t>
      </w:r>
      <w:r>
        <w:rPr>
          <w:rFonts w:ascii="Times New Roman" w:hAnsi="Times New Roman" w:cs="Times New Roman"/>
          <w:sz w:val="18"/>
          <w:szCs w:val="18"/>
        </w:rPr>
        <w:t>Atsauces</w:t>
      </w:r>
      <w:r w:rsidRPr="00186258">
        <w:rPr>
          <w:rFonts w:ascii="Times New Roman" w:hAnsi="Times New Roman" w:cs="Times New Roman"/>
          <w:sz w:val="18"/>
          <w:szCs w:val="18"/>
        </w:rPr>
        <w:t xml:space="preserve"> vērtības (ja attiecināms), starpposma vēr</w:t>
      </w:r>
      <w:r>
        <w:rPr>
          <w:rFonts w:ascii="Times New Roman" w:hAnsi="Times New Roman" w:cs="Times New Roman"/>
          <w:sz w:val="18"/>
          <w:szCs w:val="18"/>
        </w:rPr>
        <w:t>t</w:t>
      </w:r>
      <w:r w:rsidRPr="00186258">
        <w:rPr>
          <w:rFonts w:ascii="Times New Roman" w:hAnsi="Times New Roman" w:cs="Times New Roman"/>
          <w:sz w:val="18"/>
          <w:szCs w:val="18"/>
        </w:rPr>
        <w:t>ības (ja attiecināms) un sasniedzamās vērtības noteikšanai</w:t>
      </w:r>
      <w:r>
        <w:rPr>
          <w:rFonts w:ascii="Times New Roman" w:hAnsi="Times New Roman" w:cs="Times New Roman"/>
          <w:sz w:val="18"/>
          <w:szCs w:val="18"/>
        </w:rPr>
        <w:t>.</w:t>
      </w:r>
    </w:p>
  </w:footnote>
  <w:footnote w:id="39">
    <w:p w14:paraId="26D0A7FF" w14:textId="3C679362" w:rsidR="00B73536" w:rsidRPr="00BE2851" w:rsidRDefault="00B73536" w:rsidP="00BE2851">
      <w:pPr>
        <w:pStyle w:val="FootnoteText"/>
        <w:jc w:val="both"/>
        <w:rPr>
          <w:rFonts w:ascii="Times New Roman" w:hAnsi="Times New Roman" w:cs="Times New Roman"/>
        </w:rPr>
      </w:pPr>
      <w:r w:rsidRPr="00BE2851">
        <w:rPr>
          <w:rStyle w:val="FootnoteReference"/>
          <w:rFonts w:ascii="Times New Roman" w:hAnsi="Times New Roman" w:cs="Times New Roman"/>
        </w:rPr>
        <w:footnoteRef/>
      </w:r>
      <w:r w:rsidRPr="00BE2851">
        <w:rPr>
          <w:rFonts w:ascii="Times New Roman" w:hAnsi="Times New Roman" w:cs="Times New Roman"/>
        </w:rPr>
        <w:t xml:space="preserve"> </w:t>
      </w:r>
      <w:r>
        <w:rPr>
          <w:rFonts w:ascii="Times New Roman" w:hAnsi="Times New Roman" w:cs="Times New Roman"/>
        </w:rPr>
        <w:t>P</w:t>
      </w:r>
      <w:r w:rsidRPr="00BE2851">
        <w:rPr>
          <w:rFonts w:ascii="Times New Roman" w:hAnsi="Times New Roman" w:cs="Times New Roman"/>
        </w:rPr>
        <w:t>ersonu skaits vienā projektā noteikts pamatojoties uz Sabiedrības integrācijas fonda programmā "NVO fonds 2020" iesniegtajos projektos paredzēto vidējo mērķa grupas personu skaitu, proti, šajā programmā 163 īstenotajos projektos atbalsts tika sniegts vidēji 100 -160 personām vienā projektā, atkarībā no projekta lieluma.</w:t>
      </w:r>
    </w:p>
  </w:footnote>
  <w:footnote w:id="40">
    <w:p w14:paraId="3EE9625F" w14:textId="77777777" w:rsidR="00B73536" w:rsidRDefault="00B73536"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Rādītāja vērtībā tiks uzskaitītas unikālās personas projekta līmenī.</w:t>
      </w:r>
    </w:p>
  </w:footnote>
  <w:footnote w:id="41">
    <w:p w14:paraId="1A6FBDD7" w14:textId="77777777" w:rsidR="00B73536" w:rsidRDefault="00B73536" w:rsidP="00DC7093">
      <w:pPr>
        <w:pStyle w:val="FootnoteText"/>
        <w:jc w:val="both"/>
        <w:rPr>
          <w:rFonts w:ascii="Calibri" w:hAnsi="Calibri"/>
          <w:sz w:val="18"/>
          <w:szCs w:val="18"/>
        </w:rPr>
      </w:pPr>
      <w:r>
        <w:rPr>
          <w:rStyle w:val="FootnoteReference"/>
          <w:sz w:val="18"/>
          <w:szCs w:val="18"/>
        </w:rPr>
        <w:footnoteRef/>
      </w:r>
      <w:r>
        <w:t xml:space="preserve"> </w:t>
      </w:r>
      <w:r>
        <w:rPr>
          <w:rFonts w:ascii="Times New Roman" w:hAnsi="Times New Roman"/>
          <w:sz w:val="18"/>
          <w:szCs w:val="18"/>
        </w:rPr>
        <w:t xml:space="preserve">Darbības programmas "Izaugsme un nodarbinātība" 9.1.4. specifiskā atbalsta mērķa "Palielināt diskriminācijas riskiem pakļauto personu integrāciju sabiedrībā un darba tirgū" 9.1.4.4. pasākuma "Dažādību veicināšana (diskriminācijas novēršana)" ietvaros īstenotā projekta Nr. 9.1.4.4/16/I/001 “Dažādības veicināšana” aktivitātes “Sociālā darbinieka un sociālā </w:t>
      </w:r>
      <w:proofErr w:type="spellStart"/>
      <w:r>
        <w:rPr>
          <w:rFonts w:ascii="Times New Roman" w:hAnsi="Times New Roman"/>
          <w:sz w:val="18"/>
          <w:szCs w:val="18"/>
        </w:rPr>
        <w:t>mentora</w:t>
      </w:r>
      <w:proofErr w:type="spellEnd"/>
      <w:r>
        <w:rPr>
          <w:rFonts w:ascii="Times New Roman" w:hAnsi="Times New Roman"/>
          <w:sz w:val="18"/>
          <w:szCs w:val="18"/>
        </w:rPr>
        <w:t xml:space="preserve"> pakalpojums”</w:t>
      </w:r>
    </w:p>
  </w:footnote>
  <w:footnote w:id="42">
    <w:p w14:paraId="4BD2A717" w14:textId="77777777" w:rsidR="00B73536" w:rsidRDefault="00B73536" w:rsidP="00DC7093">
      <w:pPr>
        <w:pStyle w:val="FootnoteText"/>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Atsauces vērtības (ja attiecināms), starpposma vērtības (ja attiecināms) un sasniedzamās vērtības noteikšanai.</w:t>
      </w:r>
    </w:p>
  </w:footnote>
  <w:footnote w:id="43">
    <w:p w14:paraId="54249BE3" w14:textId="77777777" w:rsidR="00B73536" w:rsidRDefault="00B73536" w:rsidP="00DC7093">
      <w:pPr>
        <w:pStyle w:val="FootnoteText"/>
      </w:pPr>
      <w:r>
        <w:rPr>
          <w:rStyle w:val="FootnoteReference"/>
        </w:rPr>
        <w:footnoteRef/>
      </w:r>
      <w:r>
        <w:t xml:space="preserve"> </w:t>
      </w:r>
      <w:r>
        <w:rPr>
          <w:rFonts w:ascii="Times New Roman" w:hAnsi="Times New Roman" w:cs="Times New Roman"/>
          <w:sz w:val="18"/>
          <w:szCs w:val="18"/>
        </w:rPr>
        <w:t xml:space="preserve">SIF administrētās valsts budžeta programmas – “Latvijas NVO fonds”, “Atbalsts ģimeņu interešu pārstāvošo NVO pamatdarbības nodrošināšanai” un “Pilsoniskās līdzdalības veicināšanas programma diasporas NVO darbības atbalstam” </w:t>
      </w:r>
    </w:p>
  </w:footnote>
  <w:footnote w:id="44">
    <w:p w14:paraId="1B7D2BCF" w14:textId="77777777" w:rsidR="00B73536" w:rsidRDefault="00B73536" w:rsidP="00DC7093">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hAnsi="Times New Roman" w:cs="Times New Roman"/>
          <w:sz w:val="18"/>
          <w:szCs w:val="18"/>
        </w:rPr>
        <w:t>Atsauces vērtības (ja attiecināms), starpposma vērtības (ja attiecināms) un sasniedzamās vērtības noteikšanai</w:t>
      </w:r>
    </w:p>
  </w:footnote>
  <w:footnote w:id="45">
    <w:p w14:paraId="0F883E3A" w14:textId="77777777" w:rsidR="00241B4E" w:rsidRPr="00DA21E0" w:rsidRDefault="00241B4E" w:rsidP="00241B4E">
      <w:pPr>
        <w:pStyle w:val="FootnoteText"/>
        <w:rPr>
          <w:rFonts w:ascii="Times New Roman" w:hAnsi="Times New Roman" w:cs="Times New Roman"/>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DA21E0">
        <w:rPr>
          <w:rFonts w:ascii="Times New Roman" w:hAnsi="Times New Roman" w:cs="Times New Roman"/>
        </w:rPr>
        <w:t>Rādītāja vērtībā tiks uzskaitītas unikālās personas projekta līmenī.</w:t>
      </w:r>
    </w:p>
  </w:footnote>
  <w:footnote w:id="46">
    <w:p w14:paraId="78C7F70E" w14:textId="77777777" w:rsidR="00241B4E" w:rsidRPr="00DA21E0" w:rsidRDefault="00241B4E" w:rsidP="00241B4E">
      <w:pPr>
        <w:pStyle w:val="FootnoteText"/>
        <w:jc w:val="both"/>
        <w:rPr>
          <w:rFonts w:ascii="Times New Roman" w:hAnsi="Times New Roman" w:cs="Times New Roman"/>
        </w:rPr>
      </w:pPr>
      <w:r w:rsidRPr="00DA21E0">
        <w:rPr>
          <w:rFonts w:ascii="Times New Roman" w:hAnsi="Times New Roman" w:cs="Times New Roman"/>
          <w:vertAlign w:val="superscript"/>
        </w:rPr>
        <w:footnoteRef/>
      </w:r>
      <w:r w:rsidRPr="00DA21E0">
        <w:rPr>
          <w:rFonts w:ascii="Times New Roman" w:hAnsi="Times New Roman" w:cs="Times New Roman"/>
        </w:rPr>
        <w:t xml:space="preserve"> </w:t>
      </w:r>
      <w:r w:rsidRPr="007C5B21">
        <w:rPr>
          <w:rFonts w:ascii="Times New Roman" w:hAnsi="Times New Roman" w:cs="Times New Roman"/>
        </w:rPr>
        <w:t>2021. gadā uzraudzības funkcijā bija 2419 jaunu klientu</w:t>
      </w:r>
      <w:r>
        <w:rPr>
          <w:rFonts w:ascii="Times New Roman" w:hAnsi="Times New Roman" w:cs="Times New Roman"/>
        </w:rPr>
        <w:t>, VPD sniegtā informācija</w:t>
      </w:r>
      <w:r w:rsidRPr="00DA21E0">
        <w:rPr>
          <w:rFonts w:ascii="Times New Roman" w:hAnsi="Times New Roman" w:cs="Times New Roman"/>
        </w:rPr>
        <w:t xml:space="preserve">. </w:t>
      </w:r>
    </w:p>
  </w:footnote>
  <w:footnote w:id="47">
    <w:p w14:paraId="2A5DD8EF" w14:textId="77777777" w:rsidR="00241B4E" w:rsidRPr="00DA21E0" w:rsidRDefault="00241B4E" w:rsidP="00241B4E">
      <w:pPr>
        <w:pStyle w:val="FootnoteText"/>
        <w:rPr>
          <w:rFonts w:ascii="Times New Roman" w:hAnsi="Times New Roman" w:cs="Times New Roman"/>
        </w:rPr>
      </w:pPr>
      <w:r w:rsidRPr="00DA21E0">
        <w:rPr>
          <w:rStyle w:val="FootnoteReference"/>
          <w:rFonts w:ascii="Times New Roman" w:hAnsi="Times New Roman" w:cs="Times New Roman"/>
        </w:rPr>
        <w:footnoteRef/>
      </w:r>
      <w:r w:rsidRPr="00DA21E0">
        <w:rPr>
          <w:rFonts w:ascii="Times New Roman" w:hAnsi="Times New Roman" w:cs="Times New Roman"/>
        </w:rPr>
        <w:t xml:space="preserve"> </w:t>
      </w:r>
      <w:r w:rsidRPr="00DA21E0">
        <w:rPr>
          <w:rFonts w:ascii="Times New Roman" w:hAnsi="Times New Roman" w:cs="Times New Roman"/>
        </w:rPr>
        <w:t>Atsauces vērtības (ja attiecināms), starpposma vērtības (ja attiecināms) un sasniedzamās vērtības noteikšanai.</w:t>
      </w:r>
    </w:p>
  </w:footnote>
  <w:footnote w:id="48">
    <w:p w14:paraId="6D58249C" w14:textId="77777777" w:rsidR="00241B4E" w:rsidRDefault="00241B4E" w:rsidP="00241B4E">
      <w:pPr>
        <w:pStyle w:val="FootnoteText"/>
      </w:pPr>
      <w:r w:rsidRPr="00BC1B11">
        <w:rPr>
          <w:rStyle w:val="FootnoteReference"/>
          <w:rFonts w:ascii="Times New Roman" w:hAnsi="Times New Roman" w:cs="Times New Roman"/>
        </w:rPr>
        <w:footnoteRef/>
      </w:r>
      <w:r w:rsidRPr="00BC1B11">
        <w:rPr>
          <w:rFonts w:ascii="Times New Roman" w:hAnsi="Times New Roman" w:cs="Times New Roman"/>
        </w:rPr>
        <w:t xml:space="preserve"> </w:t>
      </w:r>
      <w:r>
        <w:rPr>
          <w:rFonts w:ascii="Times New Roman" w:hAnsi="Times New Roman" w:cs="Times New Roman"/>
        </w:rPr>
        <w:t xml:space="preserve">Iznākuma rādītājs - </w:t>
      </w:r>
      <w:r w:rsidRPr="00BC1B11">
        <w:rPr>
          <w:rFonts w:ascii="Times New Roman" w:hAnsi="Times New Roman" w:cs="Times New Roman"/>
        </w:rPr>
        <w:t>2655 uzraudzības klient</w:t>
      </w:r>
      <w:r>
        <w:rPr>
          <w:rFonts w:ascii="Times New Roman" w:hAnsi="Times New Roman" w:cs="Times New Roman"/>
        </w:rPr>
        <w:t>i.</w:t>
      </w:r>
    </w:p>
  </w:footnote>
  <w:footnote w:id="49">
    <w:p w14:paraId="4D7F24F2" w14:textId="77777777" w:rsidR="00241B4E" w:rsidRPr="00B46FE3" w:rsidRDefault="00241B4E"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B46FE3">
        <w:rPr>
          <w:rFonts w:ascii="Times New Roman" w:hAnsi="Times New Roman" w:cs="Times New Roman"/>
          <w:sz w:val="18"/>
          <w:szCs w:val="18"/>
        </w:rPr>
        <w:t>Rādītāja vērtībā tiks uzskaitītas unikālās personas projekta līmenī</w:t>
      </w:r>
      <w:r>
        <w:rPr>
          <w:rFonts w:ascii="Times New Roman" w:hAnsi="Times New Roman" w:cs="Times New Roman"/>
          <w:sz w:val="18"/>
          <w:szCs w:val="18"/>
        </w:rPr>
        <w:t>.</w:t>
      </w:r>
    </w:p>
  </w:footnote>
  <w:footnote w:id="50">
    <w:p w14:paraId="21B931FB" w14:textId="77777777" w:rsidR="00241B4E" w:rsidRDefault="00241B4E" w:rsidP="00241B4E">
      <w:pPr>
        <w:shd w:val="clear" w:color="auto" w:fill="FFFFFF"/>
        <w:spacing w:after="0" w:line="240" w:lineRule="auto"/>
        <w:jc w:val="both"/>
      </w:pPr>
      <w:r>
        <w:rPr>
          <w:rStyle w:val="FootnoteReference"/>
        </w:rPr>
        <w:footnoteRef/>
      </w:r>
      <w:r>
        <w:t xml:space="preserve"> </w:t>
      </w:r>
      <w:r>
        <w:rPr>
          <w:rFonts w:ascii="Times New Roman" w:eastAsia="Times New Roman" w:hAnsi="Times New Roman" w:cs="Times New Roman"/>
          <w:color w:val="000000"/>
          <w:sz w:val="18"/>
          <w:szCs w:val="18"/>
          <w:bdr w:val="none" w:sz="0" w:space="0" w:color="auto" w:frame="1"/>
        </w:rPr>
        <w:t>Ieslodzītie (nav unikālās personas), kuri 2</w:t>
      </w:r>
      <w:r w:rsidRPr="00CB662B">
        <w:rPr>
          <w:rFonts w:ascii="Times New Roman" w:eastAsia="Times New Roman" w:hAnsi="Times New Roman" w:cs="Times New Roman"/>
          <w:color w:val="000000"/>
          <w:sz w:val="18"/>
          <w:szCs w:val="18"/>
          <w:bdr w:val="none" w:sz="0" w:space="0" w:color="auto" w:frame="1"/>
        </w:rPr>
        <w:t>021.gad</w:t>
      </w:r>
      <w:r>
        <w:rPr>
          <w:rFonts w:ascii="Times New Roman" w:eastAsia="Times New Roman" w:hAnsi="Times New Roman" w:cs="Times New Roman"/>
          <w:color w:val="000000"/>
          <w:sz w:val="18"/>
          <w:szCs w:val="18"/>
          <w:bdr w:val="none" w:sz="0" w:space="0" w:color="auto" w:frame="1"/>
        </w:rPr>
        <w:t xml:space="preserve">ā ESF projekta </w:t>
      </w:r>
      <w:r w:rsidRPr="00491D7D">
        <w:rPr>
          <w:rFonts w:ascii="Times New Roman" w:eastAsia="Times New Roman" w:hAnsi="Times New Roman" w:cs="Times New Roman"/>
          <w:color w:val="000000"/>
          <w:sz w:val="18"/>
          <w:szCs w:val="18"/>
          <w:bdr w:val="none" w:sz="0" w:space="0" w:color="auto" w:frame="1"/>
        </w:rPr>
        <w:t xml:space="preserve">ESF projekta "Bijušo ieslodzīto integrācija sabiedrībā un darba tirgū" </w:t>
      </w:r>
      <w:r>
        <w:rPr>
          <w:rFonts w:ascii="Times New Roman" w:eastAsia="Times New Roman" w:hAnsi="Times New Roman" w:cs="Times New Roman"/>
          <w:color w:val="000000"/>
          <w:sz w:val="18"/>
          <w:szCs w:val="18"/>
          <w:bdr w:val="none" w:sz="0" w:space="0" w:color="auto" w:frame="1"/>
        </w:rPr>
        <w:t>N</w:t>
      </w:r>
      <w:r w:rsidRPr="00491D7D">
        <w:rPr>
          <w:rFonts w:ascii="Times New Roman" w:eastAsia="Times New Roman" w:hAnsi="Times New Roman" w:cs="Times New Roman"/>
          <w:color w:val="000000"/>
          <w:sz w:val="18"/>
          <w:szCs w:val="18"/>
          <w:bdr w:val="none" w:sz="0" w:space="0" w:color="auto" w:frame="1"/>
        </w:rPr>
        <w:t xml:space="preserve">r.9.1.2.0/16/I/001 </w:t>
      </w:r>
      <w:r>
        <w:rPr>
          <w:rFonts w:ascii="Times New Roman" w:eastAsia="Times New Roman" w:hAnsi="Times New Roman" w:cs="Times New Roman"/>
          <w:color w:val="000000"/>
          <w:sz w:val="18"/>
          <w:szCs w:val="18"/>
          <w:bdr w:val="none" w:sz="0" w:space="0" w:color="auto" w:frame="1"/>
        </w:rPr>
        <w:t xml:space="preserve">ietvaros saņēma dažāda veida atbalstu, </w:t>
      </w:r>
      <w:proofErr w:type="spellStart"/>
      <w:r>
        <w:rPr>
          <w:rFonts w:ascii="Times New Roman" w:eastAsia="Times New Roman" w:hAnsi="Times New Roman" w:cs="Times New Roman"/>
          <w:color w:val="000000"/>
          <w:sz w:val="18"/>
          <w:szCs w:val="18"/>
          <w:bdr w:val="none" w:sz="0" w:space="0" w:color="auto" w:frame="1"/>
        </w:rPr>
        <w:t>IeVP</w:t>
      </w:r>
      <w:proofErr w:type="spellEnd"/>
      <w:r>
        <w:rPr>
          <w:rFonts w:ascii="Times New Roman" w:eastAsia="Times New Roman" w:hAnsi="Times New Roman" w:cs="Times New Roman"/>
          <w:color w:val="000000"/>
          <w:sz w:val="18"/>
          <w:szCs w:val="18"/>
          <w:bdr w:val="none" w:sz="0" w:space="0" w:color="auto" w:frame="1"/>
        </w:rPr>
        <w:t xml:space="preserve"> publiskais pārskats: </w:t>
      </w:r>
      <w:hyperlink r:id="rId6" w:history="1">
        <w:r w:rsidRPr="00A877EC">
          <w:rPr>
            <w:rStyle w:val="Hyperlink"/>
            <w:rFonts w:ascii="Times New Roman" w:eastAsia="Times New Roman" w:hAnsi="Times New Roman" w:cs="Times New Roman"/>
            <w:sz w:val="18"/>
            <w:szCs w:val="18"/>
            <w:bdr w:val="none" w:sz="0" w:space="0" w:color="auto" w:frame="1"/>
          </w:rPr>
          <w:t>https://www.ievp.gov.lv/lv/gada-publiskie-parskati</w:t>
        </w:r>
      </w:hyperlink>
      <w:r w:rsidRPr="00CB662B">
        <w:rPr>
          <w:rFonts w:ascii="Times New Roman" w:eastAsia="Times New Roman" w:hAnsi="Times New Roman" w:cs="Times New Roman"/>
          <w:color w:val="000000"/>
          <w:sz w:val="18"/>
          <w:szCs w:val="18"/>
          <w:bdr w:val="none" w:sz="0" w:space="0" w:color="auto" w:frame="1"/>
        </w:rPr>
        <w:t>.</w:t>
      </w:r>
    </w:p>
  </w:footnote>
  <w:footnote w:id="51">
    <w:p w14:paraId="58BF2A65" w14:textId="77777777" w:rsidR="00241B4E" w:rsidRPr="00FF355A" w:rsidRDefault="00241B4E" w:rsidP="00241B4E">
      <w:pPr>
        <w:pStyle w:val="FootnoteText"/>
        <w:rPr>
          <w:rFonts w:ascii="Times New Roman" w:hAnsi="Times New Roman" w:cs="Times New Roman"/>
          <w:sz w:val="18"/>
          <w:szCs w:val="18"/>
        </w:rPr>
      </w:pPr>
      <w:r w:rsidRPr="00B46FE3">
        <w:rPr>
          <w:rStyle w:val="FootnoteReference"/>
          <w:rFonts w:ascii="Times New Roman" w:hAnsi="Times New Roman" w:cs="Times New Roman"/>
          <w:sz w:val="18"/>
          <w:szCs w:val="18"/>
        </w:rPr>
        <w:footnoteRef/>
      </w:r>
      <w:r w:rsidRPr="00B46FE3">
        <w:rPr>
          <w:rFonts w:ascii="Times New Roman" w:hAnsi="Times New Roman" w:cs="Times New Roman"/>
          <w:sz w:val="18"/>
          <w:szCs w:val="18"/>
        </w:rPr>
        <w:t xml:space="preserve"> </w:t>
      </w:r>
      <w:r w:rsidRPr="00B46FE3">
        <w:rPr>
          <w:rFonts w:ascii="Times New Roman" w:hAnsi="Times New Roman" w:cs="Times New Roman"/>
          <w:sz w:val="18"/>
          <w:szCs w:val="18"/>
        </w:rPr>
        <w:t>Atsauces vērtības (ja attiecināms), starpposma vērtības (ja attiecināms) un sasniedzamās vērtības noteikšanai.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8C36" w14:textId="77777777" w:rsidR="00B73536" w:rsidRDefault="00B73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222DE4"/>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04AB49F5"/>
    <w:multiLevelType w:val="hybridMultilevel"/>
    <w:tmpl w:val="BF4EA82A"/>
    <w:lvl w:ilvl="0" w:tplc="64D6C6E2">
      <w:start w:val="1"/>
      <w:numFmt w:val="bullet"/>
      <w:lvlText w:val=""/>
      <w:lvlJc w:val="left"/>
      <w:pPr>
        <w:ind w:left="720" w:hanging="360"/>
      </w:pPr>
      <w:rPr>
        <w:rFonts w:ascii="Symbol" w:hAnsi="Symbol"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EE5659"/>
    <w:multiLevelType w:val="hybridMultilevel"/>
    <w:tmpl w:val="C39A83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D17AAF"/>
    <w:multiLevelType w:val="hybridMultilevel"/>
    <w:tmpl w:val="C70A53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0E20F8"/>
    <w:multiLevelType w:val="hybridMultilevel"/>
    <w:tmpl w:val="483A24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9F388D"/>
    <w:multiLevelType w:val="hybridMultilevel"/>
    <w:tmpl w:val="944CA0CC"/>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1B44376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956F85"/>
    <w:multiLevelType w:val="hybridMultilevel"/>
    <w:tmpl w:val="456A418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08B1E4B"/>
    <w:multiLevelType w:val="hybridMultilevel"/>
    <w:tmpl w:val="47E488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67A4A5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4376E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9B62C62"/>
    <w:multiLevelType w:val="hybridMultilevel"/>
    <w:tmpl w:val="C90C81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3A0841"/>
    <w:multiLevelType w:val="hybridMultilevel"/>
    <w:tmpl w:val="284E9CB6"/>
    <w:lvl w:ilvl="0" w:tplc="4CB8A22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7793E98"/>
    <w:multiLevelType w:val="multilevel"/>
    <w:tmpl w:val="F9AE2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FDC6D05"/>
    <w:multiLevelType w:val="hybridMultilevel"/>
    <w:tmpl w:val="3766B07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13657C1"/>
    <w:multiLevelType w:val="hybridMultilevel"/>
    <w:tmpl w:val="59E4DD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4546207"/>
    <w:multiLevelType w:val="hybridMultilevel"/>
    <w:tmpl w:val="DE064BA8"/>
    <w:lvl w:ilvl="0" w:tplc="04260001">
      <w:start w:val="1"/>
      <w:numFmt w:val="bullet"/>
      <w:lvlText w:val=""/>
      <w:lvlJc w:val="left"/>
      <w:pPr>
        <w:ind w:left="757" w:hanging="360"/>
      </w:pPr>
      <w:rPr>
        <w:rFonts w:ascii="Symbol" w:hAnsi="Symbol" w:hint="default"/>
      </w:rPr>
    </w:lvl>
    <w:lvl w:ilvl="1" w:tplc="04260003" w:tentative="1">
      <w:start w:val="1"/>
      <w:numFmt w:val="bullet"/>
      <w:lvlText w:val="o"/>
      <w:lvlJc w:val="left"/>
      <w:pPr>
        <w:ind w:left="1477" w:hanging="360"/>
      </w:pPr>
      <w:rPr>
        <w:rFonts w:ascii="Courier New" w:hAnsi="Courier New" w:cs="Courier New" w:hint="default"/>
      </w:rPr>
    </w:lvl>
    <w:lvl w:ilvl="2" w:tplc="04260005" w:tentative="1">
      <w:start w:val="1"/>
      <w:numFmt w:val="bullet"/>
      <w:lvlText w:val=""/>
      <w:lvlJc w:val="left"/>
      <w:pPr>
        <w:ind w:left="2197" w:hanging="360"/>
      </w:pPr>
      <w:rPr>
        <w:rFonts w:ascii="Wingdings" w:hAnsi="Wingdings" w:hint="default"/>
      </w:rPr>
    </w:lvl>
    <w:lvl w:ilvl="3" w:tplc="04260001" w:tentative="1">
      <w:start w:val="1"/>
      <w:numFmt w:val="bullet"/>
      <w:lvlText w:val=""/>
      <w:lvlJc w:val="left"/>
      <w:pPr>
        <w:ind w:left="2917" w:hanging="360"/>
      </w:pPr>
      <w:rPr>
        <w:rFonts w:ascii="Symbol" w:hAnsi="Symbol" w:hint="default"/>
      </w:rPr>
    </w:lvl>
    <w:lvl w:ilvl="4" w:tplc="04260003" w:tentative="1">
      <w:start w:val="1"/>
      <w:numFmt w:val="bullet"/>
      <w:lvlText w:val="o"/>
      <w:lvlJc w:val="left"/>
      <w:pPr>
        <w:ind w:left="3637" w:hanging="360"/>
      </w:pPr>
      <w:rPr>
        <w:rFonts w:ascii="Courier New" w:hAnsi="Courier New" w:cs="Courier New" w:hint="default"/>
      </w:rPr>
    </w:lvl>
    <w:lvl w:ilvl="5" w:tplc="04260005" w:tentative="1">
      <w:start w:val="1"/>
      <w:numFmt w:val="bullet"/>
      <w:lvlText w:val=""/>
      <w:lvlJc w:val="left"/>
      <w:pPr>
        <w:ind w:left="4357" w:hanging="360"/>
      </w:pPr>
      <w:rPr>
        <w:rFonts w:ascii="Wingdings" w:hAnsi="Wingdings" w:hint="default"/>
      </w:rPr>
    </w:lvl>
    <w:lvl w:ilvl="6" w:tplc="04260001" w:tentative="1">
      <w:start w:val="1"/>
      <w:numFmt w:val="bullet"/>
      <w:lvlText w:val=""/>
      <w:lvlJc w:val="left"/>
      <w:pPr>
        <w:ind w:left="5077" w:hanging="360"/>
      </w:pPr>
      <w:rPr>
        <w:rFonts w:ascii="Symbol" w:hAnsi="Symbol" w:hint="default"/>
      </w:rPr>
    </w:lvl>
    <w:lvl w:ilvl="7" w:tplc="04260003" w:tentative="1">
      <w:start w:val="1"/>
      <w:numFmt w:val="bullet"/>
      <w:lvlText w:val="o"/>
      <w:lvlJc w:val="left"/>
      <w:pPr>
        <w:ind w:left="5797" w:hanging="360"/>
      </w:pPr>
      <w:rPr>
        <w:rFonts w:ascii="Courier New" w:hAnsi="Courier New" w:cs="Courier New" w:hint="default"/>
      </w:rPr>
    </w:lvl>
    <w:lvl w:ilvl="8" w:tplc="04260005" w:tentative="1">
      <w:start w:val="1"/>
      <w:numFmt w:val="bullet"/>
      <w:lvlText w:val=""/>
      <w:lvlJc w:val="left"/>
      <w:pPr>
        <w:ind w:left="6517" w:hanging="360"/>
      </w:pPr>
      <w:rPr>
        <w:rFonts w:ascii="Wingdings" w:hAnsi="Wingdings" w:hint="default"/>
      </w:rPr>
    </w:lvl>
  </w:abstractNum>
  <w:abstractNum w:abstractNumId="19" w15:restartNumberingAfterBreak="0">
    <w:nsid w:val="55E219B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81B4E7D"/>
    <w:multiLevelType w:val="hybridMultilevel"/>
    <w:tmpl w:val="BB08BC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84812BF"/>
    <w:multiLevelType w:val="multilevel"/>
    <w:tmpl w:val="C85CF970"/>
    <w:lvl w:ilvl="0">
      <w:start w:val="1"/>
      <w:numFmt w:val="bullet"/>
      <w:lvlText w:val="-"/>
      <w:lvlJc w:val="left"/>
      <w:pPr>
        <w:ind w:left="1080" w:hanging="360"/>
      </w:pPr>
      <w:rPr>
        <w:rFonts w:ascii="Times New Roman" w:hAnsi="Times New Roman" w:cs="Times New Roman"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2" w15:restartNumberingAfterBreak="0">
    <w:nsid w:val="5A7B7041"/>
    <w:multiLevelType w:val="hybridMultilevel"/>
    <w:tmpl w:val="5C660B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1387F07"/>
    <w:multiLevelType w:val="hybridMultilevel"/>
    <w:tmpl w:val="2FC401A0"/>
    <w:lvl w:ilvl="0" w:tplc="2098D7E0">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4" w15:restartNumberingAfterBreak="0">
    <w:nsid w:val="6F01470E"/>
    <w:multiLevelType w:val="hybridMultilevel"/>
    <w:tmpl w:val="A88EF316"/>
    <w:lvl w:ilvl="0" w:tplc="90FC985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03C7A8D"/>
    <w:multiLevelType w:val="hybridMultilevel"/>
    <w:tmpl w:val="DC8C6374"/>
    <w:lvl w:ilvl="0" w:tplc="A0382E48">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706647E0"/>
    <w:multiLevelType w:val="hybridMultilevel"/>
    <w:tmpl w:val="37A8A00E"/>
    <w:lvl w:ilvl="0" w:tplc="64D6C6E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1DC5511"/>
    <w:multiLevelType w:val="hybridMultilevel"/>
    <w:tmpl w:val="ECE4A9D0"/>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48A1301"/>
    <w:multiLevelType w:val="hybridMultilevel"/>
    <w:tmpl w:val="E6D4CE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56612AF"/>
    <w:multiLevelType w:val="hybridMultilevel"/>
    <w:tmpl w:val="F70E72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6DB0B10"/>
    <w:multiLevelType w:val="hybridMultilevel"/>
    <w:tmpl w:val="5100D2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B3B4C1E"/>
    <w:multiLevelType w:val="hybridMultilevel"/>
    <w:tmpl w:val="7CD225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18551188">
    <w:abstractNumId w:val="13"/>
  </w:num>
  <w:num w:numId="2" w16cid:durableId="143548944">
    <w:abstractNumId w:val="6"/>
  </w:num>
  <w:num w:numId="3" w16cid:durableId="1720859901">
    <w:abstractNumId w:val="8"/>
  </w:num>
  <w:num w:numId="4" w16cid:durableId="1514805415">
    <w:abstractNumId w:val="17"/>
  </w:num>
  <w:num w:numId="5" w16cid:durableId="1225868409">
    <w:abstractNumId w:val="27"/>
  </w:num>
  <w:num w:numId="6" w16cid:durableId="1350136224">
    <w:abstractNumId w:val="16"/>
  </w:num>
  <w:num w:numId="7" w16cid:durableId="1662389740">
    <w:abstractNumId w:val="19"/>
  </w:num>
  <w:num w:numId="8" w16cid:durableId="431819961">
    <w:abstractNumId w:val="10"/>
  </w:num>
  <w:num w:numId="9" w16cid:durableId="600528232">
    <w:abstractNumId w:val="11"/>
  </w:num>
  <w:num w:numId="10" w16cid:durableId="1956910816">
    <w:abstractNumId w:val="7"/>
  </w:num>
  <w:num w:numId="11" w16cid:durableId="83914937">
    <w:abstractNumId w:val="26"/>
  </w:num>
  <w:num w:numId="12" w16cid:durableId="229730446">
    <w:abstractNumId w:val="5"/>
  </w:num>
  <w:num w:numId="13" w16cid:durableId="1648633792">
    <w:abstractNumId w:val="18"/>
  </w:num>
  <w:num w:numId="14" w16cid:durableId="1606187139">
    <w:abstractNumId w:val="1"/>
  </w:num>
  <w:num w:numId="15" w16cid:durableId="57366979">
    <w:abstractNumId w:val="0"/>
  </w:num>
  <w:num w:numId="16" w16cid:durableId="68576060">
    <w:abstractNumId w:val="23"/>
  </w:num>
  <w:num w:numId="17" w16cid:durableId="972175789">
    <w:abstractNumId w:val="25"/>
  </w:num>
  <w:num w:numId="18" w16cid:durableId="147286952">
    <w:abstractNumId w:val="22"/>
  </w:num>
  <w:num w:numId="19" w16cid:durableId="1514610212">
    <w:abstractNumId w:val="29"/>
  </w:num>
  <w:num w:numId="20" w16cid:durableId="623541903">
    <w:abstractNumId w:val="3"/>
  </w:num>
  <w:num w:numId="21" w16cid:durableId="1319268045">
    <w:abstractNumId w:val="20"/>
  </w:num>
  <w:num w:numId="22" w16cid:durableId="773789315">
    <w:abstractNumId w:val="9"/>
  </w:num>
  <w:num w:numId="23" w16cid:durableId="2112048615">
    <w:abstractNumId w:val="12"/>
  </w:num>
  <w:num w:numId="24" w16cid:durableId="636960323">
    <w:abstractNumId w:val="4"/>
  </w:num>
  <w:num w:numId="25" w16cid:durableId="1502813466">
    <w:abstractNumId w:val="30"/>
  </w:num>
  <w:num w:numId="26" w16cid:durableId="1543127996">
    <w:abstractNumId w:val="31"/>
  </w:num>
  <w:num w:numId="27" w16cid:durableId="470679764">
    <w:abstractNumId w:val="28"/>
  </w:num>
  <w:num w:numId="28" w16cid:durableId="11384537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2768360">
    <w:abstractNumId w:val="15"/>
  </w:num>
  <w:num w:numId="30" w16cid:durableId="493566257">
    <w:abstractNumId w:val="21"/>
  </w:num>
  <w:num w:numId="31" w16cid:durableId="1564413345">
    <w:abstractNumId w:val="2"/>
  </w:num>
  <w:num w:numId="32" w16cid:durableId="77556520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66638270">
    <w:abstractNumId w:val="14"/>
  </w:num>
  <w:num w:numId="34" w16cid:durableId="8041294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1E0F"/>
    <w:rsid w:val="00002C46"/>
    <w:rsid w:val="00005523"/>
    <w:rsid w:val="00007A55"/>
    <w:rsid w:val="00010E06"/>
    <w:rsid w:val="00012EB4"/>
    <w:rsid w:val="00017614"/>
    <w:rsid w:val="000177D4"/>
    <w:rsid w:val="0002180A"/>
    <w:rsid w:val="00021DEC"/>
    <w:rsid w:val="00023A48"/>
    <w:rsid w:val="00024399"/>
    <w:rsid w:val="00025C16"/>
    <w:rsid w:val="00025E29"/>
    <w:rsid w:val="00026B01"/>
    <w:rsid w:val="00026FC2"/>
    <w:rsid w:val="0003107C"/>
    <w:rsid w:val="00034015"/>
    <w:rsid w:val="0003404F"/>
    <w:rsid w:val="00034166"/>
    <w:rsid w:val="00034986"/>
    <w:rsid w:val="00036649"/>
    <w:rsid w:val="000367AD"/>
    <w:rsid w:val="0004138F"/>
    <w:rsid w:val="00041A0A"/>
    <w:rsid w:val="000424F9"/>
    <w:rsid w:val="0004264A"/>
    <w:rsid w:val="00044D98"/>
    <w:rsid w:val="000467D9"/>
    <w:rsid w:val="00052608"/>
    <w:rsid w:val="00052C9E"/>
    <w:rsid w:val="00053213"/>
    <w:rsid w:val="000540F4"/>
    <w:rsid w:val="00054E88"/>
    <w:rsid w:val="00055207"/>
    <w:rsid w:val="0005568E"/>
    <w:rsid w:val="00055D13"/>
    <w:rsid w:val="00057CF8"/>
    <w:rsid w:val="000601E9"/>
    <w:rsid w:val="0006289D"/>
    <w:rsid w:val="000670C8"/>
    <w:rsid w:val="0006723A"/>
    <w:rsid w:val="00070677"/>
    <w:rsid w:val="00072C01"/>
    <w:rsid w:val="0007429D"/>
    <w:rsid w:val="00077391"/>
    <w:rsid w:val="000821FB"/>
    <w:rsid w:val="00082DDF"/>
    <w:rsid w:val="00084FC9"/>
    <w:rsid w:val="0009192B"/>
    <w:rsid w:val="00095C3C"/>
    <w:rsid w:val="00095F81"/>
    <w:rsid w:val="0009624C"/>
    <w:rsid w:val="000966DA"/>
    <w:rsid w:val="00096FB4"/>
    <w:rsid w:val="000A0138"/>
    <w:rsid w:val="000A1C5B"/>
    <w:rsid w:val="000B0616"/>
    <w:rsid w:val="000B1140"/>
    <w:rsid w:val="000B1863"/>
    <w:rsid w:val="000B19E1"/>
    <w:rsid w:val="000B2A94"/>
    <w:rsid w:val="000C1B76"/>
    <w:rsid w:val="000C2313"/>
    <w:rsid w:val="000C2BC7"/>
    <w:rsid w:val="000C5FAC"/>
    <w:rsid w:val="000C6387"/>
    <w:rsid w:val="000C67B4"/>
    <w:rsid w:val="000C7BF7"/>
    <w:rsid w:val="000D19E3"/>
    <w:rsid w:val="000D7545"/>
    <w:rsid w:val="000E0CF1"/>
    <w:rsid w:val="000E248B"/>
    <w:rsid w:val="000E26C4"/>
    <w:rsid w:val="000E3147"/>
    <w:rsid w:val="000F07C6"/>
    <w:rsid w:val="000F0C39"/>
    <w:rsid w:val="000F14B6"/>
    <w:rsid w:val="000F18CA"/>
    <w:rsid w:val="000F1943"/>
    <w:rsid w:val="000F1F90"/>
    <w:rsid w:val="000F4159"/>
    <w:rsid w:val="000F63C7"/>
    <w:rsid w:val="000F67C1"/>
    <w:rsid w:val="000F6F7C"/>
    <w:rsid w:val="001032A4"/>
    <w:rsid w:val="00103FAB"/>
    <w:rsid w:val="00104D84"/>
    <w:rsid w:val="00106F60"/>
    <w:rsid w:val="001070AB"/>
    <w:rsid w:val="001077B0"/>
    <w:rsid w:val="00107A3A"/>
    <w:rsid w:val="00107B47"/>
    <w:rsid w:val="001109D5"/>
    <w:rsid w:val="00110EE2"/>
    <w:rsid w:val="00111081"/>
    <w:rsid w:val="001161BB"/>
    <w:rsid w:val="001232E8"/>
    <w:rsid w:val="00124651"/>
    <w:rsid w:val="00124CBF"/>
    <w:rsid w:val="0012762A"/>
    <w:rsid w:val="0012762C"/>
    <w:rsid w:val="00127EB3"/>
    <w:rsid w:val="001318C9"/>
    <w:rsid w:val="00135C92"/>
    <w:rsid w:val="00136B99"/>
    <w:rsid w:val="00137DCD"/>
    <w:rsid w:val="001402B1"/>
    <w:rsid w:val="00140FE1"/>
    <w:rsid w:val="00141B16"/>
    <w:rsid w:val="001423D1"/>
    <w:rsid w:val="00142DF7"/>
    <w:rsid w:val="0014448E"/>
    <w:rsid w:val="0014455E"/>
    <w:rsid w:val="00144C24"/>
    <w:rsid w:val="001467CD"/>
    <w:rsid w:val="00151633"/>
    <w:rsid w:val="0015227C"/>
    <w:rsid w:val="00153110"/>
    <w:rsid w:val="00157BDC"/>
    <w:rsid w:val="00161233"/>
    <w:rsid w:val="001615C3"/>
    <w:rsid w:val="00161BFD"/>
    <w:rsid w:val="001659A2"/>
    <w:rsid w:val="00165B84"/>
    <w:rsid w:val="00166DC7"/>
    <w:rsid w:val="00172424"/>
    <w:rsid w:val="00175623"/>
    <w:rsid w:val="00176FC3"/>
    <w:rsid w:val="00177EA3"/>
    <w:rsid w:val="00180504"/>
    <w:rsid w:val="00183E7C"/>
    <w:rsid w:val="00184E41"/>
    <w:rsid w:val="00186258"/>
    <w:rsid w:val="00186263"/>
    <w:rsid w:val="001910F2"/>
    <w:rsid w:val="001919B0"/>
    <w:rsid w:val="001929AE"/>
    <w:rsid w:val="00193583"/>
    <w:rsid w:val="00193B5D"/>
    <w:rsid w:val="001947D2"/>
    <w:rsid w:val="00196077"/>
    <w:rsid w:val="001A07B1"/>
    <w:rsid w:val="001A2F1D"/>
    <w:rsid w:val="001A595E"/>
    <w:rsid w:val="001A7981"/>
    <w:rsid w:val="001B0BFA"/>
    <w:rsid w:val="001B13D7"/>
    <w:rsid w:val="001B1C71"/>
    <w:rsid w:val="001B4521"/>
    <w:rsid w:val="001C09D6"/>
    <w:rsid w:val="001C105B"/>
    <w:rsid w:val="001C1915"/>
    <w:rsid w:val="001C32D7"/>
    <w:rsid w:val="001C344A"/>
    <w:rsid w:val="001C49ED"/>
    <w:rsid w:val="001C5058"/>
    <w:rsid w:val="001C5196"/>
    <w:rsid w:val="001C5BF8"/>
    <w:rsid w:val="001D0F05"/>
    <w:rsid w:val="001D46A0"/>
    <w:rsid w:val="001D5DC4"/>
    <w:rsid w:val="001D6214"/>
    <w:rsid w:val="001E072E"/>
    <w:rsid w:val="001E2DD0"/>
    <w:rsid w:val="001F248A"/>
    <w:rsid w:val="001F345B"/>
    <w:rsid w:val="001F3A6E"/>
    <w:rsid w:val="001F4810"/>
    <w:rsid w:val="001F4DFE"/>
    <w:rsid w:val="001F5393"/>
    <w:rsid w:val="001F6200"/>
    <w:rsid w:val="00201D15"/>
    <w:rsid w:val="00202194"/>
    <w:rsid w:val="002076AA"/>
    <w:rsid w:val="00207C37"/>
    <w:rsid w:val="00210AB2"/>
    <w:rsid w:val="002143EA"/>
    <w:rsid w:val="002150FF"/>
    <w:rsid w:val="002229C6"/>
    <w:rsid w:val="002243E9"/>
    <w:rsid w:val="00225721"/>
    <w:rsid w:val="0022587B"/>
    <w:rsid w:val="00226480"/>
    <w:rsid w:val="00230DEC"/>
    <w:rsid w:val="00233238"/>
    <w:rsid w:val="00234112"/>
    <w:rsid w:val="0023436F"/>
    <w:rsid w:val="00234A73"/>
    <w:rsid w:val="00235867"/>
    <w:rsid w:val="00236D20"/>
    <w:rsid w:val="0024057C"/>
    <w:rsid w:val="00241236"/>
    <w:rsid w:val="00241B4E"/>
    <w:rsid w:val="00241E26"/>
    <w:rsid w:val="00243C75"/>
    <w:rsid w:val="0024445B"/>
    <w:rsid w:val="002478D8"/>
    <w:rsid w:val="00247EAA"/>
    <w:rsid w:val="00250E65"/>
    <w:rsid w:val="00251269"/>
    <w:rsid w:val="0025366D"/>
    <w:rsid w:val="002539ED"/>
    <w:rsid w:val="00255CFB"/>
    <w:rsid w:val="002570C5"/>
    <w:rsid w:val="00260D30"/>
    <w:rsid w:val="00261306"/>
    <w:rsid w:val="00261C34"/>
    <w:rsid w:val="00262420"/>
    <w:rsid w:val="0026391D"/>
    <w:rsid w:val="00266A19"/>
    <w:rsid w:val="00266D77"/>
    <w:rsid w:val="00270EF4"/>
    <w:rsid w:val="002714B3"/>
    <w:rsid w:val="00271F59"/>
    <w:rsid w:val="00272505"/>
    <w:rsid w:val="00277118"/>
    <w:rsid w:val="00277336"/>
    <w:rsid w:val="0027755C"/>
    <w:rsid w:val="00280996"/>
    <w:rsid w:val="00283018"/>
    <w:rsid w:val="00285184"/>
    <w:rsid w:val="00285274"/>
    <w:rsid w:val="002866BB"/>
    <w:rsid w:val="00286D67"/>
    <w:rsid w:val="0029034D"/>
    <w:rsid w:val="00291283"/>
    <w:rsid w:val="0029130B"/>
    <w:rsid w:val="002921C6"/>
    <w:rsid w:val="00293579"/>
    <w:rsid w:val="002937AE"/>
    <w:rsid w:val="00294FC2"/>
    <w:rsid w:val="0029685F"/>
    <w:rsid w:val="00297C84"/>
    <w:rsid w:val="00297EEF"/>
    <w:rsid w:val="002A1283"/>
    <w:rsid w:val="002A3AB2"/>
    <w:rsid w:val="002A6D9A"/>
    <w:rsid w:val="002B0D07"/>
    <w:rsid w:val="002B104C"/>
    <w:rsid w:val="002B1405"/>
    <w:rsid w:val="002B17AA"/>
    <w:rsid w:val="002B19F1"/>
    <w:rsid w:val="002B24F0"/>
    <w:rsid w:val="002C338E"/>
    <w:rsid w:val="002C3D8B"/>
    <w:rsid w:val="002C4A5A"/>
    <w:rsid w:val="002C5957"/>
    <w:rsid w:val="002D06FD"/>
    <w:rsid w:val="002D19E0"/>
    <w:rsid w:val="002D1B25"/>
    <w:rsid w:val="002D2765"/>
    <w:rsid w:val="002D5344"/>
    <w:rsid w:val="002E10E6"/>
    <w:rsid w:val="002E2B70"/>
    <w:rsid w:val="002E30FD"/>
    <w:rsid w:val="002E3E3F"/>
    <w:rsid w:val="002F630B"/>
    <w:rsid w:val="002F6EA8"/>
    <w:rsid w:val="00300C05"/>
    <w:rsid w:val="00301BC0"/>
    <w:rsid w:val="0030423A"/>
    <w:rsid w:val="003053AB"/>
    <w:rsid w:val="003069B3"/>
    <w:rsid w:val="00310065"/>
    <w:rsid w:val="00311464"/>
    <w:rsid w:val="00311BAD"/>
    <w:rsid w:val="0031333A"/>
    <w:rsid w:val="003137C5"/>
    <w:rsid w:val="0031424E"/>
    <w:rsid w:val="00315F8F"/>
    <w:rsid w:val="00317F4A"/>
    <w:rsid w:val="0032159A"/>
    <w:rsid w:val="00322404"/>
    <w:rsid w:val="00323071"/>
    <w:rsid w:val="00323456"/>
    <w:rsid w:val="00325097"/>
    <w:rsid w:val="003258A8"/>
    <w:rsid w:val="0032776C"/>
    <w:rsid w:val="0033011A"/>
    <w:rsid w:val="00330C3A"/>
    <w:rsid w:val="00331080"/>
    <w:rsid w:val="0033179F"/>
    <w:rsid w:val="00331A07"/>
    <w:rsid w:val="003340DC"/>
    <w:rsid w:val="00334765"/>
    <w:rsid w:val="00334C0C"/>
    <w:rsid w:val="00335D59"/>
    <w:rsid w:val="00335FFF"/>
    <w:rsid w:val="003367A9"/>
    <w:rsid w:val="00337155"/>
    <w:rsid w:val="00337F6A"/>
    <w:rsid w:val="003428E4"/>
    <w:rsid w:val="003431D8"/>
    <w:rsid w:val="0034332D"/>
    <w:rsid w:val="00343654"/>
    <w:rsid w:val="0034373C"/>
    <w:rsid w:val="0034393F"/>
    <w:rsid w:val="003463AB"/>
    <w:rsid w:val="0034712D"/>
    <w:rsid w:val="00347E9C"/>
    <w:rsid w:val="0035075A"/>
    <w:rsid w:val="003539B8"/>
    <w:rsid w:val="00356B04"/>
    <w:rsid w:val="0035731E"/>
    <w:rsid w:val="00357971"/>
    <w:rsid w:val="003615A6"/>
    <w:rsid w:val="00364EA6"/>
    <w:rsid w:val="00366007"/>
    <w:rsid w:val="0036701F"/>
    <w:rsid w:val="00367652"/>
    <w:rsid w:val="0036771E"/>
    <w:rsid w:val="00370A63"/>
    <w:rsid w:val="00372919"/>
    <w:rsid w:val="00374A55"/>
    <w:rsid w:val="0037520D"/>
    <w:rsid w:val="00376204"/>
    <w:rsid w:val="00381101"/>
    <w:rsid w:val="00381B94"/>
    <w:rsid w:val="00382266"/>
    <w:rsid w:val="00383064"/>
    <w:rsid w:val="00385159"/>
    <w:rsid w:val="00386277"/>
    <w:rsid w:val="00390F45"/>
    <w:rsid w:val="00393A09"/>
    <w:rsid w:val="00396474"/>
    <w:rsid w:val="00396D99"/>
    <w:rsid w:val="00397F28"/>
    <w:rsid w:val="003A125D"/>
    <w:rsid w:val="003A1758"/>
    <w:rsid w:val="003A255A"/>
    <w:rsid w:val="003A486B"/>
    <w:rsid w:val="003A668E"/>
    <w:rsid w:val="003B0502"/>
    <w:rsid w:val="003B0623"/>
    <w:rsid w:val="003B38EE"/>
    <w:rsid w:val="003B3B34"/>
    <w:rsid w:val="003B3FA9"/>
    <w:rsid w:val="003B4A0F"/>
    <w:rsid w:val="003B5CC4"/>
    <w:rsid w:val="003B71CA"/>
    <w:rsid w:val="003B7A41"/>
    <w:rsid w:val="003C1F3F"/>
    <w:rsid w:val="003C2CC5"/>
    <w:rsid w:val="003C554D"/>
    <w:rsid w:val="003D5BF4"/>
    <w:rsid w:val="003E0AEF"/>
    <w:rsid w:val="003E46E6"/>
    <w:rsid w:val="003E5881"/>
    <w:rsid w:val="003E65C8"/>
    <w:rsid w:val="003E7867"/>
    <w:rsid w:val="003E7FCB"/>
    <w:rsid w:val="003F240C"/>
    <w:rsid w:val="003F2B03"/>
    <w:rsid w:val="00400423"/>
    <w:rsid w:val="0040366A"/>
    <w:rsid w:val="00403926"/>
    <w:rsid w:val="004062EF"/>
    <w:rsid w:val="004117E3"/>
    <w:rsid w:val="004118C4"/>
    <w:rsid w:val="00412117"/>
    <w:rsid w:val="00414138"/>
    <w:rsid w:val="004154BE"/>
    <w:rsid w:val="00417FA6"/>
    <w:rsid w:val="00421E8E"/>
    <w:rsid w:val="004242FB"/>
    <w:rsid w:val="00426A93"/>
    <w:rsid w:val="00433EDE"/>
    <w:rsid w:val="00434B66"/>
    <w:rsid w:val="00434C88"/>
    <w:rsid w:val="00441EEE"/>
    <w:rsid w:val="00441EF7"/>
    <w:rsid w:val="0044544D"/>
    <w:rsid w:val="00445E73"/>
    <w:rsid w:val="00446918"/>
    <w:rsid w:val="00447720"/>
    <w:rsid w:val="004477C0"/>
    <w:rsid w:val="00447F9E"/>
    <w:rsid w:val="00451F61"/>
    <w:rsid w:val="00452AD7"/>
    <w:rsid w:val="00454A2E"/>
    <w:rsid w:val="00455133"/>
    <w:rsid w:val="004554D3"/>
    <w:rsid w:val="004577D5"/>
    <w:rsid w:val="00457FD4"/>
    <w:rsid w:val="00460AFF"/>
    <w:rsid w:val="004657D3"/>
    <w:rsid w:val="004674FD"/>
    <w:rsid w:val="00467A97"/>
    <w:rsid w:val="00471D21"/>
    <w:rsid w:val="00474334"/>
    <w:rsid w:val="00474523"/>
    <w:rsid w:val="00474A09"/>
    <w:rsid w:val="004756C0"/>
    <w:rsid w:val="00475BA8"/>
    <w:rsid w:val="0047691D"/>
    <w:rsid w:val="00477CB3"/>
    <w:rsid w:val="0048002F"/>
    <w:rsid w:val="00480EC7"/>
    <w:rsid w:val="00481BF6"/>
    <w:rsid w:val="00482A5F"/>
    <w:rsid w:val="00482B7A"/>
    <w:rsid w:val="00485E21"/>
    <w:rsid w:val="00493318"/>
    <w:rsid w:val="00493749"/>
    <w:rsid w:val="004A2569"/>
    <w:rsid w:val="004A352C"/>
    <w:rsid w:val="004A5D5D"/>
    <w:rsid w:val="004A61CA"/>
    <w:rsid w:val="004A7CEB"/>
    <w:rsid w:val="004B0436"/>
    <w:rsid w:val="004B1768"/>
    <w:rsid w:val="004B3A25"/>
    <w:rsid w:val="004B5144"/>
    <w:rsid w:val="004B7B13"/>
    <w:rsid w:val="004C0BB9"/>
    <w:rsid w:val="004C0F83"/>
    <w:rsid w:val="004C1A17"/>
    <w:rsid w:val="004C297C"/>
    <w:rsid w:val="004C2A97"/>
    <w:rsid w:val="004C361A"/>
    <w:rsid w:val="004C3FE9"/>
    <w:rsid w:val="004C4A0A"/>
    <w:rsid w:val="004C4CE9"/>
    <w:rsid w:val="004C5B2A"/>
    <w:rsid w:val="004C5CD6"/>
    <w:rsid w:val="004D3413"/>
    <w:rsid w:val="004D37B6"/>
    <w:rsid w:val="004D3DE7"/>
    <w:rsid w:val="004D5645"/>
    <w:rsid w:val="004E0C75"/>
    <w:rsid w:val="004E3F59"/>
    <w:rsid w:val="004E47FE"/>
    <w:rsid w:val="004E7F1A"/>
    <w:rsid w:val="004F21AB"/>
    <w:rsid w:val="004F26CC"/>
    <w:rsid w:val="004F2983"/>
    <w:rsid w:val="004F4A0E"/>
    <w:rsid w:val="005060FF"/>
    <w:rsid w:val="005103E1"/>
    <w:rsid w:val="0051237D"/>
    <w:rsid w:val="00512482"/>
    <w:rsid w:val="00512B3F"/>
    <w:rsid w:val="0051536E"/>
    <w:rsid w:val="0051670B"/>
    <w:rsid w:val="00516FE5"/>
    <w:rsid w:val="00520CDA"/>
    <w:rsid w:val="00520CE1"/>
    <w:rsid w:val="00521E7A"/>
    <w:rsid w:val="00522920"/>
    <w:rsid w:val="0052685E"/>
    <w:rsid w:val="00526A8E"/>
    <w:rsid w:val="0052725C"/>
    <w:rsid w:val="0053115E"/>
    <w:rsid w:val="00532536"/>
    <w:rsid w:val="00532A25"/>
    <w:rsid w:val="00533A8A"/>
    <w:rsid w:val="00533E5D"/>
    <w:rsid w:val="00535664"/>
    <w:rsid w:val="005405AB"/>
    <w:rsid w:val="00540D42"/>
    <w:rsid w:val="00541E2C"/>
    <w:rsid w:val="0054237B"/>
    <w:rsid w:val="00542442"/>
    <w:rsid w:val="005440E2"/>
    <w:rsid w:val="00544416"/>
    <w:rsid w:val="005454DD"/>
    <w:rsid w:val="00551DE5"/>
    <w:rsid w:val="00553B9D"/>
    <w:rsid w:val="005547EE"/>
    <w:rsid w:val="00554838"/>
    <w:rsid w:val="00554DD3"/>
    <w:rsid w:val="00556C40"/>
    <w:rsid w:val="0056368A"/>
    <w:rsid w:val="005652CB"/>
    <w:rsid w:val="00570174"/>
    <w:rsid w:val="00573998"/>
    <w:rsid w:val="00574DF9"/>
    <w:rsid w:val="005753FE"/>
    <w:rsid w:val="0057717E"/>
    <w:rsid w:val="0058375C"/>
    <w:rsid w:val="0058503A"/>
    <w:rsid w:val="00585932"/>
    <w:rsid w:val="00586158"/>
    <w:rsid w:val="0058649B"/>
    <w:rsid w:val="005904A2"/>
    <w:rsid w:val="00591422"/>
    <w:rsid w:val="00591CD7"/>
    <w:rsid w:val="005945C2"/>
    <w:rsid w:val="00594C62"/>
    <w:rsid w:val="00594EA4"/>
    <w:rsid w:val="00595808"/>
    <w:rsid w:val="00595F24"/>
    <w:rsid w:val="005A02A5"/>
    <w:rsid w:val="005A1C0F"/>
    <w:rsid w:val="005A4264"/>
    <w:rsid w:val="005A5AC9"/>
    <w:rsid w:val="005A7800"/>
    <w:rsid w:val="005B0906"/>
    <w:rsid w:val="005B1131"/>
    <w:rsid w:val="005B1690"/>
    <w:rsid w:val="005B5BB6"/>
    <w:rsid w:val="005B69B4"/>
    <w:rsid w:val="005B7FAB"/>
    <w:rsid w:val="005C14B3"/>
    <w:rsid w:val="005C1E2C"/>
    <w:rsid w:val="005C422C"/>
    <w:rsid w:val="005C6282"/>
    <w:rsid w:val="005D0FCC"/>
    <w:rsid w:val="005D14AF"/>
    <w:rsid w:val="005D17E3"/>
    <w:rsid w:val="005D240F"/>
    <w:rsid w:val="005D3B06"/>
    <w:rsid w:val="005D59DA"/>
    <w:rsid w:val="005E1460"/>
    <w:rsid w:val="005E3E08"/>
    <w:rsid w:val="005E429D"/>
    <w:rsid w:val="005E6A3B"/>
    <w:rsid w:val="005E7880"/>
    <w:rsid w:val="005E79CE"/>
    <w:rsid w:val="005E7D2A"/>
    <w:rsid w:val="005F0545"/>
    <w:rsid w:val="005F1B2B"/>
    <w:rsid w:val="005F2729"/>
    <w:rsid w:val="005F2CE7"/>
    <w:rsid w:val="005F345E"/>
    <w:rsid w:val="005F3AF1"/>
    <w:rsid w:val="005F415B"/>
    <w:rsid w:val="005F42FD"/>
    <w:rsid w:val="005F4AD5"/>
    <w:rsid w:val="005F5979"/>
    <w:rsid w:val="005F6096"/>
    <w:rsid w:val="00601510"/>
    <w:rsid w:val="00602BCE"/>
    <w:rsid w:val="00603916"/>
    <w:rsid w:val="006041FC"/>
    <w:rsid w:val="00605481"/>
    <w:rsid w:val="006059CC"/>
    <w:rsid w:val="00607B9C"/>
    <w:rsid w:val="00610EC0"/>
    <w:rsid w:val="00614BF7"/>
    <w:rsid w:val="006165A6"/>
    <w:rsid w:val="0061661C"/>
    <w:rsid w:val="0061667A"/>
    <w:rsid w:val="00616F27"/>
    <w:rsid w:val="006173EB"/>
    <w:rsid w:val="00617F16"/>
    <w:rsid w:val="00622CF8"/>
    <w:rsid w:val="00622DDF"/>
    <w:rsid w:val="00623A78"/>
    <w:rsid w:val="00625503"/>
    <w:rsid w:val="00626D9F"/>
    <w:rsid w:val="006308BB"/>
    <w:rsid w:val="006310B1"/>
    <w:rsid w:val="006325F4"/>
    <w:rsid w:val="006328FB"/>
    <w:rsid w:val="00633973"/>
    <w:rsid w:val="006339D2"/>
    <w:rsid w:val="00637342"/>
    <w:rsid w:val="00641511"/>
    <w:rsid w:val="0065054D"/>
    <w:rsid w:val="006525DA"/>
    <w:rsid w:val="006540A1"/>
    <w:rsid w:val="00654F1D"/>
    <w:rsid w:val="00656358"/>
    <w:rsid w:val="00660237"/>
    <w:rsid w:val="006623D8"/>
    <w:rsid w:val="00662F2E"/>
    <w:rsid w:val="0066466A"/>
    <w:rsid w:val="00665161"/>
    <w:rsid w:val="00667AB1"/>
    <w:rsid w:val="006729D1"/>
    <w:rsid w:val="00672B69"/>
    <w:rsid w:val="006740F7"/>
    <w:rsid w:val="00674209"/>
    <w:rsid w:val="00674509"/>
    <w:rsid w:val="006747F5"/>
    <w:rsid w:val="0067535D"/>
    <w:rsid w:val="00676897"/>
    <w:rsid w:val="006779A6"/>
    <w:rsid w:val="0068018F"/>
    <w:rsid w:val="006832C0"/>
    <w:rsid w:val="0068538F"/>
    <w:rsid w:val="00685910"/>
    <w:rsid w:val="00691C50"/>
    <w:rsid w:val="00696302"/>
    <w:rsid w:val="006A14DD"/>
    <w:rsid w:val="006A1E66"/>
    <w:rsid w:val="006A1F0A"/>
    <w:rsid w:val="006A2E52"/>
    <w:rsid w:val="006A4740"/>
    <w:rsid w:val="006A65BC"/>
    <w:rsid w:val="006A7B94"/>
    <w:rsid w:val="006B02D4"/>
    <w:rsid w:val="006B1262"/>
    <w:rsid w:val="006B6225"/>
    <w:rsid w:val="006B7FCD"/>
    <w:rsid w:val="006C2450"/>
    <w:rsid w:val="006C7919"/>
    <w:rsid w:val="006D04AE"/>
    <w:rsid w:val="006D0656"/>
    <w:rsid w:val="006D06D0"/>
    <w:rsid w:val="006D269D"/>
    <w:rsid w:val="006D3644"/>
    <w:rsid w:val="006D58D8"/>
    <w:rsid w:val="006E031B"/>
    <w:rsid w:val="006E06C7"/>
    <w:rsid w:val="006E0DAB"/>
    <w:rsid w:val="006E1A9D"/>
    <w:rsid w:val="006E26CC"/>
    <w:rsid w:val="006E2A5A"/>
    <w:rsid w:val="006E31EC"/>
    <w:rsid w:val="006E4E48"/>
    <w:rsid w:val="006E62EC"/>
    <w:rsid w:val="006F1E6B"/>
    <w:rsid w:val="006F56A1"/>
    <w:rsid w:val="00700992"/>
    <w:rsid w:val="007025BE"/>
    <w:rsid w:val="00705CE8"/>
    <w:rsid w:val="007109F9"/>
    <w:rsid w:val="00711150"/>
    <w:rsid w:val="0071388D"/>
    <w:rsid w:val="00717207"/>
    <w:rsid w:val="00717CC1"/>
    <w:rsid w:val="00720728"/>
    <w:rsid w:val="0072195D"/>
    <w:rsid w:val="00722B23"/>
    <w:rsid w:val="00727247"/>
    <w:rsid w:val="00727413"/>
    <w:rsid w:val="0073100C"/>
    <w:rsid w:val="00737F0D"/>
    <w:rsid w:val="007432A3"/>
    <w:rsid w:val="0074391D"/>
    <w:rsid w:val="007457DA"/>
    <w:rsid w:val="0075246D"/>
    <w:rsid w:val="00753892"/>
    <w:rsid w:val="00753954"/>
    <w:rsid w:val="007541C1"/>
    <w:rsid w:val="0075568B"/>
    <w:rsid w:val="00756BEE"/>
    <w:rsid w:val="00757DC7"/>
    <w:rsid w:val="007616E0"/>
    <w:rsid w:val="00761D28"/>
    <w:rsid w:val="00762646"/>
    <w:rsid w:val="00762F9C"/>
    <w:rsid w:val="007638D2"/>
    <w:rsid w:val="007639BD"/>
    <w:rsid w:val="00764F55"/>
    <w:rsid w:val="00765CC1"/>
    <w:rsid w:val="007663B7"/>
    <w:rsid w:val="00767460"/>
    <w:rsid w:val="00767C23"/>
    <w:rsid w:val="0077013F"/>
    <w:rsid w:val="00770E15"/>
    <w:rsid w:val="00771A9A"/>
    <w:rsid w:val="0077476C"/>
    <w:rsid w:val="0077631C"/>
    <w:rsid w:val="007767B1"/>
    <w:rsid w:val="00776B55"/>
    <w:rsid w:val="0078116A"/>
    <w:rsid w:val="0078531B"/>
    <w:rsid w:val="00786159"/>
    <w:rsid w:val="007861AB"/>
    <w:rsid w:val="0078762B"/>
    <w:rsid w:val="007928FC"/>
    <w:rsid w:val="00793BE9"/>
    <w:rsid w:val="0079594D"/>
    <w:rsid w:val="00795ADB"/>
    <w:rsid w:val="007978C2"/>
    <w:rsid w:val="007A0482"/>
    <w:rsid w:val="007A16E8"/>
    <w:rsid w:val="007A37C8"/>
    <w:rsid w:val="007A3FA9"/>
    <w:rsid w:val="007A60A4"/>
    <w:rsid w:val="007A695A"/>
    <w:rsid w:val="007B0F9F"/>
    <w:rsid w:val="007B2C3E"/>
    <w:rsid w:val="007B2C4F"/>
    <w:rsid w:val="007B37AC"/>
    <w:rsid w:val="007B3B9A"/>
    <w:rsid w:val="007B6DBD"/>
    <w:rsid w:val="007C137E"/>
    <w:rsid w:val="007C2135"/>
    <w:rsid w:val="007C78F0"/>
    <w:rsid w:val="007C7A19"/>
    <w:rsid w:val="007D04AC"/>
    <w:rsid w:val="007D0766"/>
    <w:rsid w:val="007D31A5"/>
    <w:rsid w:val="007D332E"/>
    <w:rsid w:val="007D338B"/>
    <w:rsid w:val="007D58FC"/>
    <w:rsid w:val="007D684C"/>
    <w:rsid w:val="007D691A"/>
    <w:rsid w:val="007E0431"/>
    <w:rsid w:val="007E158C"/>
    <w:rsid w:val="007E1E35"/>
    <w:rsid w:val="007E3199"/>
    <w:rsid w:val="007E3426"/>
    <w:rsid w:val="007E3A1F"/>
    <w:rsid w:val="007E5E60"/>
    <w:rsid w:val="007E6DD1"/>
    <w:rsid w:val="007F2CC2"/>
    <w:rsid w:val="007F42FB"/>
    <w:rsid w:val="007F4609"/>
    <w:rsid w:val="0080052A"/>
    <w:rsid w:val="0080063C"/>
    <w:rsid w:val="00800738"/>
    <w:rsid w:val="00801700"/>
    <w:rsid w:val="00801D14"/>
    <w:rsid w:val="0080349F"/>
    <w:rsid w:val="00804EB8"/>
    <w:rsid w:val="008055BD"/>
    <w:rsid w:val="0080577E"/>
    <w:rsid w:val="00807B87"/>
    <w:rsid w:val="00811E11"/>
    <w:rsid w:val="00812FD1"/>
    <w:rsid w:val="008141CB"/>
    <w:rsid w:val="008168B5"/>
    <w:rsid w:val="0081743C"/>
    <w:rsid w:val="00827F01"/>
    <w:rsid w:val="008406D8"/>
    <w:rsid w:val="00841042"/>
    <w:rsid w:val="008417CD"/>
    <w:rsid w:val="00841B94"/>
    <w:rsid w:val="0084630E"/>
    <w:rsid w:val="0084642D"/>
    <w:rsid w:val="0084658A"/>
    <w:rsid w:val="00846A37"/>
    <w:rsid w:val="00847C94"/>
    <w:rsid w:val="00850B49"/>
    <w:rsid w:val="00851152"/>
    <w:rsid w:val="00854827"/>
    <w:rsid w:val="00854DAF"/>
    <w:rsid w:val="0086082B"/>
    <w:rsid w:val="00862F0C"/>
    <w:rsid w:val="0086509C"/>
    <w:rsid w:val="00865134"/>
    <w:rsid w:val="00865846"/>
    <w:rsid w:val="008704F4"/>
    <w:rsid w:val="00872BD7"/>
    <w:rsid w:val="00873C1B"/>
    <w:rsid w:val="0087418F"/>
    <w:rsid w:val="0087476E"/>
    <w:rsid w:val="0087497A"/>
    <w:rsid w:val="00876A99"/>
    <w:rsid w:val="00876AD1"/>
    <w:rsid w:val="00876B57"/>
    <w:rsid w:val="00876F7B"/>
    <w:rsid w:val="008776A0"/>
    <w:rsid w:val="00880AA3"/>
    <w:rsid w:val="00892C24"/>
    <w:rsid w:val="00893527"/>
    <w:rsid w:val="008948EA"/>
    <w:rsid w:val="00895BD6"/>
    <w:rsid w:val="00897072"/>
    <w:rsid w:val="008A0242"/>
    <w:rsid w:val="008A3317"/>
    <w:rsid w:val="008A4962"/>
    <w:rsid w:val="008A6E8C"/>
    <w:rsid w:val="008B0B1A"/>
    <w:rsid w:val="008B48B6"/>
    <w:rsid w:val="008B5019"/>
    <w:rsid w:val="008B512A"/>
    <w:rsid w:val="008B523F"/>
    <w:rsid w:val="008B57F2"/>
    <w:rsid w:val="008B5EAF"/>
    <w:rsid w:val="008B6F72"/>
    <w:rsid w:val="008C397F"/>
    <w:rsid w:val="008C4C23"/>
    <w:rsid w:val="008C7A74"/>
    <w:rsid w:val="008D1899"/>
    <w:rsid w:val="008D318C"/>
    <w:rsid w:val="008D425E"/>
    <w:rsid w:val="008D4A7A"/>
    <w:rsid w:val="008D6E73"/>
    <w:rsid w:val="008E1BE6"/>
    <w:rsid w:val="008E4621"/>
    <w:rsid w:val="008E4A6F"/>
    <w:rsid w:val="008E4A84"/>
    <w:rsid w:val="008E573A"/>
    <w:rsid w:val="008E7BE7"/>
    <w:rsid w:val="008F11E7"/>
    <w:rsid w:val="008F19B6"/>
    <w:rsid w:val="008F6927"/>
    <w:rsid w:val="009008AD"/>
    <w:rsid w:val="00900B63"/>
    <w:rsid w:val="00900B89"/>
    <w:rsid w:val="009010E4"/>
    <w:rsid w:val="00903047"/>
    <w:rsid w:val="00903715"/>
    <w:rsid w:val="00904381"/>
    <w:rsid w:val="009078E9"/>
    <w:rsid w:val="00910C75"/>
    <w:rsid w:val="00911CB6"/>
    <w:rsid w:val="00912557"/>
    <w:rsid w:val="00915970"/>
    <w:rsid w:val="00915B44"/>
    <w:rsid w:val="00917AA6"/>
    <w:rsid w:val="0092028B"/>
    <w:rsid w:val="009218F0"/>
    <w:rsid w:val="009240CF"/>
    <w:rsid w:val="00924DC6"/>
    <w:rsid w:val="009265AC"/>
    <w:rsid w:val="0092784F"/>
    <w:rsid w:val="00927F86"/>
    <w:rsid w:val="009330B7"/>
    <w:rsid w:val="00933E06"/>
    <w:rsid w:val="0093658D"/>
    <w:rsid w:val="009369AB"/>
    <w:rsid w:val="00936C50"/>
    <w:rsid w:val="0094142A"/>
    <w:rsid w:val="0094337A"/>
    <w:rsid w:val="009434B0"/>
    <w:rsid w:val="009448A3"/>
    <w:rsid w:val="0094497F"/>
    <w:rsid w:val="009452AD"/>
    <w:rsid w:val="0094729B"/>
    <w:rsid w:val="009478CC"/>
    <w:rsid w:val="00950336"/>
    <w:rsid w:val="00953041"/>
    <w:rsid w:val="009530F6"/>
    <w:rsid w:val="0095323A"/>
    <w:rsid w:val="00954264"/>
    <w:rsid w:val="00954B7A"/>
    <w:rsid w:val="00956FB7"/>
    <w:rsid w:val="009607D6"/>
    <w:rsid w:val="00961DA3"/>
    <w:rsid w:val="009622A8"/>
    <w:rsid w:val="00962A98"/>
    <w:rsid w:val="009665F1"/>
    <w:rsid w:val="00967171"/>
    <w:rsid w:val="00967AEE"/>
    <w:rsid w:val="00967E2E"/>
    <w:rsid w:val="00971307"/>
    <w:rsid w:val="009728E1"/>
    <w:rsid w:val="00972942"/>
    <w:rsid w:val="009729E7"/>
    <w:rsid w:val="00974428"/>
    <w:rsid w:val="0097561E"/>
    <w:rsid w:val="009813CC"/>
    <w:rsid w:val="00982026"/>
    <w:rsid w:val="00983DF0"/>
    <w:rsid w:val="0098729A"/>
    <w:rsid w:val="009916E1"/>
    <w:rsid w:val="009936AD"/>
    <w:rsid w:val="00993717"/>
    <w:rsid w:val="00996C17"/>
    <w:rsid w:val="009A27CE"/>
    <w:rsid w:val="009A3A9F"/>
    <w:rsid w:val="009A5886"/>
    <w:rsid w:val="009A5D16"/>
    <w:rsid w:val="009B06AF"/>
    <w:rsid w:val="009B3CF8"/>
    <w:rsid w:val="009B58F5"/>
    <w:rsid w:val="009B62B1"/>
    <w:rsid w:val="009B7911"/>
    <w:rsid w:val="009C4D1A"/>
    <w:rsid w:val="009C7E54"/>
    <w:rsid w:val="009C7F74"/>
    <w:rsid w:val="009D1C75"/>
    <w:rsid w:val="009D1FBF"/>
    <w:rsid w:val="009D32EB"/>
    <w:rsid w:val="009D4BAC"/>
    <w:rsid w:val="009D53AF"/>
    <w:rsid w:val="009D5BB2"/>
    <w:rsid w:val="009D64A3"/>
    <w:rsid w:val="009D7012"/>
    <w:rsid w:val="009E4F35"/>
    <w:rsid w:val="009E53D1"/>
    <w:rsid w:val="009E6C4B"/>
    <w:rsid w:val="009E7508"/>
    <w:rsid w:val="009F1095"/>
    <w:rsid w:val="009F15CE"/>
    <w:rsid w:val="009F194F"/>
    <w:rsid w:val="009F3A81"/>
    <w:rsid w:val="009F47F8"/>
    <w:rsid w:val="009F5345"/>
    <w:rsid w:val="00A0001E"/>
    <w:rsid w:val="00A02DF2"/>
    <w:rsid w:val="00A04B42"/>
    <w:rsid w:val="00A05A35"/>
    <w:rsid w:val="00A06FCB"/>
    <w:rsid w:val="00A07A9E"/>
    <w:rsid w:val="00A117A2"/>
    <w:rsid w:val="00A17E5D"/>
    <w:rsid w:val="00A20B2C"/>
    <w:rsid w:val="00A21329"/>
    <w:rsid w:val="00A22A3D"/>
    <w:rsid w:val="00A25755"/>
    <w:rsid w:val="00A31EB8"/>
    <w:rsid w:val="00A37225"/>
    <w:rsid w:val="00A377AC"/>
    <w:rsid w:val="00A37F35"/>
    <w:rsid w:val="00A40332"/>
    <w:rsid w:val="00A4299C"/>
    <w:rsid w:val="00A43930"/>
    <w:rsid w:val="00A46521"/>
    <w:rsid w:val="00A46FC0"/>
    <w:rsid w:val="00A47B16"/>
    <w:rsid w:val="00A500FF"/>
    <w:rsid w:val="00A513E3"/>
    <w:rsid w:val="00A5238B"/>
    <w:rsid w:val="00A54011"/>
    <w:rsid w:val="00A601F8"/>
    <w:rsid w:val="00A62033"/>
    <w:rsid w:val="00A628BF"/>
    <w:rsid w:val="00A6363D"/>
    <w:rsid w:val="00A64DF9"/>
    <w:rsid w:val="00A65081"/>
    <w:rsid w:val="00A67805"/>
    <w:rsid w:val="00A7091A"/>
    <w:rsid w:val="00A70C8C"/>
    <w:rsid w:val="00A71DA2"/>
    <w:rsid w:val="00A72560"/>
    <w:rsid w:val="00A728F1"/>
    <w:rsid w:val="00A72E67"/>
    <w:rsid w:val="00A733FF"/>
    <w:rsid w:val="00A74CE6"/>
    <w:rsid w:val="00A761B1"/>
    <w:rsid w:val="00A832EA"/>
    <w:rsid w:val="00A84998"/>
    <w:rsid w:val="00A86367"/>
    <w:rsid w:val="00A908C1"/>
    <w:rsid w:val="00A914D8"/>
    <w:rsid w:val="00A92D72"/>
    <w:rsid w:val="00A93903"/>
    <w:rsid w:val="00A93ADD"/>
    <w:rsid w:val="00A95AA2"/>
    <w:rsid w:val="00A9640C"/>
    <w:rsid w:val="00A97EBD"/>
    <w:rsid w:val="00A97EEB"/>
    <w:rsid w:val="00AA3C52"/>
    <w:rsid w:val="00AA4CEE"/>
    <w:rsid w:val="00AA59B6"/>
    <w:rsid w:val="00AA65D8"/>
    <w:rsid w:val="00AB2032"/>
    <w:rsid w:val="00AB3F42"/>
    <w:rsid w:val="00AC0098"/>
    <w:rsid w:val="00AC241C"/>
    <w:rsid w:val="00AC28D6"/>
    <w:rsid w:val="00AC370D"/>
    <w:rsid w:val="00AC690B"/>
    <w:rsid w:val="00AD2126"/>
    <w:rsid w:val="00AD3BB1"/>
    <w:rsid w:val="00AD414D"/>
    <w:rsid w:val="00AD52BA"/>
    <w:rsid w:val="00AD7F65"/>
    <w:rsid w:val="00AE12D8"/>
    <w:rsid w:val="00AE1A8F"/>
    <w:rsid w:val="00AE2110"/>
    <w:rsid w:val="00AE6578"/>
    <w:rsid w:val="00AF2580"/>
    <w:rsid w:val="00AF4060"/>
    <w:rsid w:val="00AF58F3"/>
    <w:rsid w:val="00B00956"/>
    <w:rsid w:val="00B00B81"/>
    <w:rsid w:val="00B02237"/>
    <w:rsid w:val="00B03637"/>
    <w:rsid w:val="00B04663"/>
    <w:rsid w:val="00B052A1"/>
    <w:rsid w:val="00B075B2"/>
    <w:rsid w:val="00B10D0D"/>
    <w:rsid w:val="00B11813"/>
    <w:rsid w:val="00B11F4D"/>
    <w:rsid w:val="00B16048"/>
    <w:rsid w:val="00B16160"/>
    <w:rsid w:val="00B20181"/>
    <w:rsid w:val="00B24300"/>
    <w:rsid w:val="00B30A1B"/>
    <w:rsid w:val="00B32C06"/>
    <w:rsid w:val="00B32D4B"/>
    <w:rsid w:val="00B33797"/>
    <w:rsid w:val="00B370C1"/>
    <w:rsid w:val="00B37C4D"/>
    <w:rsid w:val="00B40FE0"/>
    <w:rsid w:val="00B421D6"/>
    <w:rsid w:val="00B430D8"/>
    <w:rsid w:val="00B47471"/>
    <w:rsid w:val="00B4758F"/>
    <w:rsid w:val="00B5167F"/>
    <w:rsid w:val="00B51B07"/>
    <w:rsid w:val="00B5294B"/>
    <w:rsid w:val="00B52AB7"/>
    <w:rsid w:val="00B54B71"/>
    <w:rsid w:val="00B55602"/>
    <w:rsid w:val="00B6076A"/>
    <w:rsid w:val="00B638C7"/>
    <w:rsid w:val="00B70CDA"/>
    <w:rsid w:val="00B7277B"/>
    <w:rsid w:val="00B72DB2"/>
    <w:rsid w:val="00B73536"/>
    <w:rsid w:val="00B7455C"/>
    <w:rsid w:val="00B74992"/>
    <w:rsid w:val="00B75F3F"/>
    <w:rsid w:val="00B766F8"/>
    <w:rsid w:val="00B81AC8"/>
    <w:rsid w:val="00B81C36"/>
    <w:rsid w:val="00B81DE8"/>
    <w:rsid w:val="00B824B0"/>
    <w:rsid w:val="00B82F45"/>
    <w:rsid w:val="00B8715F"/>
    <w:rsid w:val="00B90880"/>
    <w:rsid w:val="00B91879"/>
    <w:rsid w:val="00B94C57"/>
    <w:rsid w:val="00BA0015"/>
    <w:rsid w:val="00BB0361"/>
    <w:rsid w:val="00BB1BB3"/>
    <w:rsid w:val="00BB2E68"/>
    <w:rsid w:val="00BB3C2C"/>
    <w:rsid w:val="00BB5444"/>
    <w:rsid w:val="00BB7BAC"/>
    <w:rsid w:val="00BC1A47"/>
    <w:rsid w:val="00BC2747"/>
    <w:rsid w:val="00BC4E76"/>
    <w:rsid w:val="00BC5143"/>
    <w:rsid w:val="00BC573E"/>
    <w:rsid w:val="00BC5A1B"/>
    <w:rsid w:val="00BD122E"/>
    <w:rsid w:val="00BD1639"/>
    <w:rsid w:val="00BD1E0A"/>
    <w:rsid w:val="00BD2BEB"/>
    <w:rsid w:val="00BD50F0"/>
    <w:rsid w:val="00BE0CA4"/>
    <w:rsid w:val="00BE2851"/>
    <w:rsid w:val="00BE4B5C"/>
    <w:rsid w:val="00BE4C5C"/>
    <w:rsid w:val="00BE5C2B"/>
    <w:rsid w:val="00BF12B8"/>
    <w:rsid w:val="00BF1D2F"/>
    <w:rsid w:val="00BF36BD"/>
    <w:rsid w:val="00BF4023"/>
    <w:rsid w:val="00BF463F"/>
    <w:rsid w:val="00BF6381"/>
    <w:rsid w:val="00C014B2"/>
    <w:rsid w:val="00C015F6"/>
    <w:rsid w:val="00C02B64"/>
    <w:rsid w:val="00C12046"/>
    <w:rsid w:val="00C12A7F"/>
    <w:rsid w:val="00C133B1"/>
    <w:rsid w:val="00C13886"/>
    <w:rsid w:val="00C159F1"/>
    <w:rsid w:val="00C2191A"/>
    <w:rsid w:val="00C22E98"/>
    <w:rsid w:val="00C23017"/>
    <w:rsid w:val="00C24814"/>
    <w:rsid w:val="00C25A2D"/>
    <w:rsid w:val="00C25ABB"/>
    <w:rsid w:val="00C26AD8"/>
    <w:rsid w:val="00C2745B"/>
    <w:rsid w:val="00C27C48"/>
    <w:rsid w:val="00C312A1"/>
    <w:rsid w:val="00C345D6"/>
    <w:rsid w:val="00C359AB"/>
    <w:rsid w:val="00C35E9D"/>
    <w:rsid w:val="00C371B0"/>
    <w:rsid w:val="00C37823"/>
    <w:rsid w:val="00C400D3"/>
    <w:rsid w:val="00C40A82"/>
    <w:rsid w:val="00C40F40"/>
    <w:rsid w:val="00C419EF"/>
    <w:rsid w:val="00C41B5E"/>
    <w:rsid w:val="00C42F8B"/>
    <w:rsid w:val="00C43A85"/>
    <w:rsid w:val="00C4466D"/>
    <w:rsid w:val="00C44B63"/>
    <w:rsid w:val="00C45D48"/>
    <w:rsid w:val="00C46E51"/>
    <w:rsid w:val="00C504D3"/>
    <w:rsid w:val="00C5150E"/>
    <w:rsid w:val="00C51668"/>
    <w:rsid w:val="00C51CEA"/>
    <w:rsid w:val="00C533E7"/>
    <w:rsid w:val="00C5431A"/>
    <w:rsid w:val="00C5515A"/>
    <w:rsid w:val="00C55E49"/>
    <w:rsid w:val="00C55F76"/>
    <w:rsid w:val="00C56066"/>
    <w:rsid w:val="00C57FC3"/>
    <w:rsid w:val="00C618F3"/>
    <w:rsid w:val="00C63658"/>
    <w:rsid w:val="00C64109"/>
    <w:rsid w:val="00C6442C"/>
    <w:rsid w:val="00C64EB3"/>
    <w:rsid w:val="00C674BD"/>
    <w:rsid w:val="00C711B7"/>
    <w:rsid w:val="00C71B74"/>
    <w:rsid w:val="00C72704"/>
    <w:rsid w:val="00C72F2F"/>
    <w:rsid w:val="00C73B5A"/>
    <w:rsid w:val="00C7679A"/>
    <w:rsid w:val="00C806F2"/>
    <w:rsid w:val="00C836CA"/>
    <w:rsid w:val="00C84065"/>
    <w:rsid w:val="00C85111"/>
    <w:rsid w:val="00C90F02"/>
    <w:rsid w:val="00C91E9B"/>
    <w:rsid w:val="00C92759"/>
    <w:rsid w:val="00C92874"/>
    <w:rsid w:val="00C9303E"/>
    <w:rsid w:val="00C9561C"/>
    <w:rsid w:val="00C96CCD"/>
    <w:rsid w:val="00CA0324"/>
    <w:rsid w:val="00CA498D"/>
    <w:rsid w:val="00CA6DBE"/>
    <w:rsid w:val="00CB0D8A"/>
    <w:rsid w:val="00CB261E"/>
    <w:rsid w:val="00CB4116"/>
    <w:rsid w:val="00CB578F"/>
    <w:rsid w:val="00CB582F"/>
    <w:rsid w:val="00CB6547"/>
    <w:rsid w:val="00CB6994"/>
    <w:rsid w:val="00CB6CE4"/>
    <w:rsid w:val="00CC1256"/>
    <w:rsid w:val="00CC67B8"/>
    <w:rsid w:val="00CC74F3"/>
    <w:rsid w:val="00CC7ABD"/>
    <w:rsid w:val="00CD03BF"/>
    <w:rsid w:val="00CD199C"/>
    <w:rsid w:val="00CD2038"/>
    <w:rsid w:val="00CD369D"/>
    <w:rsid w:val="00CD3FF7"/>
    <w:rsid w:val="00CD43AA"/>
    <w:rsid w:val="00CD4ECB"/>
    <w:rsid w:val="00CD501D"/>
    <w:rsid w:val="00CE263B"/>
    <w:rsid w:val="00CE2F14"/>
    <w:rsid w:val="00CE3D1B"/>
    <w:rsid w:val="00CE5F4B"/>
    <w:rsid w:val="00CE74C2"/>
    <w:rsid w:val="00CE7B6E"/>
    <w:rsid w:val="00CF3B60"/>
    <w:rsid w:val="00CF3E6C"/>
    <w:rsid w:val="00CF4C88"/>
    <w:rsid w:val="00CF62A6"/>
    <w:rsid w:val="00D02580"/>
    <w:rsid w:val="00D054ED"/>
    <w:rsid w:val="00D05E3A"/>
    <w:rsid w:val="00D06C30"/>
    <w:rsid w:val="00D140F7"/>
    <w:rsid w:val="00D15DB8"/>
    <w:rsid w:val="00D16D0C"/>
    <w:rsid w:val="00D16FE0"/>
    <w:rsid w:val="00D21C8A"/>
    <w:rsid w:val="00D223E3"/>
    <w:rsid w:val="00D234D3"/>
    <w:rsid w:val="00D23AF0"/>
    <w:rsid w:val="00D23E72"/>
    <w:rsid w:val="00D262E3"/>
    <w:rsid w:val="00D272CF"/>
    <w:rsid w:val="00D33C79"/>
    <w:rsid w:val="00D34FB3"/>
    <w:rsid w:val="00D3737A"/>
    <w:rsid w:val="00D4041C"/>
    <w:rsid w:val="00D455C0"/>
    <w:rsid w:val="00D45B2A"/>
    <w:rsid w:val="00D50020"/>
    <w:rsid w:val="00D50AA1"/>
    <w:rsid w:val="00D56476"/>
    <w:rsid w:val="00D575F8"/>
    <w:rsid w:val="00D60491"/>
    <w:rsid w:val="00D6178B"/>
    <w:rsid w:val="00D6249D"/>
    <w:rsid w:val="00D6373A"/>
    <w:rsid w:val="00D67BA6"/>
    <w:rsid w:val="00D67C3F"/>
    <w:rsid w:val="00D70422"/>
    <w:rsid w:val="00D71102"/>
    <w:rsid w:val="00D71BBD"/>
    <w:rsid w:val="00D723FE"/>
    <w:rsid w:val="00D72B80"/>
    <w:rsid w:val="00D73AAF"/>
    <w:rsid w:val="00D74F85"/>
    <w:rsid w:val="00D7685C"/>
    <w:rsid w:val="00D80504"/>
    <w:rsid w:val="00D812FB"/>
    <w:rsid w:val="00D81F29"/>
    <w:rsid w:val="00D83F9F"/>
    <w:rsid w:val="00D857DA"/>
    <w:rsid w:val="00D869D5"/>
    <w:rsid w:val="00D910EA"/>
    <w:rsid w:val="00D9201C"/>
    <w:rsid w:val="00D93EA5"/>
    <w:rsid w:val="00D962CB"/>
    <w:rsid w:val="00D963C7"/>
    <w:rsid w:val="00DA094C"/>
    <w:rsid w:val="00DA1FDA"/>
    <w:rsid w:val="00DA30A0"/>
    <w:rsid w:val="00DA68C7"/>
    <w:rsid w:val="00DA7472"/>
    <w:rsid w:val="00DB2706"/>
    <w:rsid w:val="00DB3138"/>
    <w:rsid w:val="00DB5D70"/>
    <w:rsid w:val="00DB6734"/>
    <w:rsid w:val="00DC17F8"/>
    <w:rsid w:val="00DC18CB"/>
    <w:rsid w:val="00DC4442"/>
    <w:rsid w:val="00DC6A55"/>
    <w:rsid w:val="00DC7093"/>
    <w:rsid w:val="00DD0CCE"/>
    <w:rsid w:val="00DD3AD7"/>
    <w:rsid w:val="00DD7EEE"/>
    <w:rsid w:val="00DE0108"/>
    <w:rsid w:val="00DE163B"/>
    <w:rsid w:val="00DE1A8D"/>
    <w:rsid w:val="00DE2499"/>
    <w:rsid w:val="00DE2873"/>
    <w:rsid w:val="00DE6102"/>
    <w:rsid w:val="00DE71FD"/>
    <w:rsid w:val="00DE79F5"/>
    <w:rsid w:val="00DF1497"/>
    <w:rsid w:val="00DF3AAD"/>
    <w:rsid w:val="00DF3D58"/>
    <w:rsid w:val="00DF3DB8"/>
    <w:rsid w:val="00DF487F"/>
    <w:rsid w:val="00DF6129"/>
    <w:rsid w:val="00DF78C7"/>
    <w:rsid w:val="00E01AA9"/>
    <w:rsid w:val="00E0238D"/>
    <w:rsid w:val="00E0288A"/>
    <w:rsid w:val="00E04818"/>
    <w:rsid w:val="00E04840"/>
    <w:rsid w:val="00E07259"/>
    <w:rsid w:val="00E07CAD"/>
    <w:rsid w:val="00E07F1A"/>
    <w:rsid w:val="00E10CC8"/>
    <w:rsid w:val="00E131D1"/>
    <w:rsid w:val="00E140CB"/>
    <w:rsid w:val="00E148D7"/>
    <w:rsid w:val="00E17508"/>
    <w:rsid w:val="00E17E5F"/>
    <w:rsid w:val="00E21B75"/>
    <w:rsid w:val="00E2370B"/>
    <w:rsid w:val="00E2435A"/>
    <w:rsid w:val="00E244E4"/>
    <w:rsid w:val="00E2491D"/>
    <w:rsid w:val="00E24FA6"/>
    <w:rsid w:val="00E25E5D"/>
    <w:rsid w:val="00E271B2"/>
    <w:rsid w:val="00E31687"/>
    <w:rsid w:val="00E34587"/>
    <w:rsid w:val="00E36688"/>
    <w:rsid w:val="00E36BAA"/>
    <w:rsid w:val="00E379A7"/>
    <w:rsid w:val="00E40C18"/>
    <w:rsid w:val="00E46D07"/>
    <w:rsid w:val="00E50C4E"/>
    <w:rsid w:val="00E510CE"/>
    <w:rsid w:val="00E54977"/>
    <w:rsid w:val="00E55E1B"/>
    <w:rsid w:val="00E61084"/>
    <w:rsid w:val="00E65E83"/>
    <w:rsid w:val="00E67134"/>
    <w:rsid w:val="00E67D67"/>
    <w:rsid w:val="00E67E0D"/>
    <w:rsid w:val="00E71A4C"/>
    <w:rsid w:val="00E72FC2"/>
    <w:rsid w:val="00E73122"/>
    <w:rsid w:val="00E73CA4"/>
    <w:rsid w:val="00E740CA"/>
    <w:rsid w:val="00E749A5"/>
    <w:rsid w:val="00E75274"/>
    <w:rsid w:val="00E75BD4"/>
    <w:rsid w:val="00E76ED7"/>
    <w:rsid w:val="00E77486"/>
    <w:rsid w:val="00E805F6"/>
    <w:rsid w:val="00E82275"/>
    <w:rsid w:val="00E82778"/>
    <w:rsid w:val="00E83080"/>
    <w:rsid w:val="00E83902"/>
    <w:rsid w:val="00E85D8F"/>
    <w:rsid w:val="00E862F8"/>
    <w:rsid w:val="00E86ABA"/>
    <w:rsid w:val="00E90733"/>
    <w:rsid w:val="00E92386"/>
    <w:rsid w:val="00E940F6"/>
    <w:rsid w:val="00E94290"/>
    <w:rsid w:val="00E95629"/>
    <w:rsid w:val="00E966FD"/>
    <w:rsid w:val="00EA1075"/>
    <w:rsid w:val="00EA4640"/>
    <w:rsid w:val="00EA5167"/>
    <w:rsid w:val="00EA56B0"/>
    <w:rsid w:val="00EA5D5B"/>
    <w:rsid w:val="00EA6B38"/>
    <w:rsid w:val="00EB000A"/>
    <w:rsid w:val="00EB02B1"/>
    <w:rsid w:val="00EB2FB0"/>
    <w:rsid w:val="00EB3405"/>
    <w:rsid w:val="00EC33A9"/>
    <w:rsid w:val="00EC536F"/>
    <w:rsid w:val="00EC6874"/>
    <w:rsid w:val="00ED2A99"/>
    <w:rsid w:val="00ED2EB7"/>
    <w:rsid w:val="00ED4F93"/>
    <w:rsid w:val="00ED536A"/>
    <w:rsid w:val="00ED6B72"/>
    <w:rsid w:val="00ED7E2D"/>
    <w:rsid w:val="00EE1131"/>
    <w:rsid w:val="00EE655D"/>
    <w:rsid w:val="00EF0A83"/>
    <w:rsid w:val="00EF30C9"/>
    <w:rsid w:val="00EF3A4D"/>
    <w:rsid w:val="00EF3FE1"/>
    <w:rsid w:val="00EF75A1"/>
    <w:rsid w:val="00EF7B95"/>
    <w:rsid w:val="00F00E28"/>
    <w:rsid w:val="00F020EC"/>
    <w:rsid w:val="00F02C7C"/>
    <w:rsid w:val="00F032CE"/>
    <w:rsid w:val="00F045FE"/>
    <w:rsid w:val="00F04B97"/>
    <w:rsid w:val="00F05089"/>
    <w:rsid w:val="00F052C8"/>
    <w:rsid w:val="00F11440"/>
    <w:rsid w:val="00F11F5A"/>
    <w:rsid w:val="00F16F19"/>
    <w:rsid w:val="00F17042"/>
    <w:rsid w:val="00F2050D"/>
    <w:rsid w:val="00F20FA3"/>
    <w:rsid w:val="00F2202A"/>
    <w:rsid w:val="00F2354F"/>
    <w:rsid w:val="00F239C2"/>
    <w:rsid w:val="00F2576A"/>
    <w:rsid w:val="00F25CD5"/>
    <w:rsid w:val="00F265F6"/>
    <w:rsid w:val="00F3082E"/>
    <w:rsid w:val="00F309C7"/>
    <w:rsid w:val="00F33344"/>
    <w:rsid w:val="00F34FAF"/>
    <w:rsid w:val="00F40BE1"/>
    <w:rsid w:val="00F42DE1"/>
    <w:rsid w:val="00F44CC7"/>
    <w:rsid w:val="00F46DA8"/>
    <w:rsid w:val="00F51A81"/>
    <w:rsid w:val="00F53DFB"/>
    <w:rsid w:val="00F54670"/>
    <w:rsid w:val="00F54B5C"/>
    <w:rsid w:val="00F54D39"/>
    <w:rsid w:val="00F6019C"/>
    <w:rsid w:val="00F60531"/>
    <w:rsid w:val="00F64076"/>
    <w:rsid w:val="00F65396"/>
    <w:rsid w:val="00F70E94"/>
    <w:rsid w:val="00F71B92"/>
    <w:rsid w:val="00F73E2F"/>
    <w:rsid w:val="00F742E9"/>
    <w:rsid w:val="00F757CC"/>
    <w:rsid w:val="00F76951"/>
    <w:rsid w:val="00F77582"/>
    <w:rsid w:val="00F7794C"/>
    <w:rsid w:val="00F80035"/>
    <w:rsid w:val="00F86472"/>
    <w:rsid w:val="00F879FE"/>
    <w:rsid w:val="00F90ABC"/>
    <w:rsid w:val="00F90C66"/>
    <w:rsid w:val="00F90FA9"/>
    <w:rsid w:val="00F917FA"/>
    <w:rsid w:val="00F94ED7"/>
    <w:rsid w:val="00F9524F"/>
    <w:rsid w:val="00F95771"/>
    <w:rsid w:val="00FA29FD"/>
    <w:rsid w:val="00FA3E4C"/>
    <w:rsid w:val="00FA44F9"/>
    <w:rsid w:val="00FA509B"/>
    <w:rsid w:val="00FA6AB5"/>
    <w:rsid w:val="00FB0B9E"/>
    <w:rsid w:val="00FB2452"/>
    <w:rsid w:val="00FB2CE0"/>
    <w:rsid w:val="00FB363B"/>
    <w:rsid w:val="00FB4B7A"/>
    <w:rsid w:val="00FC0941"/>
    <w:rsid w:val="00FC0F64"/>
    <w:rsid w:val="00FC1348"/>
    <w:rsid w:val="00FC1974"/>
    <w:rsid w:val="00FC43C1"/>
    <w:rsid w:val="00FC4B29"/>
    <w:rsid w:val="00FC669D"/>
    <w:rsid w:val="00FC6742"/>
    <w:rsid w:val="00FC784E"/>
    <w:rsid w:val="00FD0755"/>
    <w:rsid w:val="00FD3DA4"/>
    <w:rsid w:val="00FD5C83"/>
    <w:rsid w:val="00FD61AB"/>
    <w:rsid w:val="00FE01C6"/>
    <w:rsid w:val="00FE1571"/>
    <w:rsid w:val="00FE454F"/>
    <w:rsid w:val="00FE724E"/>
    <w:rsid w:val="00FF016E"/>
    <w:rsid w:val="00FF355A"/>
    <w:rsid w:val="00FF3C52"/>
    <w:rsid w:val="00FF6462"/>
    <w:rsid w:val="00FF687A"/>
    <w:rsid w:val="00FF6B9A"/>
    <w:rsid w:val="00FF6BC6"/>
    <w:rsid w:val="00FF7E29"/>
    <w:rsid w:val="00FF7E8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EBD6"/>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40C"/>
  </w:style>
  <w:style w:type="paragraph" w:styleId="Heading3">
    <w:name w:val="heading 3"/>
    <w:basedOn w:val="Normal"/>
    <w:next w:val="Normal"/>
    <w:link w:val="Heading3Char"/>
    <w:uiPriority w:val="9"/>
    <w:semiHidden/>
    <w:unhideWhenUsed/>
    <w:qFormat/>
    <w:rsid w:val="00A31E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uiPriority w:val="99"/>
    <w:unhideWhenUsed/>
    <w:qFormat/>
    <w:rsid w:val="0067535D"/>
    <w:rPr>
      <w:vertAlign w:val="superscript"/>
    </w:rPr>
  </w:style>
  <w:style w:type="character" w:customStyle="1" w:styleId="Heading3Char">
    <w:name w:val="Heading 3 Char"/>
    <w:basedOn w:val="DefaultParagraphFont"/>
    <w:link w:val="Heading3"/>
    <w:uiPriority w:val="9"/>
    <w:semiHidden/>
    <w:rsid w:val="00A31EB8"/>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E7880"/>
  </w:style>
  <w:style w:type="paragraph" w:styleId="BodyText">
    <w:name w:val="Body Text"/>
    <w:basedOn w:val="Normal"/>
    <w:link w:val="BodyTextChar"/>
    <w:rsid w:val="00676897"/>
    <w:pPr>
      <w:spacing w:after="120" w:line="240" w:lineRule="auto"/>
      <w:jc w:val="both"/>
    </w:pPr>
    <w:rPr>
      <w:rFonts w:ascii="Verdana" w:eastAsia="Times New Roman" w:hAnsi="Verdana" w:cs="Times New Roman"/>
      <w:color w:val="333333"/>
      <w:sz w:val="20"/>
      <w:szCs w:val="24"/>
      <w:lang w:val="en-GB" w:eastAsia="en-GB"/>
    </w:rPr>
  </w:style>
  <w:style w:type="character" w:customStyle="1" w:styleId="BodyTextChar">
    <w:name w:val="Body Text Char"/>
    <w:basedOn w:val="DefaultParagraphFont"/>
    <w:link w:val="BodyText"/>
    <w:rsid w:val="00676897"/>
    <w:rPr>
      <w:rFonts w:ascii="Verdana" w:eastAsia="Times New Roman" w:hAnsi="Verdana" w:cs="Times New Roman"/>
      <w:color w:val="333333"/>
      <w:sz w:val="20"/>
      <w:szCs w:val="24"/>
      <w:lang w:val="en-GB" w:eastAsia="en-GB"/>
    </w:rPr>
  </w:style>
  <w:style w:type="paragraph" w:styleId="ListNumber5">
    <w:name w:val="List Number 5"/>
    <w:basedOn w:val="Normal"/>
    <w:rsid w:val="00DC18CB"/>
    <w:pPr>
      <w:numPr>
        <w:numId w:val="15"/>
      </w:numPr>
      <w:spacing w:after="0" w:line="240" w:lineRule="auto"/>
      <w:jc w:val="both"/>
    </w:pPr>
    <w:rPr>
      <w:rFonts w:ascii="Verdana" w:eastAsia="Times New Roman" w:hAnsi="Verdana" w:cs="Times New Roman"/>
      <w:color w:val="333333"/>
      <w:sz w:val="20"/>
      <w:szCs w:val="24"/>
      <w:lang w:val="en-GB" w:eastAsia="en-GB"/>
    </w:rPr>
  </w:style>
  <w:style w:type="character" w:styleId="FollowedHyperlink">
    <w:name w:val="FollowedHyperlink"/>
    <w:basedOn w:val="DefaultParagraphFont"/>
    <w:uiPriority w:val="99"/>
    <w:semiHidden/>
    <w:unhideWhenUsed/>
    <w:rsid w:val="000B2A94"/>
    <w:rPr>
      <w:color w:val="954F72" w:themeColor="followedHyperlink"/>
      <w:u w:val="single"/>
    </w:rPr>
  </w:style>
  <w:style w:type="character" w:customStyle="1" w:styleId="UnresolvedMention1">
    <w:name w:val="Unresolved Mention1"/>
    <w:basedOn w:val="DefaultParagraphFont"/>
    <w:uiPriority w:val="99"/>
    <w:semiHidden/>
    <w:unhideWhenUsed/>
    <w:rsid w:val="00261C34"/>
    <w:rPr>
      <w:color w:val="605E5C"/>
      <w:shd w:val="clear" w:color="auto" w:fill="E1DFDD"/>
    </w:rPr>
  </w:style>
  <w:style w:type="character" w:customStyle="1" w:styleId="viiyi">
    <w:name w:val="viiyi"/>
    <w:basedOn w:val="DefaultParagraphFont"/>
    <w:rsid w:val="007D691A"/>
  </w:style>
  <w:style w:type="character" w:customStyle="1" w:styleId="jlqj4b">
    <w:name w:val="jlqj4b"/>
    <w:basedOn w:val="DefaultParagraphFont"/>
    <w:rsid w:val="007D691A"/>
  </w:style>
  <w:style w:type="table" w:customStyle="1" w:styleId="TableGrid1">
    <w:name w:val="Table Grid1"/>
    <w:basedOn w:val="TableNormal"/>
    <w:next w:val="TableGrid"/>
    <w:uiPriority w:val="39"/>
    <w:rsid w:val="005E7D2A"/>
    <w:pPr>
      <w:spacing w:after="0" w:line="240" w:lineRule="auto"/>
    </w:pPr>
    <w:rPr>
      <w:rFonts w:ascii="Calibri" w:eastAsia="Calibri" w:hAnsi="Calibri" w:cs="Mang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291283"/>
    <w:rPr>
      <w:color w:val="605E5C"/>
      <w:shd w:val="clear" w:color="auto" w:fill="E1DFDD"/>
    </w:rPr>
  </w:style>
  <w:style w:type="paragraph" w:styleId="Revision">
    <w:name w:val="Revision"/>
    <w:hidden/>
    <w:uiPriority w:val="99"/>
    <w:semiHidden/>
    <w:rsid w:val="008776A0"/>
    <w:pPr>
      <w:spacing w:after="0" w:line="240" w:lineRule="auto"/>
    </w:pPr>
  </w:style>
  <w:style w:type="character" w:customStyle="1" w:styleId="UnresolvedMention3">
    <w:name w:val="Unresolved Mention3"/>
    <w:basedOn w:val="DefaultParagraphFont"/>
    <w:uiPriority w:val="99"/>
    <w:semiHidden/>
    <w:unhideWhenUsed/>
    <w:rsid w:val="004D3413"/>
    <w:rPr>
      <w:color w:val="605E5C"/>
      <w:shd w:val="clear" w:color="auto" w:fill="E1DFDD"/>
    </w:rPr>
  </w:style>
  <w:style w:type="table" w:customStyle="1" w:styleId="Reatabula1">
    <w:name w:val="Režģa tabula1"/>
    <w:basedOn w:val="TableNormal"/>
    <w:next w:val="TableGrid"/>
    <w:uiPriority w:val="39"/>
    <w:rsid w:val="00DC70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9964">
      <w:bodyDiv w:val="1"/>
      <w:marLeft w:val="0"/>
      <w:marRight w:val="0"/>
      <w:marTop w:val="0"/>
      <w:marBottom w:val="0"/>
      <w:divBdr>
        <w:top w:val="none" w:sz="0" w:space="0" w:color="auto"/>
        <w:left w:val="none" w:sz="0" w:space="0" w:color="auto"/>
        <w:bottom w:val="none" w:sz="0" w:space="0" w:color="auto"/>
        <w:right w:val="none" w:sz="0" w:space="0" w:color="auto"/>
      </w:divBdr>
      <w:divsChild>
        <w:div w:id="176387237">
          <w:marLeft w:val="0"/>
          <w:marRight w:val="0"/>
          <w:marTop w:val="0"/>
          <w:marBottom w:val="0"/>
          <w:divBdr>
            <w:top w:val="none" w:sz="0" w:space="0" w:color="auto"/>
            <w:left w:val="none" w:sz="0" w:space="0" w:color="auto"/>
            <w:bottom w:val="none" w:sz="0" w:space="0" w:color="auto"/>
            <w:right w:val="none" w:sz="0" w:space="0" w:color="auto"/>
          </w:divBdr>
        </w:div>
      </w:divsChild>
    </w:div>
    <w:div w:id="39398885">
      <w:bodyDiv w:val="1"/>
      <w:marLeft w:val="0"/>
      <w:marRight w:val="0"/>
      <w:marTop w:val="0"/>
      <w:marBottom w:val="0"/>
      <w:divBdr>
        <w:top w:val="none" w:sz="0" w:space="0" w:color="auto"/>
        <w:left w:val="none" w:sz="0" w:space="0" w:color="auto"/>
        <w:bottom w:val="none" w:sz="0" w:space="0" w:color="auto"/>
        <w:right w:val="none" w:sz="0" w:space="0" w:color="auto"/>
      </w:divBdr>
      <w:divsChild>
        <w:div w:id="2100565877">
          <w:marLeft w:val="0"/>
          <w:marRight w:val="0"/>
          <w:marTop w:val="0"/>
          <w:marBottom w:val="0"/>
          <w:divBdr>
            <w:top w:val="none" w:sz="0" w:space="0" w:color="auto"/>
            <w:left w:val="none" w:sz="0" w:space="0" w:color="auto"/>
            <w:bottom w:val="none" w:sz="0" w:space="0" w:color="auto"/>
            <w:right w:val="none" w:sz="0" w:space="0" w:color="auto"/>
          </w:divBdr>
        </w:div>
      </w:divsChild>
    </w:div>
    <w:div w:id="58797339">
      <w:bodyDiv w:val="1"/>
      <w:marLeft w:val="0"/>
      <w:marRight w:val="0"/>
      <w:marTop w:val="0"/>
      <w:marBottom w:val="0"/>
      <w:divBdr>
        <w:top w:val="none" w:sz="0" w:space="0" w:color="auto"/>
        <w:left w:val="none" w:sz="0" w:space="0" w:color="auto"/>
        <w:bottom w:val="none" w:sz="0" w:space="0" w:color="auto"/>
        <w:right w:val="none" w:sz="0" w:space="0" w:color="auto"/>
      </w:divBdr>
    </w:div>
    <w:div w:id="127479126">
      <w:bodyDiv w:val="1"/>
      <w:marLeft w:val="0"/>
      <w:marRight w:val="0"/>
      <w:marTop w:val="0"/>
      <w:marBottom w:val="0"/>
      <w:divBdr>
        <w:top w:val="none" w:sz="0" w:space="0" w:color="auto"/>
        <w:left w:val="none" w:sz="0" w:space="0" w:color="auto"/>
        <w:bottom w:val="none" w:sz="0" w:space="0" w:color="auto"/>
        <w:right w:val="none" w:sz="0" w:space="0" w:color="auto"/>
      </w:divBdr>
    </w:div>
    <w:div w:id="348064792">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06167208">
      <w:bodyDiv w:val="1"/>
      <w:marLeft w:val="0"/>
      <w:marRight w:val="0"/>
      <w:marTop w:val="0"/>
      <w:marBottom w:val="0"/>
      <w:divBdr>
        <w:top w:val="none" w:sz="0" w:space="0" w:color="auto"/>
        <w:left w:val="none" w:sz="0" w:space="0" w:color="auto"/>
        <w:bottom w:val="none" w:sz="0" w:space="0" w:color="auto"/>
        <w:right w:val="none" w:sz="0" w:space="0" w:color="auto"/>
      </w:divBdr>
    </w:div>
    <w:div w:id="512261401">
      <w:bodyDiv w:val="1"/>
      <w:marLeft w:val="0"/>
      <w:marRight w:val="0"/>
      <w:marTop w:val="0"/>
      <w:marBottom w:val="0"/>
      <w:divBdr>
        <w:top w:val="none" w:sz="0" w:space="0" w:color="auto"/>
        <w:left w:val="none" w:sz="0" w:space="0" w:color="auto"/>
        <w:bottom w:val="none" w:sz="0" w:space="0" w:color="auto"/>
        <w:right w:val="none" w:sz="0" w:space="0" w:color="auto"/>
      </w:divBdr>
    </w:div>
    <w:div w:id="529152061">
      <w:bodyDiv w:val="1"/>
      <w:marLeft w:val="0"/>
      <w:marRight w:val="0"/>
      <w:marTop w:val="0"/>
      <w:marBottom w:val="0"/>
      <w:divBdr>
        <w:top w:val="none" w:sz="0" w:space="0" w:color="auto"/>
        <w:left w:val="none" w:sz="0" w:space="0" w:color="auto"/>
        <w:bottom w:val="none" w:sz="0" w:space="0" w:color="auto"/>
        <w:right w:val="none" w:sz="0" w:space="0" w:color="auto"/>
      </w:divBdr>
    </w:div>
    <w:div w:id="549389906">
      <w:bodyDiv w:val="1"/>
      <w:marLeft w:val="0"/>
      <w:marRight w:val="0"/>
      <w:marTop w:val="0"/>
      <w:marBottom w:val="0"/>
      <w:divBdr>
        <w:top w:val="none" w:sz="0" w:space="0" w:color="auto"/>
        <w:left w:val="none" w:sz="0" w:space="0" w:color="auto"/>
        <w:bottom w:val="none" w:sz="0" w:space="0" w:color="auto"/>
        <w:right w:val="none" w:sz="0" w:space="0" w:color="auto"/>
      </w:divBdr>
    </w:div>
    <w:div w:id="574777104">
      <w:bodyDiv w:val="1"/>
      <w:marLeft w:val="0"/>
      <w:marRight w:val="0"/>
      <w:marTop w:val="0"/>
      <w:marBottom w:val="0"/>
      <w:divBdr>
        <w:top w:val="none" w:sz="0" w:space="0" w:color="auto"/>
        <w:left w:val="none" w:sz="0" w:space="0" w:color="auto"/>
        <w:bottom w:val="none" w:sz="0" w:space="0" w:color="auto"/>
        <w:right w:val="none" w:sz="0" w:space="0" w:color="auto"/>
      </w:divBdr>
    </w:div>
    <w:div w:id="650716134">
      <w:bodyDiv w:val="1"/>
      <w:marLeft w:val="0"/>
      <w:marRight w:val="0"/>
      <w:marTop w:val="0"/>
      <w:marBottom w:val="0"/>
      <w:divBdr>
        <w:top w:val="none" w:sz="0" w:space="0" w:color="auto"/>
        <w:left w:val="none" w:sz="0" w:space="0" w:color="auto"/>
        <w:bottom w:val="none" w:sz="0" w:space="0" w:color="auto"/>
        <w:right w:val="none" w:sz="0" w:space="0" w:color="auto"/>
      </w:divBdr>
    </w:div>
    <w:div w:id="718286432">
      <w:bodyDiv w:val="1"/>
      <w:marLeft w:val="0"/>
      <w:marRight w:val="0"/>
      <w:marTop w:val="0"/>
      <w:marBottom w:val="0"/>
      <w:divBdr>
        <w:top w:val="none" w:sz="0" w:space="0" w:color="auto"/>
        <w:left w:val="none" w:sz="0" w:space="0" w:color="auto"/>
        <w:bottom w:val="none" w:sz="0" w:space="0" w:color="auto"/>
        <w:right w:val="none" w:sz="0" w:space="0" w:color="auto"/>
      </w:divBdr>
    </w:div>
    <w:div w:id="782961573">
      <w:bodyDiv w:val="1"/>
      <w:marLeft w:val="0"/>
      <w:marRight w:val="0"/>
      <w:marTop w:val="0"/>
      <w:marBottom w:val="0"/>
      <w:divBdr>
        <w:top w:val="none" w:sz="0" w:space="0" w:color="auto"/>
        <w:left w:val="none" w:sz="0" w:space="0" w:color="auto"/>
        <w:bottom w:val="none" w:sz="0" w:space="0" w:color="auto"/>
        <w:right w:val="none" w:sz="0" w:space="0" w:color="auto"/>
      </w:divBdr>
    </w:div>
    <w:div w:id="1001665521">
      <w:bodyDiv w:val="1"/>
      <w:marLeft w:val="0"/>
      <w:marRight w:val="0"/>
      <w:marTop w:val="0"/>
      <w:marBottom w:val="0"/>
      <w:divBdr>
        <w:top w:val="none" w:sz="0" w:space="0" w:color="auto"/>
        <w:left w:val="none" w:sz="0" w:space="0" w:color="auto"/>
        <w:bottom w:val="none" w:sz="0" w:space="0" w:color="auto"/>
        <w:right w:val="none" w:sz="0" w:space="0" w:color="auto"/>
      </w:divBdr>
    </w:div>
    <w:div w:id="1044477841">
      <w:bodyDiv w:val="1"/>
      <w:marLeft w:val="0"/>
      <w:marRight w:val="0"/>
      <w:marTop w:val="0"/>
      <w:marBottom w:val="0"/>
      <w:divBdr>
        <w:top w:val="none" w:sz="0" w:space="0" w:color="auto"/>
        <w:left w:val="none" w:sz="0" w:space="0" w:color="auto"/>
        <w:bottom w:val="none" w:sz="0" w:space="0" w:color="auto"/>
        <w:right w:val="none" w:sz="0" w:space="0" w:color="auto"/>
      </w:divBdr>
    </w:div>
    <w:div w:id="1134445004">
      <w:bodyDiv w:val="1"/>
      <w:marLeft w:val="0"/>
      <w:marRight w:val="0"/>
      <w:marTop w:val="0"/>
      <w:marBottom w:val="0"/>
      <w:divBdr>
        <w:top w:val="none" w:sz="0" w:space="0" w:color="auto"/>
        <w:left w:val="none" w:sz="0" w:space="0" w:color="auto"/>
        <w:bottom w:val="none" w:sz="0" w:space="0" w:color="auto"/>
        <w:right w:val="none" w:sz="0" w:space="0" w:color="auto"/>
      </w:divBdr>
    </w:div>
    <w:div w:id="1165784129">
      <w:bodyDiv w:val="1"/>
      <w:marLeft w:val="0"/>
      <w:marRight w:val="0"/>
      <w:marTop w:val="0"/>
      <w:marBottom w:val="0"/>
      <w:divBdr>
        <w:top w:val="none" w:sz="0" w:space="0" w:color="auto"/>
        <w:left w:val="none" w:sz="0" w:space="0" w:color="auto"/>
        <w:bottom w:val="none" w:sz="0" w:space="0" w:color="auto"/>
        <w:right w:val="none" w:sz="0" w:space="0" w:color="auto"/>
      </w:divBdr>
    </w:div>
    <w:div w:id="1403211585">
      <w:bodyDiv w:val="1"/>
      <w:marLeft w:val="0"/>
      <w:marRight w:val="0"/>
      <w:marTop w:val="0"/>
      <w:marBottom w:val="0"/>
      <w:divBdr>
        <w:top w:val="none" w:sz="0" w:space="0" w:color="auto"/>
        <w:left w:val="none" w:sz="0" w:space="0" w:color="auto"/>
        <w:bottom w:val="none" w:sz="0" w:space="0" w:color="auto"/>
        <w:right w:val="none" w:sz="0" w:space="0" w:color="auto"/>
      </w:divBdr>
      <w:divsChild>
        <w:div w:id="969168100">
          <w:marLeft w:val="0"/>
          <w:marRight w:val="0"/>
          <w:marTop w:val="0"/>
          <w:marBottom w:val="0"/>
          <w:divBdr>
            <w:top w:val="none" w:sz="0" w:space="0" w:color="auto"/>
            <w:left w:val="none" w:sz="0" w:space="0" w:color="auto"/>
            <w:bottom w:val="none" w:sz="0" w:space="0" w:color="auto"/>
            <w:right w:val="none" w:sz="0" w:space="0" w:color="auto"/>
          </w:divBdr>
        </w:div>
      </w:divsChild>
    </w:div>
    <w:div w:id="1678069377">
      <w:bodyDiv w:val="1"/>
      <w:marLeft w:val="0"/>
      <w:marRight w:val="0"/>
      <w:marTop w:val="0"/>
      <w:marBottom w:val="0"/>
      <w:divBdr>
        <w:top w:val="none" w:sz="0" w:space="0" w:color="auto"/>
        <w:left w:val="none" w:sz="0" w:space="0" w:color="auto"/>
        <w:bottom w:val="none" w:sz="0" w:space="0" w:color="auto"/>
        <w:right w:val="none" w:sz="0" w:space="0" w:color="auto"/>
      </w:divBdr>
    </w:div>
    <w:div w:id="1681080251">
      <w:bodyDiv w:val="1"/>
      <w:marLeft w:val="0"/>
      <w:marRight w:val="0"/>
      <w:marTop w:val="0"/>
      <w:marBottom w:val="0"/>
      <w:divBdr>
        <w:top w:val="none" w:sz="0" w:space="0" w:color="auto"/>
        <w:left w:val="none" w:sz="0" w:space="0" w:color="auto"/>
        <w:bottom w:val="none" w:sz="0" w:space="0" w:color="auto"/>
        <w:right w:val="none" w:sz="0" w:space="0" w:color="auto"/>
      </w:divBdr>
    </w:div>
    <w:div w:id="1794441608">
      <w:bodyDiv w:val="1"/>
      <w:marLeft w:val="0"/>
      <w:marRight w:val="0"/>
      <w:marTop w:val="0"/>
      <w:marBottom w:val="0"/>
      <w:divBdr>
        <w:top w:val="none" w:sz="0" w:space="0" w:color="auto"/>
        <w:left w:val="none" w:sz="0" w:space="0" w:color="auto"/>
        <w:bottom w:val="none" w:sz="0" w:space="0" w:color="auto"/>
        <w:right w:val="none" w:sz="0" w:space="0" w:color="auto"/>
      </w:divBdr>
    </w:div>
    <w:div w:id="1894385268">
      <w:bodyDiv w:val="1"/>
      <w:marLeft w:val="0"/>
      <w:marRight w:val="0"/>
      <w:marTop w:val="0"/>
      <w:marBottom w:val="0"/>
      <w:divBdr>
        <w:top w:val="none" w:sz="0" w:space="0" w:color="auto"/>
        <w:left w:val="none" w:sz="0" w:space="0" w:color="auto"/>
        <w:bottom w:val="none" w:sz="0" w:space="0" w:color="auto"/>
        <w:right w:val="none" w:sz="0" w:space="0" w:color="auto"/>
      </w:divBdr>
      <w:divsChild>
        <w:div w:id="336269616">
          <w:marLeft w:val="0"/>
          <w:marRight w:val="0"/>
          <w:marTop w:val="0"/>
          <w:marBottom w:val="0"/>
          <w:divBdr>
            <w:top w:val="none" w:sz="0" w:space="0" w:color="auto"/>
            <w:left w:val="none" w:sz="0" w:space="0" w:color="auto"/>
            <w:bottom w:val="none" w:sz="0" w:space="0" w:color="auto"/>
            <w:right w:val="none" w:sz="0" w:space="0" w:color="auto"/>
          </w:divBdr>
        </w:div>
      </w:divsChild>
    </w:div>
    <w:div w:id="1974871478">
      <w:bodyDiv w:val="1"/>
      <w:marLeft w:val="0"/>
      <w:marRight w:val="0"/>
      <w:marTop w:val="0"/>
      <w:marBottom w:val="0"/>
      <w:divBdr>
        <w:top w:val="none" w:sz="0" w:space="0" w:color="auto"/>
        <w:left w:val="none" w:sz="0" w:space="0" w:color="auto"/>
        <w:bottom w:val="none" w:sz="0" w:space="0" w:color="auto"/>
        <w:right w:val="none" w:sz="0" w:space="0" w:color="auto"/>
      </w:divBdr>
    </w:div>
    <w:div w:id="1981105364">
      <w:bodyDiv w:val="1"/>
      <w:marLeft w:val="0"/>
      <w:marRight w:val="0"/>
      <w:marTop w:val="0"/>
      <w:marBottom w:val="0"/>
      <w:divBdr>
        <w:top w:val="none" w:sz="0" w:space="0" w:color="auto"/>
        <w:left w:val="none" w:sz="0" w:space="0" w:color="auto"/>
        <w:bottom w:val="none" w:sz="0" w:space="0" w:color="auto"/>
        <w:right w:val="none" w:sz="0" w:space="0" w:color="auto"/>
      </w:divBdr>
    </w:div>
    <w:div w:id="1982809033">
      <w:bodyDiv w:val="1"/>
      <w:marLeft w:val="0"/>
      <w:marRight w:val="0"/>
      <w:marTop w:val="0"/>
      <w:marBottom w:val="0"/>
      <w:divBdr>
        <w:top w:val="none" w:sz="0" w:space="0" w:color="auto"/>
        <w:left w:val="none" w:sz="0" w:space="0" w:color="auto"/>
        <w:bottom w:val="none" w:sz="0" w:space="0" w:color="auto"/>
        <w:right w:val="none" w:sz="0" w:space="0" w:color="auto"/>
      </w:divBdr>
    </w:div>
    <w:div w:id="2117363861">
      <w:bodyDiv w:val="1"/>
      <w:marLeft w:val="0"/>
      <w:marRight w:val="0"/>
      <w:marTop w:val="0"/>
      <w:marBottom w:val="0"/>
      <w:divBdr>
        <w:top w:val="none" w:sz="0" w:space="0" w:color="auto"/>
        <w:left w:val="none" w:sz="0" w:space="0" w:color="auto"/>
        <w:bottom w:val="none" w:sz="0" w:space="0" w:color="auto"/>
        <w:right w:val="none" w:sz="0" w:space="0" w:color="auto"/>
      </w:divBdr>
    </w:div>
    <w:div w:id="2118982462">
      <w:bodyDiv w:val="1"/>
      <w:marLeft w:val="0"/>
      <w:marRight w:val="0"/>
      <w:marTop w:val="0"/>
      <w:marBottom w:val="0"/>
      <w:divBdr>
        <w:top w:val="none" w:sz="0" w:space="0" w:color="auto"/>
        <w:left w:val="none" w:sz="0" w:space="0" w:color="auto"/>
        <w:bottom w:val="none" w:sz="0" w:space="0" w:color="auto"/>
        <w:right w:val="none" w:sz="0" w:space="0" w:color="auto"/>
      </w:divBdr>
      <w:divsChild>
        <w:div w:id="112407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metnes.gov.lv/camps/li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sif.gov.lv/lv/projektu-konkursi"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ievp.gov.lv/lv/gada-publiskie-parskati" TargetMode="External"/><Relationship Id="rId5" Type="http://schemas.openxmlformats.org/officeDocument/2006/relationships/hyperlink" Target="https://www.activecitizensfund.lv/lv/projektu-konkursi/projektu-konkursu-kopsavilkums.html" TargetMode="External"/><Relationship Id="rId4" Type="http://schemas.openxmlformats.org/officeDocument/2006/relationships/hyperlink" Target="https://www.mk.gov.lv/lv/media/10117/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2258B-A43A-4D50-93E8-AC3FAB40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27</Pages>
  <Words>63307</Words>
  <Characters>36085</Characters>
  <Application>Microsoft Office Word</Application>
  <DocSecurity>0</DocSecurity>
  <Lines>300</Lines>
  <Paragraphs>198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EZ</cp:lastModifiedBy>
  <cp:revision>6</cp:revision>
  <cp:lastPrinted>2022-03-03T09:45:00Z</cp:lastPrinted>
  <dcterms:created xsi:type="dcterms:W3CDTF">2023-03-15T08:15:00Z</dcterms:created>
  <dcterms:modified xsi:type="dcterms:W3CDTF">2023-03-16T10:49:00Z</dcterms:modified>
</cp:coreProperties>
</file>