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9.0 -->
  <w:body>
    <w:p w:rsidR="00BE10B6" w:rsidRPr="00A2245F" w:rsidP="00BE10B6" w14:paraId="00835B34" w14:textId="77777777">
      <w:pPr>
        <w:rPr>
          <w:i/>
          <w:iCs/>
          <w:lang w:val="en-GB"/>
        </w:rPr>
      </w:pPr>
      <w:r>
        <w:rPr>
          <w:i/>
          <w:iCs/>
          <w:highlight w:val="lightGray"/>
          <w:lang w:val="en-GB"/>
        </w:rPr>
        <w:t>[Data that has been automatically pre-filled in the templates for the cover notes is based on the operational arrangements which have last been updated on 2024-03-22. Should the respective CID and/or operational arrangements have been amended in the meantime, please reach out to ECFIN-RECOVER.]</w:t>
      </w:r>
    </w:p>
    <w:p w:rsidR="00BE10B6" w:rsidRPr="004E1513" w:rsidP="00BE10B6" w14:paraId="40C075C6"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LV-C[C6]-I[6-3-1-3-i-] Development of the innovation ecosystem of public administration</w:t>
      </w:r>
    </w:p>
    <w:p w:rsidR="00DC6807" w:rsidRPr="00905B9C" w:rsidP="01BD11D8" w14:paraId="4C22E5B9" w14:textId="470FD0EC">
      <w:pPr>
        <w:jc w:val="right"/>
        <w:rPr>
          <w:b/>
          <w:bCs/>
          <w:highlight w:val="cyan"/>
          <w:lang w:val="fr-BE"/>
        </w:rPr>
      </w:pPr>
      <w:r w:rsidRPr="00905B9C" w:rsidR="005B3C6E">
        <w:rPr>
          <w:b/>
          <w:bCs/>
          <w:lang w:val="fr-BE"/>
        </w:rPr>
        <w:t>LV-C[C6]-I[6-3-1-3-i-]-M[204] Entry into force  of the regulatory framework in relation to the innovation eco-system</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Q2 2025</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objective of this measure is to foster the innovation culture and increase the innovation output within public administration. The measure consists of both investment and reform elements. The reform consists of a) the adoption of a regulatory framework to support the development of the public sector innovation ecosystem and b) setting up and running of a public administration innovation lab. The reform shall be implemented by 30 June 2025. The investment consists of a) hiring of experts in innovation-relevant areas, b) setting up and equipping facilities for co-creating activities and c) piloting some of the innovations created in the innovation lab. The investment shall be implemented by 30 September 2025.</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204</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C6.6-3-1-3-i- Development of the innovation ecosystem of public administration</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Milestone</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Entry into force  of the regulatory framework in relation to the innovation eco-system</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r w:rsidRPr="008777FB">
              <w:rPr>
                <w:lang w:val="it-IT"/>
              </w:rPr>
              <w:t>Development and implementation of a common experimental framework for public sector innovation</w:t>
            </w: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Q2</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2025</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State Chancellery</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 xml:space="preserve">A regulatory framework (guidelines, regulations, recommendations, etc.) to support the development of the public sector innovation ecosystem shall enter into force. </w:t>
              <w:br/>
              <w:t>The framework  shall, inter alia, address the following challenges:</w:t>
              <w:br/>
              <w:t>— Reduce the fragmentation of the Latvian innovation ecosystem and its governance;</w:t>
              <w:br/>
              <w:t>— Improve cooperation among institutions in the implementation of innovation policy;</w:t>
              <w:br/>
              <w:t>— develop a common framework for experimentation</w:t>
              <w:br/>
              <w:br/>
              <w:t>Innovation lab is set-up and operating. Main functions of the Innovation Lab are:</w:t>
              <w:br/>
              <w:t>1) development of a case studies of public innovation;</w:t>
              <w:br/>
              <w:t>2) creation of innovative solutions to public administration challenges;</w:t>
              <w:br/>
              <w:t>3) Testing of a prototype solutions</w:t>
              <w:br/>
              <w:t>4) Communication to the public on innovation in public administration</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Summary document duly justifying how the milestone (including all the constitutive elements) was satisfactorily fulfilled, with appropriate links to the underlying evidence. This document shall include as an annex the following documentary evidence: a) copies of the legal acts and other documents relevant for establishment of the regulatory framework for the public sector innovation ecosystem and the establishment of the Innovation Lab, published in the official journal, including a reference to the provision indicating the entry into force; b) documentary evidence confirming the entry into operation of the Innovation Lab.</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2245F"/>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E10B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Props1.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2471</Characters>
  <Application>Microsoft Office Word</Application>
  <DocSecurity>0</DocSecurity>
  <Lines>176</Lines>
  <Paragraphs>70</Paragraphs>
  <ScaleCrop>false</ScaleCrop>
  <Company>European Commission</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2024-10-18T13:01:00Z</dcterms:created>
  <dcterms:modified xsi:type="dcterms:W3CDTF">2024-10-18T13:01:00Z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